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52084" w14:textId="77777777" w:rsidR="00925E59" w:rsidRPr="00160A07" w:rsidRDefault="00925E59" w:rsidP="00925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160A07">
        <w:rPr>
          <w:rFonts w:ascii="Times New Roman" w:hAnsi="Times New Roman" w:cs="Times New Roman"/>
          <w:b/>
          <w:sz w:val="24"/>
          <w:szCs w:val="24"/>
        </w:rPr>
        <w:t xml:space="preserve">askaidrojuma raksts Dobeles novada pašvaldības saistošajiem noteikumiem Nr.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60A07">
        <w:rPr>
          <w:rFonts w:ascii="Times New Roman" w:hAnsi="Times New Roman" w:cs="Times New Roman"/>
          <w:b/>
          <w:sz w:val="24"/>
          <w:szCs w:val="24"/>
        </w:rPr>
        <w:t xml:space="preserve"> Grozījumi 2021.gada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60A07">
        <w:rPr>
          <w:rFonts w:ascii="Times New Roman" w:hAnsi="Times New Roman" w:cs="Times New Roman"/>
          <w:b/>
          <w:sz w:val="24"/>
          <w:szCs w:val="24"/>
        </w:rPr>
        <w:t>. j</w:t>
      </w:r>
      <w:r>
        <w:rPr>
          <w:rFonts w:ascii="Times New Roman" w:hAnsi="Times New Roman" w:cs="Times New Roman"/>
          <w:b/>
          <w:sz w:val="24"/>
          <w:szCs w:val="24"/>
        </w:rPr>
        <w:t>ūlija</w:t>
      </w:r>
      <w:r w:rsidRPr="00160A07">
        <w:rPr>
          <w:rFonts w:ascii="Times New Roman" w:hAnsi="Times New Roman" w:cs="Times New Roman"/>
          <w:b/>
          <w:sz w:val="24"/>
          <w:szCs w:val="24"/>
        </w:rPr>
        <w:t xml:space="preserve"> saistošajos noteikumos Nr.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60A07">
        <w:rPr>
          <w:rFonts w:ascii="Times New Roman" w:hAnsi="Times New Roman" w:cs="Times New Roman"/>
          <w:b/>
          <w:sz w:val="24"/>
          <w:szCs w:val="24"/>
        </w:rPr>
        <w:t xml:space="preserve"> „Dobeles novada pašvaldības budžets 2021. gadam”</w:t>
      </w:r>
    </w:p>
    <w:p w14:paraId="526D33C8" w14:textId="77777777" w:rsidR="00925E59" w:rsidRPr="00160A07" w:rsidRDefault="00925E59" w:rsidP="00925E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8529A" w14:textId="77777777" w:rsidR="00925E59" w:rsidRPr="00160A07" w:rsidRDefault="00925E59" w:rsidP="00925E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Saskaņā ar Dobeles novada pašvaldības (turpmāk tekstā –Pašvaldība) iepriekš pieņemtajiem lēmumiem, saņemtajiem iestāžu, struktūrvienību iesniegumiem, Pašvaldības 2021.gada budžeta grozījumos apkopoti sekojoši grozījumu priekšlikumi:</w:t>
      </w:r>
    </w:p>
    <w:p w14:paraId="3735BAB5" w14:textId="77777777" w:rsidR="00925E59" w:rsidRPr="00160A07" w:rsidRDefault="00925E59" w:rsidP="00925E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4886A6" w14:textId="77777777" w:rsidR="00925E59" w:rsidRPr="00160A07" w:rsidRDefault="00925E59" w:rsidP="00925E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Precizēti pašvaldības budžeta ieņēmumi un izdevumi;</w:t>
      </w:r>
    </w:p>
    <w:p w14:paraId="3062606D" w14:textId="77777777" w:rsidR="00925E59" w:rsidRPr="00160A07" w:rsidRDefault="00925E59" w:rsidP="00925E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Precizēti izdevumi pamatbudžetā pa valdības funkcionālajām kategorijām un ekonomiskās klasifikācijas kodiem;</w:t>
      </w:r>
    </w:p>
    <w:p w14:paraId="491A126F" w14:textId="77777777" w:rsidR="00925E59" w:rsidRPr="00160A07" w:rsidRDefault="00925E59" w:rsidP="00925E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Precizēti izdevumi iestādēm un struktūrvienībām.</w:t>
      </w:r>
    </w:p>
    <w:p w14:paraId="08420831" w14:textId="77777777" w:rsidR="00925E59" w:rsidRPr="00160A07" w:rsidRDefault="00925E59" w:rsidP="00925E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840E770" w14:textId="77777777" w:rsidR="00925E59" w:rsidRPr="00160A07" w:rsidRDefault="00925E59" w:rsidP="00925E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CFB90E7" w14:textId="77777777" w:rsidR="00925E59" w:rsidRPr="00160A07" w:rsidRDefault="00925E59" w:rsidP="00925E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A07">
        <w:rPr>
          <w:rFonts w:ascii="Times New Roman" w:hAnsi="Times New Roman" w:cs="Times New Roman"/>
          <w:b/>
          <w:sz w:val="24"/>
          <w:szCs w:val="24"/>
        </w:rPr>
        <w:t>Pamatbudžeta ieņēmumi</w:t>
      </w:r>
    </w:p>
    <w:p w14:paraId="79F29FE4" w14:textId="77777777" w:rsidR="00925E59" w:rsidRPr="00160A07" w:rsidRDefault="00925E59" w:rsidP="00925E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Pamatojoties uz apstiprināto projektu ieņēmumiem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160A07">
        <w:rPr>
          <w:rFonts w:ascii="Times New Roman" w:hAnsi="Times New Roman" w:cs="Times New Roman"/>
          <w:sz w:val="24"/>
          <w:szCs w:val="24"/>
        </w:rPr>
        <w:t xml:space="preserve">citiem prognozētajiem ieņēmumiem, palielināti un precizēti budžeta ieņēmumi, kopsummā par  </w:t>
      </w:r>
      <w:r w:rsidRPr="00160A07">
        <w:rPr>
          <w:rFonts w:ascii="Times New Roman" w:hAnsi="Times New Roman" w:cs="Times New Roman"/>
          <w:b/>
          <w:sz w:val="24"/>
          <w:szCs w:val="24"/>
        </w:rPr>
        <w:t xml:space="preserve">EUR 3 704 765, </w:t>
      </w:r>
      <w:r w:rsidRPr="00160A07">
        <w:rPr>
          <w:rFonts w:ascii="Times New Roman" w:hAnsi="Times New Roman" w:cs="Times New Roman"/>
          <w:sz w:val="24"/>
          <w:szCs w:val="24"/>
        </w:rPr>
        <w:t>tai skaitā:</w:t>
      </w:r>
    </w:p>
    <w:p w14:paraId="6BECF3F3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Nodokļu ieņēmumi palielināti par EUR 3 850, t.sk;</w:t>
      </w:r>
    </w:p>
    <w:p w14:paraId="7C579082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nekustamā īpašuma nodoklis par ē</w:t>
      </w:r>
      <w:r>
        <w:rPr>
          <w:rFonts w:ascii="Times New Roman" w:hAnsi="Times New Roman" w:cs="Times New Roman"/>
          <w:sz w:val="24"/>
          <w:szCs w:val="24"/>
        </w:rPr>
        <w:t>kām palielināts  par EUR  2 500</w:t>
      </w:r>
      <w:r w:rsidRPr="00160A07">
        <w:rPr>
          <w:rFonts w:ascii="Times New Roman" w:hAnsi="Times New Roman" w:cs="Times New Roman"/>
          <w:sz w:val="24"/>
          <w:szCs w:val="24"/>
        </w:rPr>
        <w:t>;</w:t>
      </w:r>
    </w:p>
    <w:p w14:paraId="464FC655" w14:textId="77777777" w:rsidR="00925E59" w:rsidRPr="00160A07" w:rsidRDefault="00925E59" w:rsidP="00925E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nekustamā īpašuma nodoklis par mājokļi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160A07">
        <w:rPr>
          <w:rFonts w:ascii="Times New Roman" w:hAnsi="Times New Roman" w:cs="Times New Roman"/>
          <w:sz w:val="24"/>
          <w:szCs w:val="24"/>
        </w:rPr>
        <w:t xml:space="preserve"> palielināts  par EUR  1 350;</w:t>
      </w:r>
    </w:p>
    <w:p w14:paraId="7D789580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Nenodokļu ieņēmumi palielināti par EUR 73 550, t.sk;</w:t>
      </w:r>
    </w:p>
    <w:p w14:paraId="160C3B8D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ieņēmumi no ēku un būvju īpašuma pārdošanas EUR 65 000;</w:t>
      </w:r>
    </w:p>
    <w:p w14:paraId="6E554100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dažādi nenodokļu ieņēmumi palielināti par EUR 2 850;</w:t>
      </w:r>
    </w:p>
    <w:p w14:paraId="57AB805B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valsts un pašvaldību nodevas palielinātas par EUR 6 200; </w:t>
      </w:r>
    </w:p>
    <w:p w14:paraId="6967F780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procentu ieņēmumi no vēl nesamaksāt</w:t>
      </w:r>
      <w:r>
        <w:rPr>
          <w:rFonts w:ascii="Times New Roman" w:hAnsi="Times New Roman" w:cs="Times New Roman"/>
          <w:sz w:val="24"/>
          <w:szCs w:val="24"/>
        </w:rPr>
        <w:t>ajām</w:t>
      </w:r>
      <w:r w:rsidRPr="00160A07">
        <w:rPr>
          <w:rFonts w:ascii="Times New Roman" w:hAnsi="Times New Roman" w:cs="Times New Roman"/>
          <w:sz w:val="24"/>
          <w:szCs w:val="24"/>
        </w:rPr>
        <w:t xml:space="preserve"> pirkuma summ</w:t>
      </w:r>
      <w:r>
        <w:rPr>
          <w:rFonts w:ascii="Times New Roman" w:hAnsi="Times New Roman" w:cs="Times New Roman"/>
          <w:sz w:val="24"/>
          <w:szCs w:val="24"/>
        </w:rPr>
        <w:t>ām</w:t>
      </w:r>
      <w:r w:rsidRPr="00160A07">
        <w:rPr>
          <w:rFonts w:ascii="Times New Roman" w:hAnsi="Times New Roman" w:cs="Times New Roman"/>
          <w:sz w:val="24"/>
          <w:szCs w:val="24"/>
        </w:rPr>
        <w:t xml:space="preserve"> palielināti par EUR 2 800;</w:t>
      </w:r>
    </w:p>
    <w:p w14:paraId="548EDE89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naudas soda ieņēmumi palielināti par EUR 700;</w:t>
      </w:r>
    </w:p>
    <w:p w14:paraId="07FC2356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ieņēmumi no zemes īpašuma pārdošanas samazinātas par EUR 4 000;</w:t>
      </w:r>
    </w:p>
    <w:p w14:paraId="6EE44D7E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Mērķdotācijas pašvaldību budžetiem palielinātas par EUR 3 497 409 t.sk:</w:t>
      </w:r>
    </w:p>
    <w:p w14:paraId="477DBDE7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vienreizējas piemaksas piešķiršanai pedagogiem, kuri īsteno speciālās pamatizglītības programmas specialajās izglītības klasēs Covid-19 pandēmijas laikā EUR 3 552;</w:t>
      </w:r>
    </w:p>
    <w:p w14:paraId="3DEB2CBF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individuālo konsultāciju sniegšanai priekšmetu skolotājiem, kas sagatavo izglītojamos valsts pārbaudes darbiem Covid-19 pandēmijas laikā EUR 125 298;</w:t>
      </w:r>
    </w:p>
    <w:p w14:paraId="02206F76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psihoemocionālā atbalsta pasākumiem Covid-19 pandēmijas radīto seku mazināšanai  EUR 23 066;</w:t>
      </w:r>
    </w:p>
    <w:p w14:paraId="3160ADB4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vienreizēja dotācija administratīvo izdevumu segšanai EUR 197 733;</w:t>
      </w:r>
    </w:p>
    <w:p w14:paraId="64F48FD5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projekta “WhatsApp bērni” realizācijai EUR 9 995;</w:t>
      </w:r>
    </w:p>
    <w:p w14:paraId="153ECD20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pašvaldības ceļu un ielu ikdienas uzturēšanai Auces teritorijai EUR 116 481;</w:t>
      </w:r>
    </w:p>
    <w:p w14:paraId="255009F0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ESF projekta “Subsidētās darbavietas bezdarbniekiem” finansējums EUR 63 000;</w:t>
      </w:r>
    </w:p>
    <w:p w14:paraId="0A99F057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lastRenderedPageBreak/>
        <w:t>finansējums par izdevumiem, kas radušies par individuālajiem aizsardzības līdzekļiem un dezinfekcijas līdzekļiem, kas iegādāti Covid-19 infekcijas ierobežošanas pasākumiem EUR 4 998;</w:t>
      </w:r>
    </w:p>
    <w:p w14:paraId="4EA5FD44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investīciju projekta finansējums izglītības iestāžu ventilāciju sistēmu uzlabošanai EUR 160 000;</w:t>
      </w:r>
    </w:p>
    <w:p w14:paraId="50F1F45E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ilgstošas sociālās aprūpes un sociālās rehabilitācijas institūcijā esošam bērnam EUR 9 000;</w:t>
      </w:r>
    </w:p>
    <w:p w14:paraId="6D388BBE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mērķdotācija pedagogu darba samaksai un valsts sociālās apdrošināšanas obligātajām iemaksām EUR 2 204 013;</w:t>
      </w:r>
    </w:p>
    <w:p w14:paraId="2D55F0CF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mērķdotācija pašvaldības speciālajām izglītības iestādēm, kas nodrošina internāta pakalpojumus EUR 253 777;</w:t>
      </w:r>
    </w:p>
    <w:p w14:paraId="5504078B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mērķdotācija pašvaldību iestāžu profesionālās ievirzes izglītības programmu pedagogu darba samaksai un valsts sociālās apdrošināšanas obligātajām iemaksām EUR 163 186;</w:t>
      </w:r>
    </w:p>
    <w:p w14:paraId="16A2513D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IZM piešķirta dotācija interneta pieslēgum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60A07">
        <w:rPr>
          <w:rFonts w:ascii="Times New Roman" w:hAnsi="Times New Roman" w:cs="Times New Roman"/>
          <w:sz w:val="24"/>
          <w:szCs w:val="24"/>
        </w:rPr>
        <w:t xml:space="preserve"> pilnveidošanai EUR 5 401;</w:t>
      </w:r>
    </w:p>
    <w:p w14:paraId="6C1360A8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finansējums projekta “Labbūtības ceļakartes aktivitāšu īstenošana Dobeles novada izglītības iestādēs” EUR 3 000;</w:t>
      </w:r>
    </w:p>
    <w:p w14:paraId="3E700285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finansējums programmas “Latvijas skolas soma” īstenošanai EUR 16 068;</w:t>
      </w:r>
    </w:p>
    <w:p w14:paraId="6A1D7AF6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finansējums par asistenta un aprūpes pakalpojumu personām ar invaliditāti izdevumu segšanai EUR 115 050;</w:t>
      </w:r>
    </w:p>
    <w:p w14:paraId="0803169F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uzturēšanas izdevumu transferti palielināti par EUR 26 195, palielinājumu veido saņemtais finansējums, t.sk;</w:t>
      </w:r>
    </w:p>
    <w:p w14:paraId="798790C6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projekta “Atbalsts priekšlaicīgai mācību pārtraukšanas samazināšanai Nr. 8.3.4.0/16/J001” ieņēmumi palielināti EUR 13 041;</w:t>
      </w:r>
    </w:p>
    <w:p w14:paraId="60C9F2EA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projekta “Karjeras atbalsts izglītības iestādēs” ieņēmumi palielināti par EUR 13 154;</w:t>
      </w:r>
    </w:p>
    <w:p w14:paraId="3E78E5EE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Pašvaldību budžetu transferti palielināti par EUR 16 037;</w:t>
      </w:r>
    </w:p>
    <w:p w14:paraId="3F19BD05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Maksas pakalpojumi un citi pašu ieņēmumi palielināti  par EUR 111 819, t.sk:</w:t>
      </w:r>
    </w:p>
    <w:p w14:paraId="59752F53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ieņēmumi par nomu un īri palielināti par EUR 13 300 </w:t>
      </w:r>
      <w:r w:rsidRPr="00160A07">
        <w:rPr>
          <w:rFonts w:ascii="Times New Roman" w:hAnsi="Times New Roman" w:cs="Times New Roman"/>
          <w:i/>
          <w:sz w:val="24"/>
          <w:szCs w:val="24"/>
        </w:rPr>
        <w:t xml:space="preserve">( t.sk  par telpu nomu EUR 4 300; zemes noma EUR 9 000); </w:t>
      </w:r>
    </w:p>
    <w:p w14:paraId="7FA55A11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ieņēmumi par dzīvokļu un komunāliem pakalpojumiem palielināti par EUR 59 550;</w:t>
      </w:r>
    </w:p>
    <w:p w14:paraId="057D32FE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SPC "Soļa" ieņēmumi no apmeklējumiem, projekta “Atver sirdi Zemgalē 9.2.2.1/15/I/001” ietvaros EUR 4 998;</w:t>
      </w:r>
    </w:p>
    <w:p w14:paraId="2F19F4A5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ieņēmumi PIUAC projektā “ Zaļā lauksaimniecība bez robežām” EUR 12 871;</w:t>
      </w:r>
    </w:p>
    <w:p w14:paraId="11CB2487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ieņēmumi PIUAC projektā – “Amatniecība kā palīgs maznodrošināto kopienu sociālās dzīves kvalitātes uzlabošanai” Med-Craft LT EUR 10 300;</w:t>
      </w:r>
    </w:p>
    <w:p w14:paraId="39450691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pārējie pašu ieņēmumi palielināti par EUR 10 800. </w:t>
      </w:r>
    </w:p>
    <w:p w14:paraId="2819B302" w14:textId="77777777" w:rsidR="00925E59" w:rsidRPr="00160A07" w:rsidRDefault="00925E59" w:rsidP="00925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50E64" w14:textId="77777777" w:rsidR="00925E59" w:rsidRPr="00160A07" w:rsidRDefault="00925E59" w:rsidP="00925E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A07">
        <w:rPr>
          <w:rFonts w:ascii="Times New Roman" w:hAnsi="Times New Roman" w:cs="Times New Roman"/>
          <w:b/>
          <w:sz w:val="24"/>
          <w:szCs w:val="24"/>
        </w:rPr>
        <w:t>Pamatbudžeta izdevumi</w:t>
      </w:r>
    </w:p>
    <w:p w14:paraId="60361B25" w14:textId="77777777" w:rsidR="00925E59" w:rsidRPr="00160A07" w:rsidRDefault="00925E59" w:rsidP="00925E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Budžeta izdevumu daļā palielināti un precizēti izdevumi pa funkcionālajām kategorijām un ekonomiskās klasifikācijas kodiem, kopumā  par EUR 3 646 681, tajā skaitā:</w:t>
      </w:r>
    </w:p>
    <w:p w14:paraId="16BC4E5C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lastRenderedPageBreak/>
        <w:t>Vispārējiem vadības dienestiem izdevumi palielināti  par EUR 228 415, palielinājumu veido izdevumu pārdale starp valdības funkcionālajam kategorijām un saņemt</w:t>
      </w:r>
      <w:r>
        <w:rPr>
          <w:rFonts w:ascii="Times New Roman" w:hAnsi="Times New Roman" w:cs="Times New Roman"/>
          <w:sz w:val="24"/>
          <w:szCs w:val="24"/>
        </w:rPr>
        <w:t>ais</w:t>
      </w:r>
      <w:r w:rsidRPr="00160A07">
        <w:rPr>
          <w:rFonts w:ascii="Times New Roman" w:hAnsi="Times New Roman" w:cs="Times New Roman"/>
          <w:sz w:val="24"/>
          <w:szCs w:val="24"/>
        </w:rPr>
        <w:t xml:space="preserve"> finansējum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0A07">
        <w:rPr>
          <w:rFonts w:ascii="Times New Roman" w:hAnsi="Times New Roman" w:cs="Times New Roman"/>
          <w:sz w:val="24"/>
          <w:szCs w:val="24"/>
        </w:rPr>
        <w:t>, t.sk;</w:t>
      </w:r>
    </w:p>
    <w:p w14:paraId="5116D2D2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vienreizēja dotācija administratīvo izdevumu segšanai EUR 197 733 ;</w:t>
      </w:r>
    </w:p>
    <w:p w14:paraId="73A2B35A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pēc faktiskas izpildes tiek precizēts un papildus piešķirts finansējums EUR 591 vēlēšanu organizēšanai, no pašvaldības papildus ieņēmumiem;</w:t>
      </w:r>
    </w:p>
    <w:p w14:paraId="43C78792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pēc plānotiem maksājumiem, atbilstoši Valsts kases datiem, tiek precizēts plāns kredītu procentu un apkalpošanas maksas nomaksai, palielinājums EUR 1 910;</w:t>
      </w:r>
    </w:p>
    <w:p w14:paraId="58A8B9E3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iestrādāts finansējums telpu remontam administratīvajā ēkā “Zelmeņi” EUR 21 581, no pašvaldības papildus ieņēmumiem;</w:t>
      </w:r>
    </w:p>
    <w:p w14:paraId="5BF02F1A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Ekonomiskajai darbībai izdevumi palielināti par EUR 64 060, palielinājumu veido;</w:t>
      </w:r>
    </w:p>
    <w:p w14:paraId="284BD908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ESF projekta “Subsidētās darbavietas bezdarbniekiem” finansējums EUR 63 000 iestrādāts izdevumos;</w:t>
      </w:r>
    </w:p>
    <w:p w14:paraId="00D1C08E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Tērvetes administrācijas ESF projekta “Subsidētās darbavietas bezdarbniekiem”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A07">
        <w:rPr>
          <w:rFonts w:ascii="Times New Roman" w:hAnsi="Times New Roman" w:cs="Times New Roman"/>
          <w:sz w:val="24"/>
          <w:szCs w:val="24"/>
        </w:rPr>
        <w:t>iestrādāts papildus</w:t>
      </w:r>
      <w:r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160A07">
        <w:rPr>
          <w:rFonts w:ascii="Times New Roman" w:hAnsi="Times New Roman" w:cs="Times New Roman"/>
          <w:sz w:val="24"/>
          <w:szCs w:val="24"/>
        </w:rPr>
        <w:t xml:space="preserve"> finansējums EUR 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60A07">
        <w:rPr>
          <w:rFonts w:ascii="Times New Roman" w:hAnsi="Times New Roman" w:cs="Times New Roman"/>
          <w:sz w:val="24"/>
          <w:szCs w:val="24"/>
        </w:rPr>
        <w:t>060</w:t>
      </w:r>
      <w:r>
        <w:rPr>
          <w:rFonts w:ascii="Times New Roman" w:hAnsi="Times New Roman" w:cs="Times New Roman"/>
          <w:sz w:val="24"/>
          <w:szCs w:val="24"/>
        </w:rPr>
        <w:t xml:space="preserve"> apmērā</w:t>
      </w:r>
      <w:r w:rsidRPr="00160A07">
        <w:rPr>
          <w:rFonts w:ascii="Times New Roman" w:hAnsi="Times New Roman" w:cs="Times New Roman"/>
          <w:sz w:val="24"/>
          <w:szCs w:val="24"/>
        </w:rPr>
        <w:t>;</w:t>
      </w:r>
    </w:p>
    <w:p w14:paraId="09D4C75B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Vides aizsardzības izdevumi samazināti par EUR 5 570, samazinājumu veido pārdali starp struktūrvienībām. </w:t>
      </w:r>
    </w:p>
    <w:p w14:paraId="42F09147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Pašvaldību teritoriju un mājokļu apsaimniekošanas izdevumi  palielināti par EUR 176 431, palielinājumu  veido līdzekļu pārdale starp valdības funkcionālajam kategorijām un papildus piešķirtais finansējums, t.sk:</w:t>
      </w:r>
    </w:p>
    <w:p w14:paraId="22021E02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Lambrenču siltināšanas projekta izdevumi palielināti par EUR 12 000, no pašvaldības papildus ieņēmumiem;</w:t>
      </w:r>
    </w:p>
    <w:p w14:paraId="4646005A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Katlu mājas “Līdumi” izdevumi palielināti par EUR 22 800, no pašvaldības papildus ieņēmumiem;</w:t>
      </w:r>
    </w:p>
    <w:p w14:paraId="06885D6E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teritorijas labiekārtošanas izdevumi Tērvetes teritorija palielināti par EUR 27 400;</w:t>
      </w:r>
    </w:p>
    <w:p w14:paraId="38750B8B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pašvaldības ceļu un ielu ikdienas uzturēšanai Auces teritorijai EUR 116 481 iestrādāts izdevumos;</w:t>
      </w:r>
    </w:p>
    <w:p w14:paraId="7D48B161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Veselības izdevumi palielināti par EUR 24 200, papildus līdzekļi piešķirti jauno telpu ierīkošanai Jaunbērzes pagasta vajadzībām, no papildus ieņēmumiem; </w:t>
      </w:r>
    </w:p>
    <w:p w14:paraId="68C9C6EE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Kultūras un sporta  izdevumi palielināti  par EUR 3 490, palielinājumu  veido līdzekļu pārdale starp struktūrvienībām, valdības funkcionālajam kategorijām.</w:t>
      </w:r>
    </w:p>
    <w:p w14:paraId="1FE1797F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Izglītībai izdevumi palielināti par EUR 3 065 838, palielinājumu veido izdevumu pārdale starp valdības funkcionālajam kategorijām un struktūrvienībām, kā arī izdevumos iestrādāts saņemtais finansējums t.sk:</w:t>
      </w:r>
    </w:p>
    <w:p w14:paraId="27FEB93B" w14:textId="77777777" w:rsidR="00925E59" w:rsidRPr="00160A07" w:rsidRDefault="00925E59" w:rsidP="00925E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projekta “Atbalsts priekšlaicīgai mācību pārtraukšanas samazināšanai Nr. 8.3.4.0/16/J001” ieņēmumi  EUR 13 041 iestrādāti izdevumos;</w:t>
      </w:r>
    </w:p>
    <w:p w14:paraId="7214D9D5" w14:textId="77777777" w:rsidR="00925E59" w:rsidRPr="00160A07" w:rsidRDefault="00925E59" w:rsidP="00925E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projekta “Karjeras atbalsts izglītības iestādēs” ieņēmumi EUR 13 154 iestrādāti izdevumos;</w:t>
      </w:r>
    </w:p>
    <w:p w14:paraId="24F5B292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psiho emocionālā atbalsta pasākumiem Covid-19 pandēmijas radīto seku mazināšanai  EUR 23 066 iestrādāts izdevumos;</w:t>
      </w:r>
    </w:p>
    <w:p w14:paraId="00D05DFD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lastRenderedPageBreak/>
        <w:t>finansējums individuālo konsultāciju sniegšanai priekšmetu skolotājiem, kas sagatavo izglītojamos valsts pārbaudes darbiem Covid-19 pandēmijas laikā EUR 125 298 iestrādāts izdevumos;</w:t>
      </w:r>
    </w:p>
    <w:p w14:paraId="54B2694F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vienreizējas piemaksas piešķiršanai pedagogiem, kuri īsteno speciālās pamatizglītības programmas specialajās izglītības klasēs Covid-19 pandēmijas laikā EUR 3 552 iestrādāts izdevumos;</w:t>
      </w:r>
    </w:p>
    <w:p w14:paraId="5B7ED098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projekta “WhatsApp bērni” EUR 9 995 iestrādāts izdevumos;</w:t>
      </w:r>
    </w:p>
    <w:p w14:paraId="2B1534CE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piešķirtais valsts budžeta līdzfinansējums EUR 160 000 Auces vidusskolas ventilācijas sistēmu uzlabošanai iestrādāts izdevumos </w:t>
      </w:r>
      <w:r w:rsidRPr="00160A07">
        <w:rPr>
          <w:rFonts w:ascii="Times New Roman" w:hAnsi="Times New Roman" w:cs="Times New Roman"/>
          <w:i/>
          <w:sz w:val="24"/>
          <w:szCs w:val="24"/>
        </w:rPr>
        <w:t>( 2021. gadā paredzēti EUR 195 272, t.sk pašvaldības līdzfinansējums EUR 35 271)</w:t>
      </w:r>
    </w:p>
    <w:p w14:paraId="679797A7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izdevumi PIUAC projektā “ Zaļā lauksaimniecība bez robežām” samazināti par EUR 5 174, paredzot naudas līdzekļu atlikumu gada beigās EUR 18 045 apmērā;</w:t>
      </w:r>
    </w:p>
    <w:p w14:paraId="3DA1D32F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izdevumi PIUAC projektā “ Zaļā lauksaimniecība bez robežām” palielināti par EUR 1 584, paredzot naudas līdzekļu atlikumu gada beigās EUR 8 716;</w:t>
      </w:r>
    </w:p>
    <w:p w14:paraId="042F9309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valsts budžeta saņemta mērķdotācija pedagogu darba samaksai un valsts sociālās apdrošināšanas obligātajām iemaksām EUR 2 204 013 iestrādāta izdevumos </w:t>
      </w:r>
      <w:r w:rsidRPr="00160A07">
        <w:rPr>
          <w:rFonts w:ascii="Times New Roman" w:hAnsi="Times New Roman" w:cs="Times New Roman"/>
          <w:i/>
          <w:sz w:val="24"/>
          <w:szCs w:val="24"/>
        </w:rPr>
        <w:t>(t.sk. vispārējas vidējās izglītības un profesionālās izglītības iestādes EUR 1 822 384; piecgadīgo un sešgadīgo bērnu apmācībā EUR 295 632; interešu izglītības programma EUR 85 997)</w:t>
      </w:r>
    </w:p>
    <w:p w14:paraId="30287565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valsts budžeta saņemta mērķdotācija pašvaldības speciālajām izglītības iestādēm, kas nodrošina internāta pakalpojumus EUR 253 777 </w:t>
      </w:r>
      <w:r w:rsidRPr="00160A07">
        <w:rPr>
          <w:rFonts w:ascii="Times New Roman" w:hAnsi="Times New Roman" w:cs="Times New Roman"/>
          <w:i/>
          <w:sz w:val="24"/>
          <w:szCs w:val="24"/>
        </w:rPr>
        <w:t>( t.sk SPII valodiņa EUR 10 908; Bērzupes speciālā internātpamatskola EUR 242 869)</w:t>
      </w:r>
    </w:p>
    <w:p w14:paraId="1B2C7537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valsts budžeta saņemta mērķdotācija pašvaldību iestāžu profesionālās ievirzes izglītības programmu pedagogu darba samaksai un valsts sociālās apdrošināšanas obligātajām iemaksām EUR 163 186 </w:t>
      </w:r>
      <w:r w:rsidRPr="00160A07">
        <w:rPr>
          <w:rFonts w:ascii="Times New Roman" w:hAnsi="Times New Roman" w:cs="Times New Roman"/>
          <w:i/>
          <w:sz w:val="24"/>
          <w:szCs w:val="24"/>
        </w:rPr>
        <w:t>( t.sk. Auces Mūzikas skola EUR 42 707; Bēnes Mūzikas un mākslas skola EUR 17 027; Dobeles Mūzikas skola EUR 85 414; Dobeles Mākslas skola EUR 14 314; Dobeles sporta skola EUR 3 724)</w:t>
      </w:r>
    </w:p>
    <w:p w14:paraId="13998A70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piešķirts papildus finansējums</w:t>
      </w:r>
      <w:r>
        <w:rPr>
          <w:rFonts w:ascii="Times New Roman" w:hAnsi="Times New Roman" w:cs="Times New Roman"/>
          <w:sz w:val="24"/>
          <w:szCs w:val="24"/>
        </w:rPr>
        <w:t xml:space="preserve"> skolu un pirmsskolas</w:t>
      </w:r>
      <w:r w:rsidRPr="00160A07">
        <w:rPr>
          <w:rFonts w:ascii="Times New Roman" w:hAnsi="Times New Roman" w:cs="Times New Roman"/>
          <w:sz w:val="24"/>
          <w:szCs w:val="24"/>
        </w:rPr>
        <w:t xml:space="preserve">  pedagogu  algas likmes palielināšanai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A07">
        <w:rPr>
          <w:rFonts w:ascii="Times New Roman" w:hAnsi="Times New Roman" w:cs="Times New Roman"/>
          <w:sz w:val="24"/>
          <w:szCs w:val="24"/>
        </w:rPr>
        <w:t xml:space="preserve"> kopsummā  EUR 53 252 no “Līdzekļiem neparedzētiem izdevumiem”;</w:t>
      </w:r>
    </w:p>
    <w:p w14:paraId="04609ACC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pamatojoties uz iesniegumu un  sakarā ar izglītojamo skaita palielināšanos Dobeles Amatniecības un vispārizglītojošai vidusskolai piešķirts papildus finansējums stipendijām EUR 8 348, no pašvaldības papildus ieņēmumiem;</w:t>
      </w:r>
    </w:p>
    <w:p w14:paraId="091F28C1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pamatojoties uz iesniegumu par amatu likmju palielināšanu, lai nodrošinātu mācību procesu 2021/2022 mācību gadā, piešķirts papildus finansējums EUR 10 901 tehnisko darbinieku skait</w:t>
      </w:r>
      <w:r>
        <w:rPr>
          <w:rFonts w:ascii="Times New Roman" w:hAnsi="Times New Roman" w:cs="Times New Roman"/>
          <w:sz w:val="24"/>
          <w:szCs w:val="24"/>
        </w:rPr>
        <w:t>a,</w:t>
      </w:r>
      <w:r w:rsidRPr="00160A07">
        <w:rPr>
          <w:rFonts w:ascii="Times New Roman" w:hAnsi="Times New Roman" w:cs="Times New Roman"/>
          <w:sz w:val="24"/>
          <w:szCs w:val="24"/>
        </w:rPr>
        <w:t xml:space="preserve"> gultas vietas nodrošināšanai izglītojamajiem dienesta viesnīcā Gaurata iela 8 </w:t>
      </w:r>
      <w:r w:rsidRPr="00160A07">
        <w:rPr>
          <w:rFonts w:ascii="Times New Roman" w:hAnsi="Times New Roman" w:cs="Times New Roman"/>
          <w:i/>
          <w:sz w:val="24"/>
          <w:szCs w:val="24"/>
        </w:rPr>
        <w:t>( t.sk “Ēkas dežurants”- 1 likme, “Viesnīcas dežurants” 3 likmes)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0BFC">
        <w:rPr>
          <w:rFonts w:ascii="Times New Roman" w:hAnsi="Times New Roman" w:cs="Times New Roman"/>
          <w:iCs/>
          <w:sz w:val="24"/>
          <w:szCs w:val="24"/>
        </w:rPr>
        <w:t>palielināšanai</w:t>
      </w:r>
      <w:r w:rsidRPr="00160A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60A07">
        <w:rPr>
          <w:rFonts w:ascii="Times New Roman" w:hAnsi="Times New Roman" w:cs="Times New Roman"/>
          <w:sz w:val="24"/>
          <w:szCs w:val="24"/>
        </w:rPr>
        <w:t>no pašvaldības papildus ieņēmumiem;</w:t>
      </w:r>
    </w:p>
    <w:p w14:paraId="0B6B20C6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IZM piešķirt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60A07">
        <w:rPr>
          <w:rFonts w:ascii="Times New Roman" w:hAnsi="Times New Roman" w:cs="Times New Roman"/>
          <w:sz w:val="24"/>
          <w:szCs w:val="24"/>
        </w:rPr>
        <w:t xml:space="preserve"> dotācija interneta pieslēgum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60A07">
        <w:rPr>
          <w:rFonts w:ascii="Times New Roman" w:hAnsi="Times New Roman" w:cs="Times New Roman"/>
          <w:sz w:val="24"/>
          <w:szCs w:val="24"/>
        </w:rPr>
        <w:t xml:space="preserve"> pilnveidošanai EUR 5 401 iestrādāta izdevumos;</w:t>
      </w:r>
    </w:p>
    <w:p w14:paraId="27D5094C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lastRenderedPageBreak/>
        <w:t>valsts budžeta finansējums projekta “Labbūtības ceļakartes aktivitāšu īstenošana Dobeles novada izglītības iestādēs” EUR 3 000 iestrādāts izdevumos;</w:t>
      </w:r>
    </w:p>
    <w:p w14:paraId="32D27962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valsts budžeta finansējums programmas “Latvijas skolas soma” īstenošanai EUR 16 068 iestrādāts izdevumos </w:t>
      </w:r>
      <w:r w:rsidRPr="00160A07">
        <w:rPr>
          <w:rFonts w:ascii="Times New Roman" w:hAnsi="Times New Roman" w:cs="Times New Roman"/>
          <w:i/>
          <w:sz w:val="24"/>
          <w:szCs w:val="24"/>
        </w:rPr>
        <w:t>( t.sk. Auce EUR 3 201, Tērvete EUR 1 783; Dobele EUR 11 084);</w:t>
      </w:r>
    </w:p>
    <w:p w14:paraId="4F877719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Sociālā aizsardzības izdevumi palielināti par EUR 141 159  palielinājumu veido saņemtais finansējums un  izdevumu pārdale starp valdības funkcionālajam kategorijām, t.sk:</w:t>
      </w:r>
    </w:p>
    <w:p w14:paraId="1AF0D366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finansējums par asistenta un aprūpes pakalpojumu personām ar invaliditāti izdevumu segšanai EUR 115 050 iestrādāts izdevumos;</w:t>
      </w:r>
    </w:p>
    <w:p w14:paraId="23EAB750" w14:textId="77777777" w:rsidR="00925E59" w:rsidRPr="00A81C8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C87">
        <w:rPr>
          <w:rFonts w:ascii="Times New Roman" w:hAnsi="Times New Roman" w:cs="Times New Roman"/>
          <w:sz w:val="24"/>
          <w:szCs w:val="24"/>
        </w:rPr>
        <w:t>finansējums par izdevumiem, kas radušies par individuālajiem aizsardzības līdzekļiem un dezinfekcijas līdzekļiem, kas iegādāti Covid-19 infekcijas ierobežošanas pasākumiem EUR 4 998 iestrādāts izdevumos;</w:t>
      </w:r>
    </w:p>
    <w:p w14:paraId="7E8747EF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ĢAC “Lejasstrazdi” pamatbudžeta tāmē iestrādāts izdevumos saņemtais finansējums EUR 9 000 ilgstošas sociālās aprūpes un sociālās rehabilitācijas institūcijā esošam bērnam;</w:t>
      </w:r>
    </w:p>
    <w:p w14:paraId="26DF8DCB" w14:textId="77777777" w:rsidR="00925E59" w:rsidRPr="00160A07" w:rsidRDefault="00925E59" w:rsidP="00925E5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94F62DC" w14:textId="77777777" w:rsidR="00925E59" w:rsidRPr="00160A07" w:rsidRDefault="00925E59" w:rsidP="00925E59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25908204" w14:textId="77777777" w:rsidR="00925E59" w:rsidRPr="00160A07" w:rsidRDefault="00925E59" w:rsidP="00925E59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33D8A31A" w14:textId="77777777" w:rsidR="00925E59" w:rsidRPr="00160A07" w:rsidRDefault="00925E59" w:rsidP="00925E59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Dobeles novada pašvaldības budžeta izdevumu pārsniegumu pār ieņēmumiem – EUR  8 481 087 un aizņēmumu pamatsummas – EUR  2 375 357 atmaksu 2021. gadā un ieguldījumus novada kapitālsabiedrību pamatkapitālā   EUR 263 593  ir paredzēts segt no budžeta līdzekļu atlikuma gada sākumā EUR  10 495 723, aizņēmuma no Valsts kases – EUR  2 113 824 apmērā un izsniegtā aizdevuma atmaksas EUR 12 000,  kā arī saglabāt naudas līdzekļu atlikumus gada beigās  EUR 1 501 510 apmērā.</w:t>
      </w:r>
    </w:p>
    <w:p w14:paraId="18F5F982" w14:textId="77777777" w:rsidR="00925E59" w:rsidRPr="00160A07" w:rsidRDefault="00925E59" w:rsidP="00925E59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2F71BAA2" w14:textId="77777777" w:rsidR="00925E59" w:rsidRPr="00160A07" w:rsidRDefault="00925E59" w:rsidP="00925E59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39119A7D" w14:textId="77777777" w:rsidR="00925E59" w:rsidRPr="00160A07" w:rsidRDefault="00925E59" w:rsidP="00925E59">
      <w:p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Finanšu un grāmatvedības nodaļas vadītāja                                                J.Kalniņa</w:t>
      </w:r>
    </w:p>
    <w:p w14:paraId="73608BBE" w14:textId="77777777" w:rsidR="00925E59" w:rsidRPr="00160A07" w:rsidRDefault="00925E59" w:rsidP="00925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60FCE" w14:textId="52A74DAC" w:rsidR="00A0674A" w:rsidRPr="00925E59" w:rsidRDefault="00A0674A" w:rsidP="00925E59">
      <w:bookmarkStart w:id="0" w:name="_GoBack"/>
      <w:bookmarkEnd w:id="0"/>
    </w:p>
    <w:sectPr w:rsidR="00A0674A" w:rsidRPr="00925E59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060AD0" w16cid:durableId="2513D6C3"/>
  <w16cid:commentId w16cid:paraId="560D87CB" w16cid:durableId="2513D6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002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DEC29" w14:textId="77777777" w:rsidR="007F61B2" w:rsidRDefault="00925E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B9CFB7" w14:textId="77777777" w:rsidR="007F61B2" w:rsidRDefault="00925E5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838"/>
    <w:multiLevelType w:val="hybridMultilevel"/>
    <w:tmpl w:val="5ACCCD98"/>
    <w:lvl w:ilvl="0" w:tplc="504848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D3B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26F5F"/>
    <w:multiLevelType w:val="multilevel"/>
    <w:tmpl w:val="7B2E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E706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1C65E1"/>
    <w:multiLevelType w:val="hybridMultilevel"/>
    <w:tmpl w:val="79960398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A37083"/>
    <w:multiLevelType w:val="hybridMultilevel"/>
    <w:tmpl w:val="331E6C6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77A33"/>
    <w:multiLevelType w:val="hybridMultilevel"/>
    <w:tmpl w:val="862E1CBC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C3"/>
    <w:rsid w:val="00003590"/>
    <w:rsid w:val="000045E0"/>
    <w:rsid w:val="0000614C"/>
    <w:rsid w:val="00012816"/>
    <w:rsid w:val="00013F09"/>
    <w:rsid w:val="00025DCD"/>
    <w:rsid w:val="0003106E"/>
    <w:rsid w:val="00053926"/>
    <w:rsid w:val="00053B7B"/>
    <w:rsid w:val="000553B3"/>
    <w:rsid w:val="0006441E"/>
    <w:rsid w:val="000749FD"/>
    <w:rsid w:val="00076E97"/>
    <w:rsid w:val="00094D25"/>
    <w:rsid w:val="000A1D3D"/>
    <w:rsid w:val="000A1E39"/>
    <w:rsid w:val="000A318B"/>
    <w:rsid w:val="000A6E5B"/>
    <w:rsid w:val="000B34AC"/>
    <w:rsid w:val="000B4AD1"/>
    <w:rsid w:val="000B4F58"/>
    <w:rsid w:val="000B6CE4"/>
    <w:rsid w:val="000B780E"/>
    <w:rsid w:val="000C15F1"/>
    <w:rsid w:val="000C2D78"/>
    <w:rsid w:val="000D11D1"/>
    <w:rsid w:val="000D6B8A"/>
    <w:rsid w:val="000E0113"/>
    <w:rsid w:val="000E1660"/>
    <w:rsid w:val="000E3594"/>
    <w:rsid w:val="000E7050"/>
    <w:rsid w:val="000F63A1"/>
    <w:rsid w:val="000F693F"/>
    <w:rsid w:val="000F6A1E"/>
    <w:rsid w:val="00100F21"/>
    <w:rsid w:val="00107EEB"/>
    <w:rsid w:val="0011249C"/>
    <w:rsid w:val="0011294F"/>
    <w:rsid w:val="00116F4B"/>
    <w:rsid w:val="001206E6"/>
    <w:rsid w:val="00122059"/>
    <w:rsid w:val="001228BE"/>
    <w:rsid w:val="00124C41"/>
    <w:rsid w:val="00133303"/>
    <w:rsid w:val="001350A9"/>
    <w:rsid w:val="0014739F"/>
    <w:rsid w:val="00150DC3"/>
    <w:rsid w:val="001511E3"/>
    <w:rsid w:val="00154871"/>
    <w:rsid w:val="00160A07"/>
    <w:rsid w:val="00160A11"/>
    <w:rsid w:val="0016126F"/>
    <w:rsid w:val="00161478"/>
    <w:rsid w:val="00163007"/>
    <w:rsid w:val="0017139C"/>
    <w:rsid w:val="00171622"/>
    <w:rsid w:val="00171A63"/>
    <w:rsid w:val="001730A9"/>
    <w:rsid w:val="00175C2D"/>
    <w:rsid w:val="001825F6"/>
    <w:rsid w:val="00184D71"/>
    <w:rsid w:val="00191581"/>
    <w:rsid w:val="00196BC6"/>
    <w:rsid w:val="001A15F9"/>
    <w:rsid w:val="001A3909"/>
    <w:rsid w:val="001A51A4"/>
    <w:rsid w:val="001A53E3"/>
    <w:rsid w:val="001A77F4"/>
    <w:rsid w:val="001B3264"/>
    <w:rsid w:val="001B7F94"/>
    <w:rsid w:val="001D2E2E"/>
    <w:rsid w:val="001D491F"/>
    <w:rsid w:val="001D4B83"/>
    <w:rsid w:val="001D777F"/>
    <w:rsid w:val="001E16DE"/>
    <w:rsid w:val="001E7C2F"/>
    <w:rsid w:val="001F3168"/>
    <w:rsid w:val="001F52D9"/>
    <w:rsid w:val="001F57FF"/>
    <w:rsid w:val="001F5EBD"/>
    <w:rsid w:val="002029FD"/>
    <w:rsid w:val="00203B7C"/>
    <w:rsid w:val="0020570D"/>
    <w:rsid w:val="00207285"/>
    <w:rsid w:val="002143D3"/>
    <w:rsid w:val="00215081"/>
    <w:rsid w:val="00217E9F"/>
    <w:rsid w:val="00223D69"/>
    <w:rsid w:val="002271D2"/>
    <w:rsid w:val="00230224"/>
    <w:rsid w:val="002367FB"/>
    <w:rsid w:val="002709A2"/>
    <w:rsid w:val="002714B8"/>
    <w:rsid w:val="00272579"/>
    <w:rsid w:val="00272EFC"/>
    <w:rsid w:val="00273D27"/>
    <w:rsid w:val="00275EC1"/>
    <w:rsid w:val="00277A96"/>
    <w:rsid w:val="00280B4F"/>
    <w:rsid w:val="0028103B"/>
    <w:rsid w:val="00282F24"/>
    <w:rsid w:val="002901E0"/>
    <w:rsid w:val="00295025"/>
    <w:rsid w:val="002A0218"/>
    <w:rsid w:val="002A3289"/>
    <w:rsid w:val="002A5AB3"/>
    <w:rsid w:val="002C1328"/>
    <w:rsid w:val="002C21F1"/>
    <w:rsid w:val="002C4DF9"/>
    <w:rsid w:val="002E1CB3"/>
    <w:rsid w:val="002E2C38"/>
    <w:rsid w:val="002F083A"/>
    <w:rsid w:val="002F0D08"/>
    <w:rsid w:val="002F179C"/>
    <w:rsid w:val="0030041A"/>
    <w:rsid w:val="00305FEC"/>
    <w:rsid w:val="003208DA"/>
    <w:rsid w:val="00324601"/>
    <w:rsid w:val="00326829"/>
    <w:rsid w:val="00327F25"/>
    <w:rsid w:val="00330A6B"/>
    <w:rsid w:val="003312D1"/>
    <w:rsid w:val="003315AD"/>
    <w:rsid w:val="00343C2A"/>
    <w:rsid w:val="00343FBF"/>
    <w:rsid w:val="00344F17"/>
    <w:rsid w:val="0034584F"/>
    <w:rsid w:val="00351C5E"/>
    <w:rsid w:val="003637B6"/>
    <w:rsid w:val="003679F3"/>
    <w:rsid w:val="00380529"/>
    <w:rsid w:val="00383C26"/>
    <w:rsid w:val="00385534"/>
    <w:rsid w:val="00393958"/>
    <w:rsid w:val="003979AD"/>
    <w:rsid w:val="003A07AA"/>
    <w:rsid w:val="003A4822"/>
    <w:rsid w:val="003B0E2C"/>
    <w:rsid w:val="003B1B9C"/>
    <w:rsid w:val="003C5C32"/>
    <w:rsid w:val="003C6A72"/>
    <w:rsid w:val="003D405C"/>
    <w:rsid w:val="003D4BDA"/>
    <w:rsid w:val="003D7E70"/>
    <w:rsid w:val="003E1032"/>
    <w:rsid w:val="003E3B59"/>
    <w:rsid w:val="003F29ED"/>
    <w:rsid w:val="003F3CDA"/>
    <w:rsid w:val="003F5227"/>
    <w:rsid w:val="003F5672"/>
    <w:rsid w:val="00400770"/>
    <w:rsid w:val="00403613"/>
    <w:rsid w:val="00403954"/>
    <w:rsid w:val="00407AC9"/>
    <w:rsid w:val="00411ADD"/>
    <w:rsid w:val="0041544C"/>
    <w:rsid w:val="004254D5"/>
    <w:rsid w:val="004378BE"/>
    <w:rsid w:val="00444457"/>
    <w:rsid w:val="00451274"/>
    <w:rsid w:val="00452471"/>
    <w:rsid w:val="0045383A"/>
    <w:rsid w:val="0046187E"/>
    <w:rsid w:val="00462442"/>
    <w:rsid w:val="00465301"/>
    <w:rsid w:val="004721DB"/>
    <w:rsid w:val="00480AC7"/>
    <w:rsid w:val="00482D50"/>
    <w:rsid w:val="0049507F"/>
    <w:rsid w:val="00495D02"/>
    <w:rsid w:val="00496DE0"/>
    <w:rsid w:val="004A080E"/>
    <w:rsid w:val="004A68E7"/>
    <w:rsid w:val="004A7353"/>
    <w:rsid w:val="004B21D5"/>
    <w:rsid w:val="004B6EFD"/>
    <w:rsid w:val="004C109D"/>
    <w:rsid w:val="004C13C3"/>
    <w:rsid w:val="004C36D4"/>
    <w:rsid w:val="004C3908"/>
    <w:rsid w:val="004C4869"/>
    <w:rsid w:val="004D018D"/>
    <w:rsid w:val="004D2F8B"/>
    <w:rsid w:val="004D3106"/>
    <w:rsid w:val="004D560A"/>
    <w:rsid w:val="004E6052"/>
    <w:rsid w:val="004F1929"/>
    <w:rsid w:val="004F699F"/>
    <w:rsid w:val="005003E4"/>
    <w:rsid w:val="005027F6"/>
    <w:rsid w:val="00510387"/>
    <w:rsid w:val="005108E4"/>
    <w:rsid w:val="00510BA1"/>
    <w:rsid w:val="0051470F"/>
    <w:rsid w:val="005262FA"/>
    <w:rsid w:val="00530DC2"/>
    <w:rsid w:val="00537DEB"/>
    <w:rsid w:val="00547CF8"/>
    <w:rsid w:val="005532D7"/>
    <w:rsid w:val="00561B3C"/>
    <w:rsid w:val="0056706E"/>
    <w:rsid w:val="0057023E"/>
    <w:rsid w:val="005735E0"/>
    <w:rsid w:val="0057589F"/>
    <w:rsid w:val="00575C90"/>
    <w:rsid w:val="00577D74"/>
    <w:rsid w:val="00582311"/>
    <w:rsid w:val="00587002"/>
    <w:rsid w:val="0059060A"/>
    <w:rsid w:val="005A17B2"/>
    <w:rsid w:val="005A44E5"/>
    <w:rsid w:val="005A6D00"/>
    <w:rsid w:val="005B21B3"/>
    <w:rsid w:val="005B7EFB"/>
    <w:rsid w:val="005C66FC"/>
    <w:rsid w:val="005D0EF6"/>
    <w:rsid w:val="005D1599"/>
    <w:rsid w:val="005D2EA7"/>
    <w:rsid w:val="005D6980"/>
    <w:rsid w:val="005E5514"/>
    <w:rsid w:val="0060503B"/>
    <w:rsid w:val="0061332B"/>
    <w:rsid w:val="00616E6B"/>
    <w:rsid w:val="006251E7"/>
    <w:rsid w:val="00627769"/>
    <w:rsid w:val="00630DD6"/>
    <w:rsid w:val="0063651B"/>
    <w:rsid w:val="00636B32"/>
    <w:rsid w:val="00637109"/>
    <w:rsid w:val="00641A26"/>
    <w:rsid w:val="00642789"/>
    <w:rsid w:val="006512A7"/>
    <w:rsid w:val="006520C7"/>
    <w:rsid w:val="00655135"/>
    <w:rsid w:val="006658B8"/>
    <w:rsid w:val="006744B2"/>
    <w:rsid w:val="00676808"/>
    <w:rsid w:val="00683AB8"/>
    <w:rsid w:val="00696752"/>
    <w:rsid w:val="00696F74"/>
    <w:rsid w:val="006A0C5F"/>
    <w:rsid w:val="006A6E6C"/>
    <w:rsid w:val="006A7E2F"/>
    <w:rsid w:val="006B08BB"/>
    <w:rsid w:val="006B541B"/>
    <w:rsid w:val="006C27FB"/>
    <w:rsid w:val="006C3D05"/>
    <w:rsid w:val="006D3B8F"/>
    <w:rsid w:val="006D5A1B"/>
    <w:rsid w:val="006E2AD2"/>
    <w:rsid w:val="006F14DD"/>
    <w:rsid w:val="006F4C00"/>
    <w:rsid w:val="006F50B5"/>
    <w:rsid w:val="00700F2D"/>
    <w:rsid w:val="00712767"/>
    <w:rsid w:val="00717F0B"/>
    <w:rsid w:val="00731E72"/>
    <w:rsid w:val="007340AB"/>
    <w:rsid w:val="00734217"/>
    <w:rsid w:val="00736259"/>
    <w:rsid w:val="00744169"/>
    <w:rsid w:val="00744624"/>
    <w:rsid w:val="0075201F"/>
    <w:rsid w:val="007529EC"/>
    <w:rsid w:val="00761AF5"/>
    <w:rsid w:val="007632B9"/>
    <w:rsid w:val="007652C7"/>
    <w:rsid w:val="00767589"/>
    <w:rsid w:val="007679EC"/>
    <w:rsid w:val="0077157F"/>
    <w:rsid w:val="00771FC2"/>
    <w:rsid w:val="00774954"/>
    <w:rsid w:val="00775A96"/>
    <w:rsid w:val="007770BD"/>
    <w:rsid w:val="0078561C"/>
    <w:rsid w:val="0079432B"/>
    <w:rsid w:val="007A29E7"/>
    <w:rsid w:val="007A3548"/>
    <w:rsid w:val="007A3D60"/>
    <w:rsid w:val="007A41DF"/>
    <w:rsid w:val="007B32CF"/>
    <w:rsid w:val="007C30E9"/>
    <w:rsid w:val="007C3CA9"/>
    <w:rsid w:val="007C7A3F"/>
    <w:rsid w:val="007D0BFC"/>
    <w:rsid w:val="007D42B6"/>
    <w:rsid w:val="007E0F1B"/>
    <w:rsid w:val="007E7D75"/>
    <w:rsid w:val="007F4342"/>
    <w:rsid w:val="007F5021"/>
    <w:rsid w:val="007F7E2D"/>
    <w:rsid w:val="0080602A"/>
    <w:rsid w:val="00820DBB"/>
    <w:rsid w:val="00824923"/>
    <w:rsid w:val="00826C07"/>
    <w:rsid w:val="0083595E"/>
    <w:rsid w:val="008417C8"/>
    <w:rsid w:val="00847F05"/>
    <w:rsid w:val="00855030"/>
    <w:rsid w:val="00860527"/>
    <w:rsid w:val="00864D44"/>
    <w:rsid w:val="00864FC4"/>
    <w:rsid w:val="00866B85"/>
    <w:rsid w:val="00881D81"/>
    <w:rsid w:val="00890CB9"/>
    <w:rsid w:val="00891CBE"/>
    <w:rsid w:val="00892BB0"/>
    <w:rsid w:val="008A0102"/>
    <w:rsid w:val="008A3CA3"/>
    <w:rsid w:val="008A6CE7"/>
    <w:rsid w:val="008A7F93"/>
    <w:rsid w:val="008B6F90"/>
    <w:rsid w:val="008C5D0B"/>
    <w:rsid w:val="008C74F0"/>
    <w:rsid w:val="008D1629"/>
    <w:rsid w:val="008D3ACF"/>
    <w:rsid w:val="008E7746"/>
    <w:rsid w:val="008E7DAF"/>
    <w:rsid w:val="008F1F88"/>
    <w:rsid w:val="008F2F8F"/>
    <w:rsid w:val="008F57F6"/>
    <w:rsid w:val="00910675"/>
    <w:rsid w:val="00910981"/>
    <w:rsid w:val="00911F60"/>
    <w:rsid w:val="009145BC"/>
    <w:rsid w:val="00915A4B"/>
    <w:rsid w:val="009215B4"/>
    <w:rsid w:val="00925E59"/>
    <w:rsid w:val="0092672C"/>
    <w:rsid w:val="00930031"/>
    <w:rsid w:val="00940679"/>
    <w:rsid w:val="00942755"/>
    <w:rsid w:val="009434B2"/>
    <w:rsid w:val="00945782"/>
    <w:rsid w:val="009463C5"/>
    <w:rsid w:val="009501FC"/>
    <w:rsid w:val="00956C0D"/>
    <w:rsid w:val="009601FD"/>
    <w:rsid w:val="00961E4D"/>
    <w:rsid w:val="00966904"/>
    <w:rsid w:val="009700AF"/>
    <w:rsid w:val="009712E4"/>
    <w:rsid w:val="009822B2"/>
    <w:rsid w:val="00983D34"/>
    <w:rsid w:val="00987097"/>
    <w:rsid w:val="00993526"/>
    <w:rsid w:val="0099541D"/>
    <w:rsid w:val="00997ADC"/>
    <w:rsid w:val="009B034B"/>
    <w:rsid w:val="009B13FE"/>
    <w:rsid w:val="009B5BFB"/>
    <w:rsid w:val="009C1C02"/>
    <w:rsid w:val="009C21FA"/>
    <w:rsid w:val="009C3B92"/>
    <w:rsid w:val="009C5941"/>
    <w:rsid w:val="009E13FC"/>
    <w:rsid w:val="009E4252"/>
    <w:rsid w:val="009E511C"/>
    <w:rsid w:val="009E6BEE"/>
    <w:rsid w:val="009F2CBA"/>
    <w:rsid w:val="009F6A9D"/>
    <w:rsid w:val="009F6B6C"/>
    <w:rsid w:val="00A055BC"/>
    <w:rsid w:val="00A059DC"/>
    <w:rsid w:val="00A0674A"/>
    <w:rsid w:val="00A0761A"/>
    <w:rsid w:val="00A21B4B"/>
    <w:rsid w:val="00A22736"/>
    <w:rsid w:val="00A25518"/>
    <w:rsid w:val="00A30AC9"/>
    <w:rsid w:val="00A47824"/>
    <w:rsid w:val="00A5558E"/>
    <w:rsid w:val="00A601BE"/>
    <w:rsid w:val="00A639C3"/>
    <w:rsid w:val="00A64905"/>
    <w:rsid w:val="00A652BA"/>
    <w:rsid w:val="00A66F38"/>
    <w:rsid w:val="00A672C9"/>
    <w:rsid w:val="00A762F5"/>
    <w:rsid w:val="00A76C86"/>
    <w:rsid w:val="00A83352"/>
    <w:rsid w:val="00A97471"/>
    <w:rsid w:val="00AA71D3"/>
    <w:rsid w:val="00AB1CF9"/>
    <w:rsid w:val="00AB3EFC"/>
    <w:rsid w:val="00AB7A9F"/>
    <w:rsid w:val="00AC25B6"/>
    <w:rsid w:val="00AC5F17"/>
    <w:rsid w:val="00AD1F3B"/>
    <w:rsid w:val="00AD306D"/>
    <w:rsid w:val="00AD6D6C"/>
    <w:rsid w:val="00AD7D91"/>
    <w:rsid w:val="00AE0C59"/>
    <w:rsid w:val="00AE54EF"/>
    <w:rsid w:val="00AE62EA"/>
    <w:rsid w:val="00AF58C9"/>
    <w:rsid w:val="00B00162"/>
    <w:rsid w:val="00B012FC"/>
    <w:rsid w:val="00B01D33"/>
    <w:rsid w:val="00B0360A"/>
    <w:rsid w:val="00B0455A"/>
    <w:rsid w:val="00B1400B"/>
    <w:rsid w:val="00B1587A"/>
    <w:rsid w:val="00B16B06"/>
    <w:rsid w:val="00B23D8B"/>
    <w:rsid w:val="00B2544D"/>
    <w:rsid w:val="00B261D5"/>
    <w:rsid w:val="00B2677C"/>
    <w:rsid w:val="00B308D3"/>
    <w:rsid w:val="00B31161"/>
    <w:rsid w:val="00B3308C"/>
    <w:rsid w:val="00B37CA9"/>
    <w:rsid w:val="00B437B5"/>
    <w:rsid w:val="00B467A3"/>
    <w:rsid w:val="00B51713"/>
    <w:rsid w:val="00B54784"/>
    <w:rsid w:val="00B54BBE"/>
    <w:rsid w:val="00B55C16"/>
    <w:rsid w:val="00B63F67"/>
    <w:rsid w:val="00B65BD9"/>
    <w:rsid w:val="00B70824"/>
    <w:rsid w:val="00B728AC"/>
    <w:rsid w:val="00B80DEF"/>
    <w:rsid w:val="00B8644E"/>
    <w:rsid w:val="00B945F1"/>
    <w:rsid w:val="00BA4CAF"/>
    <w:rsid w:val="00BA6D35"/>
    <w:rsid w:val="00BB27C3"/>
    <w:rsid w:val="00BB3514"/>
    <w:rsid w:val="00BB35B4"/>
    <w:rsid w:val="00BC0EF3"/>
    <w:rsid w:val="00BD3857"/>
    <w:rsid w:val="00BF0001"/>
    <w:rsid w:val="00BF1BDF"/>
    <w:rsid w:val="00C003EF"/>
    <w:rsid w:val="00C03D98"/>
    <w:rsid w:val="00C04EA1"/>
    <w:rsid w:val="00C052A6"/>
    <w:rsid w:val="00C12310"/>
    <w:rsid w:val="00C20FFF"/>
    <w:rsid w:val="00C25595"/>
    <w:rsid w:val="00C27017"/>
    <w:rsid w:val="00C31B2F"/>
    <w:rsid w:val="00C35351"/>
    <w:rsid w:val="00C4257D"/>
    <w:rsid w:val="00C477E6"/>
    <w:rsid w:val="00C53881"/>
    <w:rsid w:val="00C551D2"/>
    <w:rsid w:val="00C55586"/>
    <w:rsid w:val="00C56633"/>
    <w:rsid w:val="00C6039F"/>
    <w:rsid w:val="00C646D0"/>
    <w:rsid w:val="00C66629"/>
    <w:rsid w:val="00C676D3"/>
    <w:rsid w:val="00C7732A"/>
    <w:rsid w:val="00C90AE1"/>
    <w:rsid w:val="00C91128"/>
    <w:rsid w:val="00C919D7"/>
    <w:rsid w:val="00C91BF0"/>
    <w:rsid w:val="00C97B6A"/>
    <w:rsid w:val="00CA6551"/>
    <w:rsid w:val="00CB5421"/>
    <w:rsid w:val="00CB799C"/>
    <w:rsid w:val="00CC5613"/>
    <w:rsid w:val="00CC751B"/>
    <w:rsid w:val="00CD648E"/>
    <w:rsid w:val="00CD74B7"/>
    <w:rsid w:val="00CE6211"/>
    <w:rsid w:val="00CF1700"/>
    <w:rsid w:val="00D00280"/>
    <w:rsid w:val="00D00B42"/>
    <w:rsid w:val="00D03633"/>
    <w:rsid w:val="00D05C0D"/>
    <w:rsid w:val="00D16A8A"/>
    <w:rsid w:val="00D173C6"/>
    <w:rsid w:val="00D176E5"/>
    <w:rsid w:val="00D17FD8"/>
    <w:rsid w:val="00D2693E"/>
    <w:rsid w:val="00D41E36"/>
    <w:rsid w:val="00D46E1D"/>
    <w:rsid w:val="00D47F5F"/>
    <w:rsid w:val="00D5609F"/>
    <w:rsid w:val="00D56B4C"/>
    <w:rsid w:val="00D72ACF"/>
    <w:rsid w:val="00D7605A"/>
    <w:rsid w:val="00D823C0"/>
    <w:rsid w:val="00D8315A"/>
    <w:rsid w:val="00D8357C"/>
    <w:rsid w:val="00D83B74"/>
    <w:rsid w:val="00D862A9"/>
    <w:rsid w:val="00D87994"/>
    <w:rsid w:val="00DA5611"/>
    <w:rsid w:val="00DA7268"/>
    <w:rsid w:val="00DB1648"/>
    <w:rsid w:val="00DB2AA5"/>
    <w:rsid w:val="00DC1B5C"/>
    <w:rsid w:val="00DC5AFC"/>
    <w:rsid w:val="00DD18F2"/>
    <w:rsid w:val="00DF4F0F"/>
    <w:rsid w:val="00E002B6"/>
    <w:rsid w:val="00E03BA3"/>
    <w:rsid w:val="00E05BEA"/>
    <w:rsid w:val="00E10903"/>
    <w:rsid w:val="00E10E9C"/>
    <w:rsid w:val="00E13722"/>
    <w:rsid w:val="00E20441"/>
    <w:rsid w:val="00E24182"/>
    <w:rsid w:val="00E319B3"/>
    <w:rsid w:val="00E472C0"/>
    <w:rsid w:val="00E51B12"/>
    <w:rsid w:val="00E528CA"/>
    <w:rsid w:val="00E7292C"/>
    <w:rsid w:val="00E76308"/>
    <w:rsid w:val="00E8696F"/>
    <w:rsid w:val="00E9161D"/>
    <w:rsid w:val="00E96979"/>
    <w:rsid w:val="00EA016B"/>
    <w:rsid w:val="00EA4449"/>
    <w:rsid w:val="00EB1908"/>
    <w:rsid w:val="00EB27D2"/>
    <w:rsid w:val="00EB3B87"/>
    <w:rsid w:val="00EC1A4B"/>
    <w:rsid w:val="00EC6976"/>
    <w:rsid w:val="00ED2FED"/>
    <w:rsid w:val="00ED632D"/>
    <w:rsid w:val="00EE12E7"/>
    <w:rsid w:val="00EE29F9"/>
    <w:rsid w:val="00F002CE"/>
    <w:rsid w:val="00F1728E"/>
    <w:rsid w:val="00F31FDD"/>
    <w:rsid w:val="00F37298"/>
    <w:rsid w:val="00F46829"/>
    <w:rsid w:val="00F51CF3"/>
    <w:rsid w:val="00F6028E"/>
    <w:rsid w:val="00F60310"/>
    <w:rsid w:val="00F61732"/>
    <w:rsid w:val="00F66804"/>
    <w:rsid w:val="00F67433"/>
    <w:rsid w:val="00F73D24"/>
    <w:rsid w:val="00F83F76"/>
    <w:rsid w:val="00F85E54"/>
    <w:rsid w:val="00F86DD4"/>
    <w:rsid w:val="00F90B8E"/>
    <w:rsid w:val="00F9343F"/>
    <w:rsid w:val="00F9743F"/>
    <w:rsid w:val="00FA0954"/>
    <w:rsid w:val="00FA1E08"/>
    <w:rsid w:val="00FA3320"/>
    <w:rsid w:val="00FA7AAE"/>
    <w:rsid w:val="00FA7D5B"/>
    <w:rsid w:val="00FB7D6B"/>
    <w:rsid w:val="00FC0863"/>
    <w:rsid w:val="00FC2126"/>
    <w:rsid w:val="00FC260B"/>
    <w:rsid w:val="00FC3AB3"/>
    <w:rsid w:val="00FD1266"/>
    <w:rsid w:val="00FD328F"/>
    <w:rsid w:val="00FE07D8"/>
    <w:rsid w:val="00FE1043"/>
    <w:rsid w:val="00FE2015"/>
    <w:rsid w:val="00FE5A52"/>
    <w:rsid w:val="00FE5B12"/>
    <w:rsid w:val="00FE6F96"/>
    <w:rsid w:val="00FE7CFA"/>
    <w:rsid w:val="00FF3E4E"/>
    <w:rsid w:val="00FF58A9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9A9DE"/>
  <w15:chartTrackingRefBased/>
  <w15:docId w15:val="{75129E82-0B05-46E1-BB5E-FFB7B1A5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5C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46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7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7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7A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5E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F0A0-5140-4679-97A0-DCFE5A5E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7333</Words>
  <Characters>4181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Vdobčenko</dc:creator>
  <cp:keywords/>
  <dc:description/>
  <cp:lastModifiedBy>Dace Riterfelte</cp:lastModifiedBy>
  <cp:revision>2</cp:revision>
  <dcterms:created xsi:type="dcterms:W3CDTF">2021-10-22T06:29:00Z</dcterms:created>
  <dcterms:modified xsi:type="dcterms:W3CDTF">2021-10-22T06:29:00Z</dcterms:modified>
</cp:coreProperties>
</file>