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796F5" w14:textId="77777777" w:rsidR="00EF57D6" w:rsidRPr="0014659A" w:rsidRDefault="00EF57D6" w:rsidP="00EF57D6">
      <w:pPr>
        <w:tabs>
          <w:tab w:val="left" w:pos="-24212"/>
        </w:tabs>
        <w:spacing w:after="160" w:line="259" w:lineRule="auto"/>
        <w:jc w:val="center"/>
        <w:rPr>
          <w:rFonts w:eastAsia="Calibri"/>
          <w:sz w:val="20"/>
          <w:szCs w:val="20"/>
          <w:lang w:eastAsia="en-US"/>
        </w:rPr>
      </w:pPr>
      <w:r w:rsidRPr="0014659A">
        <w:rPr>
          <w:rFonts w:eastAsia="Calibri"/>
          <w:noProof/>
          <w:sz w:val="20"/>
          <w:szCs w:val="20"/>
        </w:rPr>
        <w:drawing>
          <wp:inline distT="0" distB="0" distL="0" distR="0" wp14:anchorId="6861EE14" wp14:editId="0FF75A6C">
            <wp:extent cx="676275" cy="752475"/>
            <wp:effectExtent l="0" t="0" r="9525" b="9525"/>
            <wp:docPr id="4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A6ECD3" w14:textId="77777777" w:rsidR="00EF57D6" w:rsidRPr="0014659A" w:rsidRDefault="00EF57D6" w:rsidP="00EF57D6">
      <w:pPr>
        <w:tabs>
          <w:tab w:val="center" w:pos="4320"/>
          <w:tab w:val="right" w:pos="8640"/>
        </w:tabs>
        <w:jc w:val="center"/>
        <w:rPr>
          <w:sz w:val="20"/>
          <w:szCs w:val="20"/>
          <w:lang w:val="en-US" w:eastAsia="x-none"/>
        </w:rPr>
      </w:pPr>
      <w:r w:rsidRPr="0014659A">
        <w:rPr>
          <w:sz w:val="20"/>
          <w:szCs w:val="20"/>
          <w:lang w:val="en-US" w:eastAsia="x-none"/>
        </w:rPr>
        <w:t>LATVIJAS REPUBLIKA</w:t>
      </w:r>
    </w:p>
    <w:p w14:paraId="7ED840DA" w14:textId="77777777" w:rsidR="00EF57D6" w:rsidRPr="0014659A" w:rsidRDefault="00EF57D6" w:rsidP="00EF57D6">
      <w:pPr>
        <w:tabs>
          <w:tab w:val="center" w:pos="4320"/>
          <w:tab w:val="right" w:pos="8640"/>
        </w:tabs>
        <w:jc w:val="center"/>
        <w:rPr>
          <w:b/>
          <w:sz w:val="32"/>
          <w:szCs w:val="32"/>
          <w:lang w:val="en-US" w:eastAsia="x-none"/>
        </w:rPr>
      </w:pPr>
      <w:r w:rsidRPr="0014659A">
        <w:rPr>
          <w:b/>
          <w:sz w:val="32"/>
          <w:szCs w:val="32"/>
          <w:lang w:val="en-US" w:eastAsia="x-none"/>
        </w:rPr>
        <w:t>DOBELES NOVADA DOME</w:t>
      </w:r>
    </w:p>
    <w:p w14:paraId="493CE21B" w14:textId="77777777" w:rsidR="00EF57D6" w:rsidRPr="0014659A" w:rsidRDefault="00EF57D6" w:rsidP="00EF57D6">
      <w:pPr>
        <w:tabs>
          <w:tab w:val="center" w:pos="4320"/>
          <w:tab w:val="right" w:pos="8640"/>
        </w:tabs>
        <w:jc w:val="center"/>
        <w:rPr>
          <w:sz w:val="16"/>
          <w:szCs w:val="16"/>
          <w:lang w:val="en-US" w:eastAsia="x-none"/>
        </w:rPr>
      </w:pPr>
      <w:proofErr w:type="spellStart"/>
      <w:r w:rsidRPr="0014659A">
        <w:rPr>
          <w:sz w:val="16"/>
          <w:szCs w:val="16"/>
          <w:lang w:val="en-US" w:eastAsia="x-none"/>
        </w:rPr>
        <w:t>Brīvības</w:t>
      </w:r>
      <w:proofErr w:type="spellEnd"/>
      <w:r w:rsidRPr="0014659A">
        <w:rPr>
          <w:sz w:val="16"/>
          <w:szCs w:val="16"/>
          <w:lang w:val="en-US" w:eastAsia="x-none"/>
        </w:rPr>
        <w:t xml:space="preserve"> </w:t>
      </w:r>
      <w:proofErr w:type="spellStart"/>
      <w:r w:rsidRPr="0014659A">
        <w:rPr>
          <w:sz w:val="16"/>
          <w:szCs w:val="16"/>
          <w:lang w:val="en-US" w:eastAsia="x-none"/>
        </w:rPr>
        <w:t>iela</w:t>
      </w:r>
      <w:proofErr w:type="spellEnd"/>
      <w:r w:rsidRPr="0014659A">
        <w:rPr>
          <w:sz w:val="16"/>
          <w:szCs w:val="16"/>
          <w:lang w:val="en-US" w:eastAsia="x-none"/>
        </w:rPr>
        <w:t xml:space="preserve"> 17, </w:t>
      </w:r>
      <w:proofErr w:type="spellStart"/>
      <w:r w:rsidRPr="0014659A">
        <w:rPr>
          <w:sz w:val="16"/>
          <w:szCs w:val="16"/>
          <w:lang w:val="en-US" w:eastAsia="x-none"/>
        </w:rPr>
        <w:t>Dobele</w:t>
      </w:r>
      <w:proofErr w:type="spellEnd"/>
      <w:r w:rsidRPr="0014659A">
        <w:rPr>
          <w:sz w:val="16"/>
          <w:szCs w:val="16"/>
          <w:lang w:val="en-US" w:eastAsia="x-none"/>
        </w:rPr>
        <w:t xml:space="preserve">, </w:t>
      </w:r>
      <w:proofErr w:type="spellStart"/>
      <w:r w:rsidRPr="0014659A">
        <w:rPr>
          <w:sz w:val="16"/>
          <w:szCs w:val="16"/>
          <w:lang w:val="en-US" w:eastAsia="x-none"/>
        </w:rPr>
        <w:t>Dobeles</w:t>
      </w:r>
      <w:proofErr w:type="spellEnd"/>
      <w:r w:rsidRPr="0014659A">
        <w:rPr>
          <w:sz w:val="16"/>
          <w:szCs w:val="16"/>
          <w:lang w:val="en-US" w:eastAsia="x-none"/>
        </w:rPr>
        <w:t xml:space="preserve"> </w:t>
      </w:r>
      <w:proofErr w:type="spellStart"/>
      <w:r w:rsidRPr="0014659A">
        <w:rPr>
          <w:sz w:val="16"/>
          <w:szCs w:val="16"/>
          <w:lang w:val="en-US" w:eastAsia="x-none"/>
        </w:rPr>
        <w:t>novads</w:t>
      </w:r>
      <w:proofErr w:type="spellEnd"/>
      <w:r w:rsidRPr="0014659A">
        <w:rPr>
          <w:sz w:val="16"/>
          <w:szCs w:val="16"/>
          <w:lang w:val="en-US" w:eastAsia="x-none"/>
        </w:rPr>
        <w:t>, LV-3701</w:t>
      </w:r>
    </w:p>
    <w:p w14:paraId="3FBB09D7" w14:textId="77777777" w:rsidR="00EF57D6" w:rsidRPr="0014659A" w:rsidRDefault="00EF57D6" w:rsidP="00EF57D6">
      <w:pPr>
        <w:pBdr>
          <w:bottom w:val="double" w:sz="6" w:space="1" w:color="auto"/>
        </w:pBdr>
        <w:tabs>
          <w:tab w:val="center" w:pos="4320"/>
          <w:tab w:val="right" w:pos="8640"/>
        </w:tabs>
        <w:jc w:val="center"/>
        <w:rPr>
          <w:color w:val="000000"/>
          <w:sz w:val="16"/>
          <w:szCs w:val="16"/>
          <w:lang w:val="en-US" w:eastAsia="x-none"/>
        </w:rPr>
      </w:pPr>
      <w:proofErr w:type="spellStart"/>
      <w:r w:rsidRPr="0014659A">
        <w:rPr>
          <w:sz w:val="16"/>
          <w:szCs w:val="16"/>
          <w:lang w:val="en-US" w:eastAsia="x-none"/>
        </w:rPr>
        <w:t>Tālr</w:t>
      </w:r>
      <w:proofErr w:type="spellEnd"/>
      <w:r w:rsidRPr="0014659A">
        <w:rPr>
          <w:sz w:val="16"/>
          <w:szCs w:val="16"/>
          <w:lang w:val="en-US" w:eastAsia="x-none"/>
        </w:rPr>
        <w:t xml:space="preserve">. 63707269, 63700137, 63720940, e-pasts </w:t>
      </w:r>
      <w:hyperlink r:id="rId6" w:history="1">
        <w:r w:rsidRPr="0014659A">
          <w:rPr>
            <w:rFonts w:eastAsia="Calibri"/>
            <w:color w:val="000000"/>
            <w:sz w:val="16"/>
            <w:szCs w:val="16"/>
            <w:u w:val="single"/>
            <w:lang w:val="en-US" w:eastAsia="x-none"/>
          </w:rPr>
          <w:t>dome@dobele.lv</w:t>
        </w:r>
      </w:hyperlink>
    </w:p>
    <w:p w14:paraId="05754364" w14:textId="77777777" w:rsidR="00EF57D6" w:rsidRPr="0014659A" w:rsidRDefault="00EF57D6" w:rsidP="00EF57D6">
      <w:pPr>
        <w:suppressAutoHyphens/>
        <w:jc w:val="center"/>
        <w:rPr>
          <w:rFonts w:eastAsia="Calibri"/>
          <w:b/>
          <w:lang w:eastAsia="ar-SA"/>
        </w:rPr>
      </w:pPr>
    </w:p>
    <w:p w14:paraId="7EA71556" w14:textId="77777777" w:rsidR="00EF57D6" w:rsidRPr="0014659A" w:rsidRDefault="00EF57D6" w:rsidP="00EF57D6">
      <w:pPr>
        <w:suppressAutoHyphens/>
        <w:jc w:val="center"/>
        <w:rPr>
          <w:rFonts w:eastAsia="Calibri"/>
          <w:b/>
          <w:lang w:eastAsia="ar-SA"/>
        </w:rPr>
      </w:pPr>
      <w:r w:rsidRPr="0014659A">
        <w:rPr>
          <w:rFonts w:eastAsia="Calibri"/>
          <w:b/>
          <w:lang w:eastAsia="ar-SA"/>
        </w:rPr>
        <w:t>LĒMUMS</w:t>
      </w:r>
    </w:p>
    <w:p w14:paraId="6AEA856B" w14:textId="77777777" w:rsidR="00EF57D6" w:rsidRPr="0014659A" w:rsidRDefault="00EF57D6" w:rsidP="00EF57D6">
      <w:pPr>
        <w:suppressAutoHyphens/>
        <w:jc w:val="center"/>
        <w:rPr>
          <w:rFonts w:eastAsia="Calibri"/>
          <w:b/>
          <w:lang w:eastAsia="ar-SA"/>
        </w:rPr>
      </w:pPr>
      <w:r w:rsidRPr="0014659A">
        <w:rPr>
          <w:rFonts w:eastAsia="Calibri"/>
          <w:b/>
          <w:lang w:eastAsia="ar-SA"/>
        </w:rPr>
        <w:t>Dobelē</w:t>
      </w:r>
    </w:p>
    <w:p w14:paraId="420D3968" w14:textId="77777777" w:rsidR="00EF57D6" w:rsidRPr="0014659A" w:rsidRDefault="00EF57D6" w:rsidP="00EF57D6">
      <w:pPr>
        <w:tabs>
          <w:tab w:val="center" w:pos="4153"/>
          <w:tab w:val="right" w:pos="8306"/>
        </w:tabs>
        <w:jc w:val="both"/>
        <w:rPr>
          <w:color w:val="000000"/>
          <w:lang w:eastAsia="en-US"/>
        </w:rPr>
      </w:pPr>
    </w:p>
    <w:p w14:paraId="1060150A" w14:textId="77777777" w:rsidR="00EF57D6" w:rsidRPr="0014659A" w:rsidRDefault="00EF57D6" w:rsidP="00EF57D6">
      <w:pPr>
        <w:tabs>
          <w:tab w:val="center" w:pos="4320"/>
          <w:tab w:val="right" w:pos="9498"/>
        </w:tabs>
        <w:rPr>
          <w:color w:val="000000"/>
          <w:lang w:val="en-US" w:eastAsia="x-none"/>
        </w:rPr>
      </w:pPr>
      <w:r w:rsidRPr="0014659A">
        <w:rPr>
          <w:b/>
          <w:szCs w:val="20"/>
          <w:lang w:val="en-US" w:eastAsia="x-none"/>
        </w:rPr>
        <w:t>2022. </w:t>
      </w:r>
      <w:proofErr w:type="spellStart"/>
      <w:r w:rsidRPr="0014659A">
        <w:rPr>
          <w:b/>
          <w:szCs w:val="20"/>
          <w:lang w:val="en-US" w:eastAsia="x-none"/>
        </w:rPr>
        <w:t>gada</w:t>
      </w:r>
      <w:proofErr w:type="spellEnd"/>
      <w:r w:rsidRPr="0014659A">
        <w:rPr>
          <w:b/>
          <w:szCs w:val="20"/>
          <w:lang w:val="en-US" w:eastAsia="x-none"/>
        </w:rPr>
        <w:t xml:space="preserve"> 27.</w:t>
      </w:r>
      <w:r>
        <w:rPr>
          <w:b/>
          <w:szCs w:val="20"/>
          <w:lang w:val="en-US" w:eastAsia="x-none"/>
        </w:rPr>
        <w:t xml:space="preserve"> </w:t>
      </w:r>
      <w:proofErr w:type="spellStart"/>
      <w:r w:rsidRPr="0014659A">
        <w:rPr>
          <w:b/>
          <w:szCs w:val="20"/>
          <w:lang w:val="en-US" w:eastAsia="x-none"/>
        </w:rPr>
        <w:t>janvārī</w:t>
      </w:r>
      <w:proofErr w:type="spellEnd"/>
      <w:r w:rsidRPr="0014659A">
        <w:rPr>
          <w:b/>
          <w:szCs w:val="20"/>
          <w:lang w:val="en-US" w:eastAsia="x-none"/>
        </w:rPr>
        <w:tab/>
      </w:r>
      <w:r w:rsidRPr="0014659A">
        <w:rPr>
          <w:b/>
          <w:szCs w:val="20"/>
          <w:lang w:val="en-US" w:eastAsia="x-none"/>
        </w:rPr>
        <w:tab/>
      </w:r>
      <w:r w:rsidRPr="0014659A">
        <w:rPr>
          <w:b/>
          <w:color w:val="000000"/>
          <w:lang w:val="en-US" w:eastAsia="x-none"/>
        </w:rPr>
        <w:t>Nr</w:t>
      </w:r>
      <w:r>
        <w:rPr>
          <w:b/>
          <w:color w:val="000000"/>
          <w:lang w:val="en-US" w:eastAsia="x-none"/>
        </w:rPr>
        <w:t>.38</w:t>
      </w:r>
      <w:r w:rsidRPr="0014659A">
        <w:rPr>
          <w:b/>
          <w:color w:val="000000"/>
          <w:lang w:val="en-US" w:eastAsia="x-none"/>
        </w:rPr>
        <w:t>/2</w:t>
      </w:r>
    </w:p>
    <w:p w14:paraId="5113D455" w14:textId="77777777" w:rsidR="00EF57D6" w:rsidRPr="0014659A" w:rsidRDefault="00EF57D6" w:rsidP="00EF57D6">
      <w:pPr>
        <w:tabs>
          <w:tab w:val="center" w:pos="4320"/>
          <w:tab w:val="right" w:pos="8640"/>
        </w:tabs>
        <w:jc w:val="right"/>
        <w:rPr>
          <w:color w:val="000000"/>
          <w:lang w:val="en-US" w:eastAsia="x-none"/>
        </w:rPr>
      </w:pPr>
      <w:r w:rsidRPr="0014659A">
        <w:rPr>
          <w:color w:val="000000"/>
          <w:lang w:val="en-US" w:eastAsia="x-none"/>
        </w:rPr>
        <w:t>(prot.Nr.</w:t>
      </w:r>
      <w:r>
        <w:rPr>
          <w:color w:val="000000"/>
          <w:lang w:val="en-US" w:eastAsia="x-none"/>
        </w:rPr>
        <w:t>2</w:t>
      </w:r>
      <w:r w:rsidRPr="0014659A">
        <w:rPr>
          <w:color w:val="000000"/>
          <w:lang w:val="en-US" w:eastAsia="x-none"/>
        </w:rPr>
        <w:t xml:space="preserve">, </w:t>
      </w:r>
      <w:r>
        <w:rPr>
          <w:color w:val="000000"/>
          <w:lang w:val="en-US" w:eastAsia="x-none"/>
        </w:rPr>
        <w:t>38</w:t>
      </w:r>
      <w:r w:rsidRPr="0014659A">
        <w:rPr>
          <w:color w:val="000000"/>
          <w:lang w:val="en-US" w:eastAsia="x-none"/>
        </w:rPr>
        <w:t>.§)</w:t>
      </w:r>
    </w:p>
    <w:p w14:paraId="00C5A776" w14:textId="77777777" w:rsidR="00EF57D6" w:rsidRPr="0014659A" w:rsidRDefault="00EF57D6" w:rsidP="00EF57D6">
      <w:pPr>
        <w:spacing w:after="160" w:line="259" w:lineRule="auto"/>
        <w:jc w:val="center"/>
        <w:rPr>
          <w:rFonts w:eastAsia="Calibri"/>
          <w:b/>
          <w:bCs/>
          <w:u w:val="single"/>
          <w:lang w:eastAsia="en-US"/>
        </w:rPr>
      </w:pPr>
    </w:p>
    <w:p w14:paraId="39B60088" w14:textId="77777777" w:rsidR="00EF57D6" w:rsidRPr="0014659A" w:rsidRDefault="00EF57D6" w:rsidP="00EF57D6">
      <w:pPr>
        <w:autoSpaceDE w:val="0"/>
        <w:autoSpaceDN w:val="0"/>
        <w:adjustRightInd w:val="0"/>
        <w:jc w:val="center"/>
        <w:rPr>
          <w:rFonts w:eastAsia="Calibri"/>
          <w:b/>
          <w:color w:val="000000"/>
          <w:u w:val="single"/>
          <w:lang w:eastAsia="en-US"/>
        </w:rPr>
      </w:pPr>
      <w:r w:rsidRPr="0014659A">
        <w:rPr>
          <w:rFonts w:eastAsia="Calibri"/>
          <w:b/>
          <w:bCs/>
          <w:color w:val="000000"/>
          <w:u w:val="single"/>
          <w:lang w:val="et-EE" w:eastAsia="en-US"/>
        </w:rPr>
        <w:t>Par Dobeles novada domes saistošo noteikumu Nr.</w:t>
      </w:r>
      <w:r>
        <w:rPr>
          <w:rFonts w:eastAsia="Calibri"/>
          <w:b/>
          <w:bCs/>
          <w:color w:val="000000"/>
          <w:u w:val="single"/>
          <w:lang w:val="et-EE" w:eastAsia="en-US"/>
        </w:rPr>
        <w:t>10</w:t>
      </w:r>
      <w:r w:rsidRPr="0014659A">
        <w:rPr>
          <w:rFonts w:eastAsia="Calibri"/>
          <w:b/>
          <w:bCs/>
          <w:color w:val="000000"/>
          <w:u w:val="single"/>
          <w:lang w:val="et-EE" w:eastAsia="en-US"/>
        </w:rPr>
        <w:t xml:space="preserve"> </w:t>
      </w:r>
      <w:r w:rsidRPr="0014659A">
        <w:rPr>
          <w:rFonts w:eastAsia="Calibri"/>
          <w:b/>
          <w:color w:val="000000"/>
          <w:u w:val="single"/>
          <w:lang w:val="et-EE" w:eastAsia="en-US"/>
        </w:rPr>
        <w:t xml:space="preserve">„Par pašvaldības palīdzību audžuģimenei, aizbildnim, bērnam bārenim  un bez vecāku gādības palikušam </w:t>
      </w:r>
      <w:r w:rsidRPr="0014659A">
        <w:rPr>
          <w:rFonts w:eastAsia="Calibri"/>
          <w:b/>
          <w:color w:val="000000"/>
          <w:u w:val="single"/>
          <w:lang w:eastAsia="en-US"/>
        </w:rPr>
        <w:t xml:space="preserve">bērnam” </w:t>
      </w:r>
      <w:r w:rsidRPr="0014659A">
        <w:rPr>
          <w:rFonts w:eastAsia="Calibri"/>
          <w:b/>
          <w:bCs/>
          <w:color w:val="000000"/>
          <w:u w:val="single"/>
          <w:lang w:eastAsia="en-US"/>
        </w:rPr>
        <w:t>apstiprināšanu galīgajā redakcijā</w:t>
      </w:r>
    </w:p>
    <w:p w14:paraId="163F30C2" w14:textId="77777777" w:rsidR="00EF57D6" w:rsidRPr="0014659A" w:rsidRDefault="00EF57D6" w:rsidP="00EF57D6">
      <w:pPr>
        <w:autoSpaceDE w:val="0"/>
        <w:autoSpaceDN w:val="0"/>
        <w:adjustRightInd w:val="0"/>
        <w:rPr>
          <w:rFonts w:eastAsia="Calibri"/>
          <w:color w:val="000000"/>
        </w:rPr>
      </w:pPr>
    </w:p>
    <w:p w14:paraId="113E4F22" w14:textId="77777777" w:rsidR="00EF57D6" w:rsidRPr="0014659A" w:rsidRDefault="00EF57D6" w:rsidP="00EF57D6">
      <w:pPr>
        <w:spacing w:after="200"/>
        <w:ind w:right="-766" w:firstLine="680"/>
        <w:jc w:val="both"/>
      </w:pPr>
      <w:r w:rsidRPr="0014659A">
        <w:rPr>
          <w:rFonts w:eastAsia="Calibri"/>
          <w:color w:val="000000"/>
        </w:rPr>
        <w:tab/>
      </w:r>
      <w:r w:rsidRPr="0014659A">
        <w:t>Dobeles novada dome, ievērojot Vides aizsardzības un reģionālās attīstības ministrijas 2022.gada 24.janvāra atzinumu Nr. Nr.1-18/591 “Par saistošajiem noteikumiem Nr.10”, pamatojoties uz likuma “Par pašvaldībām” 21.panta pirmās daļas 27.punktu</w:t>
      </w:r>
      <w:r w:rsidRPr="00564861">
        <w:t>, NOLEMJ:</w:t>
      </w:r>
    </w:p>
    <w:p w14:paraId="1E6E77DD" w14:textId="77777777" w:rsidR="00EF57D6" w:rsidRPr="0014659A" w:rsidRDefault="00EF57D6" w:rsidP="00EF57D6">
      <w:pPr>
        <w:ind w:right="-766"/>
        <w:jc w:val="both"/>
        <w:rPr>
          <w:rFonts w:eastAsia="Lucida Sans Unicode"/>
          <w:color w:val="000000"/>
          <w:kern w:val="1"/>
        </w:rPr>
      </w:pPr>
      <w:r w:rsidRPr="0014659A">
        <w:t xml:space="preserve">1. </w:t>
      </w:r>
      <w:r>
        <w:t xml:space="preserve">  </w:t>
      </w:r>
      <w:r w:rsidRPr="0014659A">
        <w:t xml:space="preserve">Precizēt 2021.gada 29.decembra Dobeles novada domes </w:t>
      </w:r>
      <w:r w:rsidRPr="0014659A">
        <w:rPr>
          <w:bCs/>
        </w:rPr>
        <w:t>saistošos noteikumus  Nr. 10</w:t>
      </w:r>
      <w:r>
        <w:rPr>
          <w:bCs/>
        </w:rPr>
        <w:t xml:space="preserve"> </w:t>
      </w:r>
      <w:r w:rsidRPr="0014659A">
        <w:rPr>
          <w:bCs/>
        </w:rPr>
        <w:t>„Par pašvaldības palīdzību audžuģimenei, aizbildnim, bērnam bārenim  un bez vecāku gādības palikušam bērnam”</w:t>
      </w:r>
      <w:r>
        <w:rPr>
          <w:bCs/>
        </w:rPr>
        <w:t xml:space="preserve"> </w:t>
      </w:r>
      <w:r w:rsidRPr="0014659A">
        <w:t>(</w:t>
      </w:r>
      <w:r w:rsidRPr="0014659A">
        <w:rPr>
          <w:bCs/>
        </w:rPr>
        <w:t>turpmāk tekstā – saistošie noteikumi)</w:t>
      </w:r>
      <w:r w:rsidRPr="0014659A">
        <w:t>, izsakot saistošo noteikumu 3.punktu šādā redakcijā:</w:t>
      </w:r>
      <w:r>
        <w:t xml:space="preserve"> </w:t>
      </w:r>
      <w:r w:rsidRPr="0014659A">
        <w:rPr>
          <w:rFonts w:eastAsia="Calibri"/>
          <w:kern w:val="1"/>
        </w:rPr>
        <w:t xml:space="preserve">“3. </w:t>
      </w:r>
      <w:r w:rsidRPr="0014659A">
        <w:rPr>
          <w:rFonts w:eastAsia="Lucida Sans Unicode"/>
          <w:color w:val="000000"/>
          <w:kern w:val="1"/>
        </w:rPr>
        <w:t>Pašvaldības piešķirto pabalstu, izņemot mājokļa pabalstu, pārskaita uz pabalsta pieprasītāja iesniegumā norādīto kredītiestādes kontu.”.</w:t>
      </w:r>
    </w:p>
    <w:p w14:paraId="0EF908B8" w14:textId="77777777" w:rsidR="00EF57D6" w:rsidRPr="0014659A" w:rsidRDefault="00EF57D6" w:rsidP="00EF57D6">
      <w:pPr>
        <w:keepNext/>
        <w:ind w:right="-766"/>
        <w:jc w:val="both"/>
        <w:outlineLvl w:val="1"/>
      </w:pPr>
      <w:r w:rsidRPr="0014659A">
        <w:t xml:space="preserve">2. </w:t>
      </w:r>
      <w:r>
        <w:t xml:space="preserve">  </w:t>
      </w:r>
      <w:r w:rsidRPr="0014659A">
        <w:t xml:space="preserve">Apstiprināt saistošos noteikumus to galīgajā redakcijā (lēmuma pielikumā). </w:t>
      </w:r>
    </w:p>
    <w:p w14:paraId="02D02D80" w14:textId="77777777" w:rsidR="00EF57D6" w:rsidRPr="0014659A" w:rsidRDefault="00EF57D6" w:rsidP="00EF57D6">
      <w:pPr>
        <w:autoSpaceDE w:val="0"/>
        <w:autoSpaceDN w:val="0"/>
        <w:adjustRightInd w:val="0"/>
        <w:ind w:right="-766"/>
        <w:jc w:val="both"/>
        <w:rPr>
          <w:color w:val="000000"/>
        </w:rPr>
      </w:pPr>
      <w:r w:rsidRPr="0014659A">
        <w:rPr>
          <w:color w:val="000000"/>
        </w:rPr>
        <w:t xml:space="preserve">3.  </w:t>
      </w:r>
      <w:r>
        <w:rPr>
          <w:color w:val="000000"/>
        </w:rPr>
        <w:t xml:space="preserve"> </w:t>
      </w:r>
      <w:r w:rsidRPr="0014659A">
        <w:rPr>
          <w:color w:val="000000"/>
        </w:rPr>
        <w:t>Publicēt saistošos noteikumus oficiālajā izdevumā “Latvijas Vēstnesis”. Saistošie noteikumi stājas spēkā nākamajā dienā pēc to publicēšanas oficiālajā izdevumā “Latvijas Vēstnesis”.</w:t>
      </w:r>
    </w:p>
    <w:p w14:paraId="076E32E3" w14:textId="77777777" w:rsidR="00EF57D6" w:rsidRPr="0014659A" w:rsidRDefault="00EF57D6" w:rsidP="00EF57D6">
      <w:pPr>
        <w:autoSpaceDE w:val="0"/>
        <w:autoSpaceDN w:val="0"/>
        <w:adjustRightInd w:val="0"/>
        <w:ind w:right="-766"/>
        <w:jc w:val="both"/>
        <w:rPr>
          <w:color w:val="000000"/>
        </w:rPr>
      </w:pPr>
      <w:r w:rsidRPr="0014659A">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29A2E877" w14:textId="77777777" w:rsidR="00EF57D6" w:rsidRPr="0014659A" w:rsidRDefault="00EF57D6" w:rsidP="00EF57D6">
      <w:pPr>
        <w:autoSpaceDE w:val="0"/>
        <w:autoSpaceDN w:val="0"/>
        <w:adjustRightInd w:val="0"/>
        <w:ind w:right="-766"/>
        <w:jc w:val="both"/>
        <w:rPr>
          <w:color w:val="000000"/>
        </w:rPr>
      </w:pPr>
      <w:r w:rsidRPr="0014659A">
        <w:rPr>
          <w:color w:val="000000"/>
        </w:rPr>
        <w:t xml:space="preserve">5. </w:t>
      </w:r>
      <w:r>
        <w:rPr>
          <w:color w:val="000000"/>
        </w:rPr>
        <w:t xml:space="preserve">  </w:t>
      </w:r>
      <w:r w:rsidRPr="0014659A">
        <w:rPr>
          <w:color w:val="000000"/>
        </w:rPr>
        <w:t xml:space="preserve">Kontroli par šī lēmuma izpildi veikt Dobeles novada pašvaldības izpilddirektoram. </w:t>
      </w:r>
    </w:p>
    <w:p w14:paraId="69BCD7F6" w14:textId="77777777" w:rsidR="00EF57D6" w:rsidRPr="0014659A" w:rsidRDefault="00EF57D6" w:rsidP="00EF57D6">
      <w:pPr>
        <w:autoSpaceDE w:val="0"/>
        <w:autoSpaceDN w:val="0"/>
        <w:adjustRightInd w:val="0"/>
        <w:ind w:right="-766"/>
        <w:jc w:val="both"/>
        <w:rPr>
          <w:rFonts w:eastAsia="Calibri"/>
          <w:color w:val="000000"/>
          <w:sz w:val="23"/>
          <w:szCs w:val="23"/>
          <w:lang w:val="et-EE" w:eastAsia="en-US"/>
        </w:rPr>
      </w:pPr>
    </w:p>
    <w:p w14:paraId="0CB5F8E9" w14:textId="77777777" w:rsidR="00EF57D6" w:rsidRPr="0014659A" w:rsidRDefault="00EF57D6" w:rsidP="00EF57D6">
      <w:pPr>
        <w:autoSpaceDE w:val="0"/>
        <w:autoSpaceDN w:val="0"/>
        <w:adjustRightInd w:val="0"/>
        <w:ind w:right="-766"/>
        <w:jc w:val="both"/>
        <w:rPr>
          <w:rFonts w:eastAsia="Calibri"/>
          <w:color w:val="000000"/>
          <w:sz w:val="23"/>
          <w:szCs w:val="23"/>
          <w:lang w:val="et-EE" w:eastAsia="en-US"/>
        </w:rPr>
      </w:pPr>
    </w:p>
    <w:p w14:paraId="3C1ABA18" w14:textId="77777777" w:rsidR="00EF57D6" w:rsidRPr="0014659A" w:rsidRDefault="00EF57D6" w:rsidP="00EF57D6">
      <w:pPr>
        <w:autoSpaceDE w:val="0"/>
        <w:autoSpaceDN w:val="0"/>
        <w:adjustRightInd w:val="0"/>
        <w:ind w:right="-766"/>
        <w:jc w:val="both"/>
        <w:rPr>
          <w:rFonts w:eastAsia="Calibri"/>
          <w:color w:val="000000"/>
          <w:lang w:val="et-EE" w:eastAsia="en-US"/>
        </w:rPr>
      </w:pPr>
      <w:r w:rsidRPr="0014659A">
        <w:rPr>
          <w:rFonts w:eastAsia="Calibri"/>
          <w:color w:val="000000"/>
          <w:lang w:val="et-EE" w:eastAsia="en-US"/>
        </w:rPr>
        <w:t>Domes priekšsēdētājs</w:t>
      </w:r>
      <w:r w:rsidRPr="0014659A">
        <w:rPr>
          <w:rFonts w:eastAsia="Calibri"/>
          <w:color w:val="000000"/>
          <w:lang w:val="et-EE" w:eastAsia="en-US"/>
        </w:rPr>
        <w:tab/>
      </w:r>
      <w:r w:rsidRPr="0014659A">
        <w:rPr>
          <w:rFonts w:eastAsia="Calibri"/>
          <w:color w:val="000000"/>
          <w:lang w:val="et-EE" w:eastAsia="en-US"/>
        </w:rPr>
        <w:tab/>
      </w:r>
      <w:r w:rsidRPr="0014659A">
        <w:rPr>
          <w:rFonts w:eastAsia="Calibri"/>
          <w:color w:val="000000"/>
          <w:lang w:val="et-EE" w:eastAsia="en-US"/>
        </w:rPr>
        <w:tab/>
      </w:r>
      <w:r w:rsidRPr="0014659A">
        <w:rPr>
          <w:rFonts w:eastAsia="Calibri"/>
          <w:color w:val="000000"/>
          <w:lang w:val="et-EE" w:eastAsia="en-US"/>
        </w:rPr>
        <w:tab/>
      </w:r>
      <w:r w:rsidRPr="0014659A">
        <w:rPr>
          <w:rFonts w:eastAsia="Calibri"/>
          <w:color w:val="000000"/>
          <w:lang w:val="et-EE" w:eastAsia="en-US"/>
        </w:rPr>
        <w:tab/>
      </w:r>
      <w:r w:rsidRPr="0014659A">
        <w:rPr>
          <w:rFonts w:eastAsia="Calibri"/>
          <w:color w:val="000000"/>
          <w:lang w:val="et-EE" w:eastAsia="en-US"/>
        </w:rPr>
        <w:tab/>
      </w:r>
      <w:r w:rsidRPr="0014659A">
        <w:rPr>
          <w:rFonts w:eastAsia="Calibri"/>
          <w:color w:val="000000"/>
          <w:lang w:val="et-EE" w:eastAsia="en-US"/>
        </w:rPr>
        <w:tab/>
        <w:t xml:space="preserve">         I.Gorskis</w:t>
      </w:r>
    </w:p>
    <w:p w14:paraId="441D831C" w14:textId="77777777" w:rsidR="00DC0993" w:rsidRDefault="00DC0993" w:rsidP="00F42517">
      <w:pPr>
        <w:tabs>
          <w:tab w:val="left" w:pos="-24212"/>
        </w:tabs>
        <w:spacing w:after="160" w:line="259" w:lineRule="auto"/>
        <w:jc w:val="center"/>
        <w:rPr>
          <w:rFonts w:ascii="Calibri" w:eastAsia="Calibri" w:hAnsi="Calibri"/>
          <w:sz w:val="20"/>
          <w:szCs w:val="20"/>
          <w:lang w:eastAsia="en-US"/>
        </w:rPr>
      </w:pPr>
    </w:p>
    <w:p w14:paraId="782C06CF" w14:textId="77777777" w:rsidR="00DC0993" w:rsidRDefault="00DC0993" w:rsidP="00F42517">
      <w:pPr>
        <w:tabs>
          <w:tab w:val="left" w:pos="-24212"/>
        </w:tabs>
        <w:spacing w:after="160" w:line="259" w:lineRule="auto"/>
        <w:jc w:val="center"/>
        <w:rPr>
          <w:rFonts w:ascii="Calibri" w:eastAsia="Calibri" w:hAnsi="Calibri"/>
          <w:sz w:val="20"/>
          <w:szCs w:val="20"/>
          <w:lang w:eastAsia="en-US"/>
        </w:rPr>
      </w:pPr>
    </w:p>
    <w:p w14:paraId="54672FBD" w14:textId="77777777" w:rsidR="00DC0993" w:rsidRDefault="00DC0993" w:rsidP="00F42517">
      <w:pPr>
        <w:tabs>
          <w:tab w:val="left" w:pos="-24212"/>
        </w:tabs>
        <w:spacing w:after="160" w:line="259" w:lineRule="auto"/>
        <w:jc w:val="center"/>
        <w:rPr>
          <w:rFonts w:ascii="Calibri" w:eastAsia="Calibri" w:hAnsi="Calibri"/>
          <w:sz w:val="20"/>
          <w:szCs w:val="20"/>
          <w:lang w:eastAsia="en-US"/>
        </w:rPr>
      </w:pPr>
    </w:p>
    <w:p w14:paraId="19904075" w14:textId="77777777" w:rsidR="00DC0993" w:rsidRDefault="00DC0993" w:rsidP="00F42517">
      <w:pPr>
        <w:tabs>
          <w:tab w:val="left" w:pos="-24212"/>
        </w:tabs>
        <w:spacing w:after="160" w:line="259" w:lineRule="auto"/>
        <w:jc w:val="center"/>
        <w:rPr>
          <w:rFonts w:ascii="Calibri" w:eastAsia="Calibri" w:hAnsi="Calibri"/>
          <w:sz w:val="20"/>
          <w:szCs w:val="20"/>
          <w:lang w:eastAsia="en-US"/>
        </w:rPr>
      </w:pPr>
    </w:p>
    <w:p w14:paraId="47A80D5C" w14:textId="77777777" w:rsidR="00DC0993" w:rsidRDefault="00DC0993" w:rsidP="00F42517">
      <w:pPr>
        <w:tabs>
          <w:tab w:val="left" w:pos="-24212"/>
        </w:tabs>
        <w:spacing w:after="160" w:line="259" w:lineRule="auto"/>
        <w:jc w:val="center"/>
        <w:rPr>
          <w:rFonts w:ascii="Calibri" w:eastAsia="Calibri" w:hAnsi="Calibri"/>
          <w:sz w:val="20"/>
          <w:szCs w:val="20"/>
          <w:lang w:eastAsia="en-US"/>
        </w:rPr>
      </w:pPr>
    </w:p>
    <w:p w14:paraId="6DCF3B8A" w14:textId="77777777" w:rsidR="00DC0993" w:rsidRDefault="00DC0993" w:rsidP="00F42517">
      <w:pPr>
        <w:tabs>
          <w:tab w:val="left" w:pos="-24212"/>
        </w:tabs>
        <w:spacing w:after="160" w:line="259" w:lineRule="auto"/>
        <w:jc w:val="center"/>
        <w:rPr>
          <w:rFonts w:ascii="Calibri" w:eastAsia="Calibri" w:hAnsi="Calibri"/>
          <w:sz w:val="20"/>
          <w:szCs w:val="20"/>
          <w:lang w:eastAsia="en-US"/>
        </w:rPr>
      </w:pPr>
    </w:p>
    <w:p w14:paraId="2CE21271" w14:textId="77777777" w:rsidR="00DC0993" w:rsidRDefault="00DC0993" w:rsidP="00F42517">
      <w:pPr>
        <w:tabs>
          <w:tab w:val="left" w:pos="-24212"/>
        </w:tabs>
        <w:spacing w:after="160" w:line="259" w:lineRule="auto"/>
        <w:jc w:val="center"/>
        <w:rPr>
          <w:rFonts w:ascii="Calibri" w:eastAsia="Calibri" w:hAnsi="Calibri"/>
          <w:sz w:val="20"/>
          <w:szCs w:val="20"/>
          <w:lang w:eastAsia="en-US"/>
        </w:rPr>
      </w:pPr>
    </w:p>
    <w:p w14:paraId="5AD57523" w14:textId="0BC0DD8D" w:rsidR="00F42517" w:rsidRPr="0014659A" w:rsidRDefault="00F42517" w:rsidP="00F42517">
      <w:pPr>
        <w:tabs>
          <w:tab w:val="left" w:pos="-24212"/>
        </w:tabs>
        <w:spacing w:after="160" w:line="259" w:lineRule="auto"/>
        <w:jc w:val="center"/>
        <w:rPr>
          <w:rFonts w:ascii="Calibri" w:eastAsia="Calibri" w:hAnsi="Calibri"/>
          <w:sz w:val="20"/>
          <w:szCs w:val="20"/>
          <w:lang w:eastAsia="en-US"/>
        </w:rPr>
      </w:pPr>
      <w:r w:rsidRPr="0014659A">
        <w:rPr>
          <w:rFonts w:ascii="Calibri" w:eastAsia="Calibri" w:hAnsi="Calibri"/>
          <w:noProof/>
          <w:sz w:val="20"/>
          <w:szCs w:val="20"/>
        </w:rPr>
        <w:lastRenderedPageBreak/>
        <w:drawing>
          <wp:inline distT="0" distB="0" distL="0" distR="0" wp14:anchorId="3B775ECA" wp14:editId="6D7C2F44">
            <wp:extent cx="676275" cy="752475"/>
            <wp:effectExtent l="0" t="0" r="9525" b="9525"/>
            <wp:docPr id="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FBAE89" w14:textId="77777777" w:rsidR="00F42517" w:rsidRPr="0014659A" w:rsidRDefault="00F42517" w:rsidP="00F42517">
      <w:pPr>
        <w:tabs>
          <w:tab w:val="center" w:pos="4153"/>
          <w:tab w:val="right" w:pos="8306"/>
        </w:tabs>
        <w:jc w:val="center"/>
        <w:rPr>
          <w:sz w:val="20"/>
          <w:szCs w:val="20"/>
          <w:lang w:eastAsia="en-US"/>
        </w:rPr>
      </w:pPr>
      <w:r w:rsidRPr="0014659A">
        <w:rPr>
          <w:sz w:val="20"/>
          <w:szCs w:val="20"/>
          <w:lang w:eastAsia="en-US"/>
        </w:rPr>
        <w:t>LATVIJAS REPUBLIKA</w:t>
      </w:r>
    </w:p>
    <w:p w14:paraId="57638A0C" w14:textId="77777777" w:rsidR="00F42517" w:rsidRPr="0014659A" w:rsidRDefault="00F42517" w:rsidP="00F42517">
      <w:pPr>
        <w:tabs>
          <w:tab w:val="center" w:pos="4153"/>
          <w:tab w:val="right" w:pos="8306"/>
        </w:tabs>
        <w:jc w:val="center"/>
        <w:rPr>
          <w:b/>
          <w:sz w:val="32"/>
          <w:szCs w:val="32"/>
          <w:lang w:eastAsia="en-US"/>
        </w:rPr>
      </w:pPr>
      <w:r w:rsidRPr="0014659A">
        <w:rPr>
          <w:b/>
          <w:sz w:val="32"/>
          <w:szCs w:val="32"/>
          <w:lang w:eastAsia="en-US"/>
        </w:rPr>
        <w:t>DOBELES NOVADA DOME</w:t>
      </w:r>
    </w:p>
    <w:p w14:paraId="20B3C4C1" w14:textId="77777777" w:rsidR="00F42517" w:rsidRPr="0014659A" w:rsidRDefault="00F42517" w:rsidP="00F42517">
      <w:pPr>
        <w:tabs>
          <w:tab w:val="center" w:pos="4153"/>
          <w:tab w:val="right" w:pos="8306"/>
        </w:tabs>
        <w:jc w:val="center"/>
        <w:rPr>
          <w:sz w:val="16"/>
          <w:szCs w:val="16"/>
          <w:lang w:eastAsia="en-US"/>
        </w:rPr>
      </w:pPr>
      <w:r w:rsidRPr="0014659A">
        <w:rPr>
          <w:sz w:val="16"/>
          <w:szCs w:val="16"/>
          <w:lang w:eastAsia="en-US"/>
        </w:rPr>
        <w:t>Brīvības iela 17, Dobele, Dobeles novads, LV-3701</w:t>
      </w:r>
    </w:p>
    <w:p w14:paraId="2B8FE426" w14:textId="77777777" w:rsidR="00F42517" w:rsidRPr="0014659A" w:rsidRDefault="00F42517" w:rsidP="00F42517">
      <w:pPr>
        <w:pBdr>
          <w:bottom w:val="double" w:sz="6" w:space="1" w:color="auto"/>
        </w:pBdr>
        <w:tabs>
          <w:tab w:val="center" w:pos="4153"/>
          <w:tab w:val="right" w:pos="8306"/>
        </w:tabs>
        <w:jc w:val="center"/>
        <w:rPr>
          <w:color w:val="000000"/>
          <w:sz w:val="16"/>
          <w:szCs w:val="16"/>
          <w:lang w:eastAsia="en-US"/>
        </w:rPr>
      </w:pPr>
      <w:r w:rsidRPr="0014659A">
        <w:rPr>
          <w:sz w:val="16"/>
          <w:szCs w:val="16"/>
          <w:lang w:eastAsia="en-US"/>
        </w:rPr>
        <w:t xml:space="preserve">Tālr. 63707269, 63700137, 63720940, e-pasts </w:t>
      </w:r>
      <w:hyperlink r:id="rId8" w:history="1">
        <w:r w:rsidRPr="0014659A">
          <w:rPr>
            <w:rFonts w:eastAsia="Calibri"/>
            <w:color w:val="000000"/>
            <w:sz w:val="16"/>
            <w:szCs w:val="16"/>
            <w:u w:val="single"/>
            <w:lang w:eastAsia="en-US"/>
          </w:rPr>
          <w:t>dome@dobele.lv</w:t>
        </w:r>
      </w:hyperlink>
    </w:p>
    <w:p w14:paraId="4A305CF2" w14:textId="77777777" w:rsidR="00F42517" w:rsidRPr="0014659A" w:rsidRDefault="00F42517" w:rsidP="00F42517">
      <w:pPr>
        <w:autoSpaceDE w:val="0"/>
        <w:autoSpaceDN w:val="0"/>
        <w:adjustRightInd w:val="0"/>
        <w:jc w:val="center"/>
        <w:rPr>
          <w:rFonts w:eastAsia="Calibri"/>
          <w:b/>
          <w:bCs/>
          <w:color w:val="000000"/>
          <w:lang w:val="et-EE" w:eastAsia="en-US"/>
        </w:rPr>
      </w:pPr>
    </w:p>
    <w:p w14:paraId="3C6A9345" w14:textId="77777777" w:rsidR="00F42517" w:rsidRPr="0014659A" w:rsidRDefault="00F42517" w:rsidP="00F42517">
      <w:pPr>
        <w:suppressAutoHyphens/>
        <w:autoSpaceDN w:val="0"/>
        <w:jc w:val="right"/>
        <w:textAlignment w:val="baseline"/>
        <w:rPr>
          <w:lang w:eastAsia="en-US"/>
        </w:rPr>
      </w:pPr>
      <w:r w:rsidRPr="0014659A">
        <w:rPr>
          <w:lang w:eastAsia="en-US"/>
        </w:rPr>
        <w:t>Apstiprināti ar</w:t>
      </w:r>
    </w:p>
    <w:p w14:paraId="5FA0925C" w14:textId="77777777" w:rsidR="00F42517" w:rsidRPr="0014659A" w:rsidRDefault="00F42517" w:rsidP="00F42517">
      <w:pPr>
        <w:suppressAutoHyphens/>
        <w:autoSpaceDN w:val="0"/>
        <w:jc w:val="right"/>
        <w:textAlignment w:val="baseline"/>
        <w:rPr>
          <w:lang w:eastAsia="en-US"/>
        </w:rPr>
      </w:pPr>
      <w:r w:rsidRPr="0014659A">
        <w:rPr>
          <w:lang w:eastAsia="en-US"/>
        </w:rPr>
        <w:t>Dobeles novada domes 2021.gada 29. decembra</w:t>
      </w:r>
    </w:p>
    <w:p w14:paraId="2E1BBA86" w14:textId="77777777" w:rsidR="00F42517" w:rsidRPr="0014659A" w:rsidRDefault="00F42517" w:rsidP="00F42517">
      <w:pPr>
        <w:suppressAutoHyphens/>
        <w:autoSpaceDN w:val="0"/>
        <w:jc w:val="right"/>
        <w:textAlignment w:val="baseline"/>
        <w:rPr>
          <w:rFonts w:eastAsia="Calibri"/>
          <w:lang w:eastAsia="en-US"/>
        </w:rPr>
      </w:pPr>
      <w:r w:rsidRPr="0014659A">
        <w:rPr>
          <w:lang w:eastAsia="en-US"/>
        </w:rPr>
        <w:t xml:space="preserve">lēmumu Nr.321/19 </w:t>
      </w:r>
      <w:r w:rsidRPr="0014659A">
        <w:rPr>
          <w:rFonts w:eastAsia="Calibri"/>
          <w:lang w:eastAsia="en-US"/>
        </w:rPr>
        <w:t>(protokols Nr.19)</w:t>
      </w:r>
    </w:p>
    <w:p w14:paraId="78CF7E1E" w14:textId="77777777" w:rsidR="00F42517" w:rsidRPr="0014659A" w:rsidRDefault="00F42517" w:rsidP="00F42517">
      <w:pPr>
        <w:suppressAutoHyphens/>
        <w:autoSpaceDN w:val="0"/>
        <w:jc w:val="right"/>
        <w:textAlignment w:val="baseline"/>
        <w:rPr>
          <w:lang w:eastAsia="en-US"/>
        </w:rPr>
      </w:pPr>
      <w:r w:rsidRPr="0014659A">
        <w:rPr>
          <w:rFonts w:eastAsia="Calibri"/>
          <w:lang w:eastAsia="en-US"/>
        </w:rPr>
        <w:t xml:space="preserve">Precizēti </w:t>
      </w:r>
      <w:r w:rsidRPr="0014659A">
        <w:rPr>
          <w:lang w:eastAsia="en-US"/>
        </w:rPr>
        <w:t>ar</w:t>
      </w:r>
    </w:p>
    <w:p w14:paraId="4B264420" w14:textId="77777777" w:rsidR="00F42517" w:rsidRPr="0014659A" w:rsidRDefault="00F42517" w:rsidP="00F42517">
      <w:pPr>
        <w:suppressAutoHyphens/>
        <w:autoSpaceDN w:val="0"/>
        <w:jc w:val="right"/>
        <w:textAlignment w:val="baseline"/>
        <w:rPr>
          <w:lang w:eastAsia="en-US"/>
        </w:rPr>
      </w:pPr>
      <w:r w:rsidRPr="0014659A">
        <w:rPr>
          <w:lang w:eastAsia="en-US"/>
        </w:rPr>
        <w:t>Dobeles novada domes 2022.gada 27. janvāra</w:t>
      </w:r>
    </w:p>
    <w:p w14:paraId="161069F3" w14:textId="77777777" w:rsidR="00F42517" w:rsidRPr="0014659A" w:rsidRDefault="00F42517" w:rsidP="00F42517">
      <w:pPr>
        <w:suppressAutoHyphens/>
        <w:autoSpaceDN w:val="0"/>
        <w:jc w:val="right"/>
        <w:textAlignment w:val="baseline"/>
        <w:rPr>
          <w:rFonts w:eastAsia="Calibri"/>
          <w:lang w:eastAsia="en-US"/>
        </w:rPr>
      </w:pPr>
      <w:r w:rsidRPr="0014659A">
        <w:rPr>
          <w:lang w:eastAsia="en-US"/>
        </w:rPr>
        <w:t>lēmumu Nr.</w:t>
      </w:r>
      <w:r>
        <w:rPr>
          <w:lang w:eastAsia="en-US"/>
        </w:rPr>
        <w:t>38</w:t>
      </w:r>
      <w:r w:rsidRPr="0014659A">
        <w:rPr>
          <w:lang w:eastAsia="en-US"/>
        </w:rPr>
        <w:t xml:space="preserve">/2 </w:t>
      </w:r>
      <w:r w:rsidRPr="0014659A">
        <w:rPr>
          <w:rFonts w:eastAsia="Calibri"/>
          <w:lang w:eastAsia="en-US"/>
        </w:rPr>
        <w:t>(protokols Nr.</w:t>
      </w:r>
      <w:r>
        <w:rPr>
          <w:rFonts w:eastAsia="Calibri"/>
          <w:lang w:eastAsia="en-US"/>
        </w:rPr>
        <w:t>2</w:t>
      </w:r>
      <w:r w:rsidRPr="0014659A">
        <w:rPr>
          <w:rFonts w:eastAsia="Calibri"/>
          <w:lang w:eastAsia="en-US"/>
        </w:rPr>
        <w:t>)</w:t>
      </w:r>
    </w:p>
    <w:p w14:paraId="0EBD5F74" w14:textId="77777777" w:rsidR="00F42517" w:rsidRPr="0014659A" w:rsidRDefault="00F42517" w:rsidP="00F42517">
      <w:pPr>
        <w:suppressAutoHyphens/>
        <w:autoSpaceDN w:val="0"/>
        <w:jc w:val="right"/>
        <w:textAlignment w:val="baseline"/>
        <w:rPr>
          <w:lang w:eastAsia="en-US"/>
        </w:rPr>
      </w:pPr>
    </w:p>
    <w:p w14:paraId="1203A642" w14:textId="77777777" w:rsidR="00F42517" w:rsidRPr="0014659A" w:rsidRDefault="00F42517" w:rsidP="00F42517">
      <w:pPr>
        <w:autoSpaceDE w:val="0"/>
        <w:autoSpaceDN w:val="0"/>
        <w:adjustRightInd w:val="0"/>
        <w:jc w:val="both"/>
        <w:rPr>
          <w:rFonts w:eastAsia="Calibri"/>
          <w:color w:val="000000"/>
          <w:lang w:val="et-EE" w:eastAsia="en-US"/>
        </w:rPr>
      </w:pPr>
    </w:p>
    <w:p w14:paraId="310DDF89" w14:textId="77777777" w:rsidR="00F42517" w:rsidRPr="0014659A" w:rsidRDefault="00F42517" w:rsidP="00F42517">
      <w:pPr>
        <w:ind w:right="-572"/>
        <w:rPr>
          <w:b/>
          <w:bCs/>
        </w:rPr>
      </w:pPr>
      <w:r w:rsidRPr="0014659A">
        <w:rPr>
          <w:b/>
        </w:rPr>
        <w:t>2021.gada 29.decembrī</w:t>
      </w:r>
      <w:r w:rsidRPr="0014659A">
        <w:rPr>
          <w:b/>
        </w:rPr>
        <w:tab/>
      </w:r>
      <w:r w:rsidRPr="0014659A">
        <w:rPr>
          <w:b/>
        </w:rPr>
        <w:tab/>
      </w:r>
      <w:r w:rsidRPr="0014659A">
        <w:rPr>
          <w:b/>
        </w:rPr>
        <w:tab/>
      </w:r>
      <w:r w:rsidRPr="0014659A">
        <w:rPr>
          <w:b/>
        </w:rPr>
        <w:tab/>
      </w:r>
      <w:r w:rsidRPr="0014659A">
        <w:rPr>
          <w:b/>
        </w:rPr>
        <w:tab/>
        <w:t>Saistošie noteikumi Nr.</w:t>
      </w:r>
      <w:r>
        <w:rPr>
          <w:b/>
        </w:rPr>
        <w:t>10</w:t>
      </w:r>
    </w:p>
    <w:p w14:paraId="7C454F07" w14:textId="77777777" w:rsidR="00F42517" w:rsidRPr="0014659A" w:rsidRDefault="00F42517" w:rsidP="00F42517">
      <w:pPr>
        <w:jc w:val="center"/>
        <w:rPr>
          <w:b/>
          <w:bCs/>
        </w:rPr>
      </w:pPr>
    </w:p>
    <w:p w14:paraId="09F5AB98" w14:textId="77777777" w:rsidR="00F42517" w:rsidRPr="0014659A" w:rsidRDefault="00F42517" w:rsidP="00F42517">
      <w:pPr>
        <w:jc w:val="center"/>
        <w:rPr>
          <w:b/>
          <w:bCs/>
        </w:rPr>
      </w:pPr>
      <w:r w:rsidRPr="0014659A">
        <w:rPr>
          <w:b/>
          <w:bCs/>
        </w:rPr>
        <w:t>Par pašvaldības palīdzību audžuģimenei, aizbildnim, bērnam bārenim</w:t>
      </w:r>
    </w:p>
    <w:p w14:paraId="30C49700" w14:textId="77777777" w:rsidR="00F42517" w:rsidRPr="0014659A" w:rsidRDefault="00F42517" w:rsidP="00F42517">
      <w:pPr>
        <w:jc w:val="center"/>
        <w:rPr>
          <w:b/>
          <w:bCs/>
        </w:rPr>
      </w:pPr>
      <w:r w:rsidRPr="0014659A">
        <w:rPr>
          <w:b/>
          <w:bCs/>
        </w:rPr>
        <w:t>un bez vecāku gādības palikušam bērnam</w:t>
      </w:r>
    </w:p>
    <w:p w14:paraId="00E197FF" w14:textId="77777777" w:rsidR="00F42517" w:rsidRPr="0014659A" w:rsidRDefault="00F42517" w:rsidP="00F42517">
      <w:pPr>
        <w:jc w:val="both"/>
        <w:rPr>
          <w:rFonts w:eastAsia="Calibri"/>
          <w:lang w:eastAsia="en-US"/>
        </w:rPr>
      </w:pPr>
    </w:p>
    <w:p w14:paraId="6990BF91" w14:textId="77777777" w:rsidR="00F42517" w:rsidRPr="0014659A" w:rsidRDefault="00F42517" w:rsidP="00F42517">
      <w:pPr>
        <w:ind w:left="2160"/>
        <w:jc w:val="both"/>
        <w:rPr>
          <w:rFonts w:eastAsia="Calibri"/>
          <w:lang w:eastAsia="en-US"/>
        </w:rPr>
      </w:pPr>
      <w:r w:rsidRPr="0014659A">
        <w:rPr>
          <w:rFonts w:eastAsia="Calibri"/>
          <w:lang w:eastAsia="en-US"/>
        </w:rPr>
        <w:t xml:space="preserve">Izdoti saskaņā ar likuma “Par pašvaldībām” 43. panta trešo daļu, likuma "Par palīdzību dzīvokļa jautājumu risināšanā" </w:t>
      </w:r>
      <w:hyperlink r:id="rId9" w:anchor="p25.2" w:tgtFrame="_blank" w:history="1">
        <w:r w:rsidRPr="0014659A">
          <w:rPr>
            <w:rFonts w:eastAsia="Calibri"/>
            <w:lang w:eastAsia="en-US"/>
          </w:rPr>
          <w:t>25.</w:t>
        </w:r>
        <w:r w:rsidRPr="0014659A">
          <w:rPr>
            <w:rFonts w:eastAsia="Calibri"/>
            <w:vertAlign w:val="superscript"/>
            <w:lang w:eastAsia="en-US"/>
          </w:rPr>
          <w:t>2</w:t>
        </w:r>
        <w:r w:rsidRPr="0014659A">
          <w:rPr>
            <w:rFonts w:eastAsia="Calibri"/>
            <w:lang w:eastAsia="en-US"/>
          </w:rPr>
          <w:t xml:space="preserve"> panta</w:t>
        </w:r>
      </w:hyperlink>
      <w:r w:rsidRPr="0014659A">
        <w:rPr>
          <w:rFonts w:eastAsia="Calibri"/>
          <w:lang w:eastAsia="en-US"/>
        </w:rPr>
        <w:t xml:space="preserve"> pirmo un piekto daļu, Ministru kabineta 2005. gada 15. novembra noteikumu Nr. 857 “Noteikumi par sociālajām garantijām bārenim un bez vecāku gādības palikušajam bērnam, kurš ir </w:t>
      </w:r>
      <w:proofErr w:type="spellStart"/>
      <w:r w:rsidRPr="0014659A">
        <w:rPr>
          <w:rFonts w:eastAsia="Calibri"/>
          <w:lang w:eastAsia="en-US"/>
        </w:rPr>
        <w:t>ārpusģimenes</w:t>
      </w:r>
      <w:proofErr w:type="spellEnd"/>
      <w:r w:rsidRPr="0014659A">
        <w:rPr>
          <w:rFonts w:eastAsia="Calibri"/>
          <w:lang w:eastAsia="en-US"/>
        </w:rPr>
        <w:t xml:space="preserve"> aprūpē, kā arī pēc </w:t>
      </w:r>
      <w:proofErr w:type="spellStart"/>
      <w:r w:rsidRPr="0014659A">
        <w:rPr>
          <w:rFonts w:eastAsia="Calibri"/>
          <w:lang w:eastAsia="en-US"/>
        </w:rPr>
        <w:t>ārpusģimenes</w:t>
      </w:r>
      <w:proofErr w:type="spellEnd"/>
      <w:r w:rsidRPr="0014659A">
        <w:rPr>
          <w:rFonts w:eastAsia="Calibri"/>
          <w:lang w:eastAsia="en-US"/>
        </w:rPr>
        <w:t xml:space="preserve"> aprūpes beigšanās” 22.punktu</w:t>
      </w:r>
    </w:p>
    <w:p w14:paraId="711204C7" w14:textId="77777777" w:rsidR="00F42517" w:rsidRPr="0014659A" w:rsidRDefault="00F42517" w:rsidP="00F42517">
      <w:pPr>
        <w:ind w:right="-392"/>
        <w:jc w:val="center"/>
        <w:rPr>
          <w:b/>
          <w:bCs/>
        </w:rPr>
      </w:pPr>
    </w:p>
    <w:p w14:paraId="5B4E2932" w14:textId="77777777" w:rsidR="00F42517" w:rsidRPr="0014659A" w:rsidRDefault="00F42517" w:rsidP="00F42517">
      <w:pPr>
        <w:ind w:right="-392"/>
        <w:jc w:val="center"/>
        <w:rPr>
          <w:b/>
          <w:bCs/>
        </w:rPr>
      </w:pPr>
      <w:r w:rsidRPr="0014659A">
        <w:rPr>
          <w:b/>
          <w:bCs/>
        </w:rPr>
        <w:t>I. Vispārīgie jautājumi</w:t>
      </w:r>
    </w:p>
    <w:p w14:paraId="608F5A60" w14:textId="77777777" w:rsidR="00F42517" w:rsidRPr="0014659A" w:rsidRDefault="00F42517" w:rsidP="00F42517">
      <w:pPr>
        <w:contextualSpacing/>
        <w:jc w:val="both"/>
        <w:rPr>
          <w:rFonts w:eastAsia="Calibri"/>
          <w:lang w:eastAsia="en-US"/>
        </w:rPr>
      </w:pPr>
      <w:bookmarkStart w:id="0" w:name="p_569113"/>
      <w:bookmarkEnd w:id="0"/>
      <w:r w:rsidRPr="0014659A">
        <w:rPr>
          <w:rFonts w:eastAsia="Calibri"/>
          <w:lang w:eastAsia="en-US"/>
        </w:rPr>
        <w:t>1. Saistošie noteikumi (turpmāk – noteikumi) nosaka Dobeles novada pašvaldības (turpmāk – pašvaldība) pabalstus audžuģimenei vai specializētajai audžuģimenei (turpmāk – audžuģimene), aizbildnim, kā arī bērnam bārenim un bez vecāku gādības palikušam bērnam (turpmāk – bārenis) pēc pilngadības sasniegšanas, pabalstu apmēru, piešķiršanas un izmaksas kārtību.</w:t>
      </w:r>
    </w:p>
    <w:p w14:paraId="768AEE56" w14:textId="77777777" w:rsidR="00F42517" w:rsidRPr="0014659A" w:rsidRDefault="00F42517" w:rsidP="00F42517">
      <w:pPr>
        <w:contextualSpacing/>
        <w:jc w:val="both"/>
        <w:rPr>
          <w:rFonts w:eastAsia="Calibri"/>
          <w:lang w:eastAsia="en-US"/>
        </w:rPr>
      </w:pPr>
    </w:p>
    <w:p w14:paraId="4AE654CC" w14:textId="77777777" w:rsidR="00F42517" w:rsidRPr="0014659A" w:rsidRDefault="00F42517" w:rsidP="00F42517">
      <w:pPr>
        <w:contextualSpacing/>
        <w:jc w:val="both"/>
        <w:rPr>
          <w:rFonts w:eastAsia="Calibri"/>
          <w:lang w:eastAsia="en-US"/>
        </w:rPr>
      </w:pPr>
      <w:r w:rsidRPr="0014659A">
        <w:rPr>
          <w:rFonts w:eastAsia="Calibri"/>
          <w:lang w:eastAsia="en-US"/>
        </w:rPr>
        <w:t>2. Pašvaldība piešķir šādus pabalstus:</w:t>
      </w:r>
    </w:p>
    <w:p w14:paraId="0150042F" w14:textId="77777777" w:rsidR="00F42517" w:rsidRPr="0014659A" w:rsidRDefault="00F42517" w:rsidP="00F42517">
      <w:pPr>
        <w:contextualSpacing/>
        <w:jc w:val="both"/>
        <w:rPr>
          <w:rFonts w:eastAsia="Calibri"/>
          <w:lang w:eastAsia="en-US"/>
        </w:rPr>
      </w:pPr>
      <w:r w:rsidRPr="0014659A">
        <w:rPr>
          <w:rFonts w:eastAsia="Calibri"/>
          <w:lang w:eastAsia="en-US"/>
        </w:rPr>
        <w:t>2.1. Audžuģimenei pašvaldība piešķir:</w:t>
      </w:r>
    </w:p>
    <w:p w14:paraId="75BD2C07" w14:textId="77777777" w:rsidR="00F42517" w:rsidRPr="0014659A" w:rsidRDefault="00F42517" w:rsidP="00F42517">
      <w:pPr>
        <w:jc w:val="both"/>
        <w:rPr>
          <w:rFonts w:eastAsia="Calibri"/>
          <w:lang w:eastAsia="en-US"/>
        </w:rPr>
      </w:pPr>
      <w:r w:rsidRPr="0014659A">
        <w:rPr>
          <w:rFonts w:eastAsia="Calibri"/>
          <w:lang w:eastAsia="en-US"/>
        </w:rPr>
        <w:t>2.1.1. pabalstu bērna uzturam;</w:t>
      </w:r>
    </w:p>
    <w:p w14:paraId="754F0825" w14:textId="77777777" w:rsidR="00F42517" w:rsidRPr="0014659A" w:rsidRDefault="00F42517" w:rsidP="00F42517">
      <w:pPr>
        <w:jc w:val="both"/>
        <w:rPr>
          <w:rFonts w:eastAsia="Calibri"/>
          <w:lang w:eastAsia="en-US"/>
        </w:rPr>
      </w:pPr>
      <w:r w:rsidRPr="0014659A">
        <w:rPr>
          <w:rFonts w:eastAsia="Calibri"/>
          <w:lang w:eastAsia="en-US"/>
        </w:rPr>
        <w:t>2.1.2. pabalstu apģērba un mīkstā inventāra iegādei;</w:t>
      </w:r>
    </w:p>
    <w:p w14:paraId="73F865B4" w14:textId="77777777" w:rsidR="00F42517" w:rsidRPr="0014659A" w:rsidRDefault="00F42517" w:rsidP="00F42517">
      <w:pPr>
        <w:jc w:val="both"/>
        <w:rPr>
          <w:rFonts w:eastAsia="Calibri"/>
          <w:lang w:eastAsia="en-US"/>
        </w:rPr>
      </w:pPr>
      <w:r w:rsidRPr="0014659A">
        <w:rPr>
          <w:rFonts w:eastAsia="Calibri"/>
          <w:lang w:eastAsia="en-US"/>
        </w:rPr>
        <w:t>2.1.3. pabalstu bērna izglītībai un audzināšanai;</w:t>
      </w:r>
    </w:p>
    <w:p w14:paraId="1B62AABF" w14:textId="77777777" w:rsidR="00F42517" w:rsidRPr="0014659A" w:rsidRDefault="00F42517" w:rsidP="00F42517">
      <w:pPr>
        <w:jc w:val="both"/>
        <w:rPr>
          <w:rFonts w:eastAsia="Calibri"/>
          <w:lang w:eastAsia="en-US"/>
        </w:rPr>
      </w:pPr>
      <w:r w:rsidRPr="0014659A">
        <w:rPr>
          <w:rFonts w:eastAsia="Calibri"/>
          <w:lang w:eastAsia="en-US"/>
        </w:rPr>
        <w:t>2.1.4. pabalstu transporta izdevumu segšanai;</w:t>
      </w:r>
    </w:p>
    <w:p w14:paraId="333D1AB5" w14:textId="77777777" w:rsidR="00F42517" w:rsidRPr="0014659A" w:rsidRDefault="00F42517" w:rsidP="00F42517">
      <w:pPr>
        <w:jc w:val="both"/>
        <w:rPr>
          <w:rFonts w:eastAsia="Calibri"/>
          <w:lang w:eastAsia="en-US"/>
        </w:rPr>
      </w:pPr>
      <w:r w:rsidRPr="0014659A">
        <w:rPr>
          <w:rFonts w:eastAsia="Calibri"/>
          <w:lang w:eastAsia="en-US"/>
        </w:rPr>
        <w:t>2.2. Pabalstu aizbildnim;</w:t>
      </w:r>
    </w:p>
    <w:p w14:paraId="4A3669DF" w14:textId="77777777" w:rsidR="00F42517" w:rsidRPr="0014659A" w:rsidRDefault="00F42517" w:rsidP="00F42517">
      <w:pPr>
        <w:jc w:val="both"/>
        <w:rPr>
          <w:rFonts w:eastAsia="Calibri"/>
          <w:lang w:eastAsia="en-US"/>
        </w:rPr>
      </w:pPr>
      <w:r w:rsidRPr="0014659A">
        <w:rPr>
          <w:rFonts w:eastAsia="Calibri"/>
          <w:lang w:eastAsia="en-US"/>
        </w:rPr>
        <w:t>2.3. Bārenim pašvaldība piešķir:</w:t>
      </w:r>
    </w:p>
    <w:p w14:paraId="24885ADE" w14:textId="77777777" w:rsidR="00F42517" w:rsidRPr="0014659A" w:rsidRDefault="00F42517" w:rsidP="00F42517">
      <w:pPr>
        <w:jc w:val="both"/>
        <w:rPr>
          <w:rFonts w:eastAsia="Calibri"/>
          <w:lang w:eastAsia="en-US"/>
        </w:rPr>
      </w:pPr>
      <w:r w:rsidRPr="0014659A">
        <w:rPr>
          <w:rFonts w:eastAsia="Calibri"/>
          <w:lang w:val="et-EE" w:eastAsia="en-US"/>
        </w:rPr>
        <w:t xml:space="preserve">2.3.1. </w:t>
      </w:r>
      <w:r w:rsidRPr="0014659A">
        <w:rPr>
          <w:rFonts w:eastAsia="Calibri"/>
          <w:lang w:eastAsia="en-US"/>
        </w:rPr>
        <w:t>vienreizēju pabalstu patstāvīgas dzīves uzsākšanai;</w:t>
      </w:r>
    </w:p>
    <w:p w14:paraId="1E12BBBC" w14:textId="77777777" w:rsidR="00F42517" w:rsidRPr="0014659A" w:rsidRDefault="00F42517" w:rsidP="00F42517">
      <w:pPr>
        <w:jc w:val="both"/>
        <w:rPr>
          <w:rFonts w:eastAsia="Calibri"/>
          <w:lang w:eastAsia="en-US"/>
        </w:rPr>
      </w:pPr>
      <w:r w:rsidRPr="0014659A">
        <w:rPr>
          <w:rFonts w:eastAsia="Calibri"/>
          <w:lang w:eastAsia="en-US"/>
        </w:rPr>
        <w:t>2.3.2. vienreizēju pabalstu sadzīves priekšmetu un mīkstā inventāra iegādei;</w:t>
      </w:r>
    </w:p>
    <w:p w14:paraId="4FB8E0E8" w14:textId="77777777" w:rsidR="00F42517" w:rsidRPr="0014659A" w:rsidRDefault="00F42517" w:rsidP="00F42517">
      <w:pPr>
        <w:jc w:val="both"/>
        <w:rPr>
          <w:rFonts w:eastAsia="Calibri"/>
          <w:lang w:eastAsia="en-US"/>
        </w:rPr>
      </w:pPr>
      <w:r w:rsidRPr="0014659A">
        <w:rPr>
          <w:rFonts w:eastAsia="Calibri"/>
          <w:lang w:eastAsia="en-US"/>
        </w:rPr>
        <w:t>2.3.3. pabalstu ikmēneša izdevumiem bārenim – mācību iestādes audzēknim;</w:t>
      </w:r>
    </w:p>
    <w:p w14:paraId="0298F44F" w14:textId="77777777" w:rsidR="00F42517" w:rsidRPr="0014659A" w:rsidRDefault="00F42517" w:rsidP="00F42517">
      <w:pPr>
        <w:jc w:val="both"/>
        <w:rPr>
          <w:rFonts w:eastAsia="Calibri"/>
          <w:lang w:eastAsia="en-US"/>
        </w:rPr>
      </w:pPr>
      <w:r w:rsidRPr="0014659A">
        <w:rPr>
          <w:rFonts w:eastAsia="Calibri"/>
          <w:lang w:eastAsia="en-US"/>
        </w:rPr>
        <w:t>2.3.4. mājokļa pabalstu.</w:t>
      </w:r>
    </w:p>
    <w:p w14:paraId="40E12DE0" w14:textId="77777777" w:rsidR="00F42517" w:rsidRPr="0014659A" w:rsidRDefault="00F42517" w:rsidP="00F42517">
      <w:pPr>
        <w:jc w:val="both"/>
        <w:rPr>
          <w:rFonts w:eastAsia="Calibri"/>
          <w:lang w:eastAsia="en-US"/>
        </w:rPr>
      </w:pPr>
    </w:p>
    <w:p w14:paraId="19A9C68B" w14:textId="77777777" w:rsidR="00F42517" w:rsidRPr="0014659A" w:rsidRDefault="00F42517" w:rsidP="00F42517">
      <w:pPr>
        <w:contextualSpacing/>
        <w:jc w:val="both"/>
        <w:rPr>
          <w:rFonts w:eastAsia="Calibri"/>
          <w:color w:val="000000"/>
          <w:lang w:eastAsia="en-US"/>
        </w:rPr>
      </w:pPr>
      <w:r w:rsidRPr="0014659A">
        <w:rPr>
          <w:rFonts w:eastAsia="Calibri"/>
          <w:color w:val="000000"/>
          <w:lang w:eastAsia="en-US"/>
        </w:rPr>
        <w:t>3.</w:t>
      </w:r>
      <w:r w:rsidRPr="0014659A">
        <w:rPr>
          <w:rFonts w:eastAsia="Calibri"/>
          <w:color w:val="000000"/>
          <w:vertAlign w:val="superscript"/>
          <w:lang w:eastAsia="en-US"/>
        </w:rPr>
        <w:t xml:space="preserve"> </w:t>
      </w:r>
      <w:r w:rsidRPr="0014659A">
        <w:rPr>
          <w:rFonts w:eastAsia="Calibri"/>
          <w:color w:val="000000"/>
          <w:lang w:eastAsia="en-US"/>
        </w:rPr>
        <w:t>Pašvaldības piešķirto pabalstu, izņemot mājokļa pabalstu, pārskaita uz pabalsta pieprasītāja iesniegumā norādīto kredītiestādes kontu.</w:t>
      </w:r>
    </w:p>
    <w:p w14:paraId="213276A6" w14:textId="77777777" w:rsidR="00F42517" w:rsidRPr="0014659A" w:rsidRDefault="00F42517" w:rsidP="00F42517"/>
    <w:p w14:paraId="27FE81F7" w14:textId="77777777" w:rsidR="00F42517" w:rsidRPr="0014659A" w:rsidRDefault="00F42517" w:rsidP="00F42517">
      <w:pPr>
        <w:ind w:left="720" w:right="-392"/>
        <w:jc w:val="center"/>
        <w:rPr>
          <w:b/>
          <w:bCs/>
        </w:rPr>
      </w:pPr>
      <w:r w:rsidRPr="0014659A">
        <w:rPr>
          <w:b/>
          <w:bCs/>
        </w:rPr>
        <w:t>II. Pabalsti audžuģimenei</w:t>
      </w:r>
    </w:p>
    <w:p w14:paraId="69CCBB64" w14:textId="77777777" w:rsidR="00F42517" w:rsidRPr="0014659A" w:rsidRDefault="00F42517" w:rsidP="00F42517">
      <w:pPr>
        <w:ind w:left="720" w:right="-392"/>
        <w:jc w:val="center"/>
        <w:rPr>
          <w:b/>
          <w:bCs/>
        </w:rPr>
      </w:pPr>
    </w:p>
    <w:p w14:paraId="6E3DE349" w14:textId="77777777" w:rsidR="00F42517" w:rsidRPr="0014659A" w:rsidRDefault="00F42517" w:rsidP="00F42517">
      <w:pPr>
        <w:contextualSpacing/>
        <w:jc w:val="both"/>
        <w:rPr>
          <w:rFonts w:eastAsia="Calibri"/>
          <w:lang w:eastAsia="en-US"/>
        </w:rPr>
      </w:pPr>
      <w:r w:rsidRPr="0014659A">
        <w:rPr>
          <w:rFonts w:eastAsia="Calibri"/>
          <w:lang w:eastAsia="en-US"/>
        </w:rPr>
        <w:t>4. Pabalstus audžuģimenei ir tiesības saņemt audžuģimenei, kurai ir noslēgts līgums ar pašvaldību par bērna ievietošanu audžuģimenē, izņemot Noteikumu 2.1.4. apakšpunktā minēto pabalstu, kuru ir tiesības saņemt laulātiem (personai) pēc audžuģimenes mācību programmas apgūšanas un Dobeles novada Bāriņtiesas  (turpmāk – Bāriņtiesa) lēmuma  par audžuģimenes statusa piešķiršanu pieņemšanas.</w:t>
      </w:r>
    </w:p>
    <w:p w14:paraId="5745604E" w14:textId="77777777" w:rsidR="00F42517" w:rsidRPr="0014659A" w:rsidRDefault="00F42517" w:rsidP="00F42517">
      <w:pPr>
        <w:contextualSpacing/>
        <w:jc w:val="both"/>
        <w:rPr>
          <w:rFonts w:eastAsia="Calibri"/>
          <w:lang w:val="et-EE" w:eastAsia="en-US"/>
        </w:rPr>
      </w:pPr>
    </w:p>
    <w:p w14:paraId="1B8C62AF" w14:textId="77777777" w:rsidR="00F42517" w:rsidRPr="0014659A" w:rsidRDefault="00F42517" w:rsidP="00F42517">
      <w:pPr>
        <w:contextualSpacing/>
        <w:jc w:val="both"/>
        <w:rPr>
          <w:rFonts w:eastAsia="Calibri"/>
          <w:lang w:eastAsia="en-US"/>
        </w:rPr>
      </w:pPr>
      <w:r w:rsidRPr="0014659A">
        <w:rPr>
          <w:rFonts w:eastAsia="Calibri"/>
          <w:lang w:eastAsia="en-US"/>
        </w:rPr>
        <w:t>5. Pabalsta bērna uzturam apmērs ir 300</w:t>
      </w:r>
      <w:r w:rsidRPr="0014659A">
        <w:rPr>
          <w:rFonts w:eastAsia="Calibri"/>
          <w:i/>
          <w:iCs/>
          <w:lang w:eastAsia="en-US"/>
        </w:rPr>
        <w:t xml:space="preserve"> </w:t>
      </w:r>
      <w:proofErr w:type="spellStart"/>
      <w:r w:rsidRPr="0014659A">
        <w:rPr>
          <w:rFonts w:eastAsia="Calibri"/>
          <w:i/>
          <w:iCs/>
          <w:lang w:eastAsia="en-US"/>
        </w:rPr>
        <w:t>euro</w:t>
      </w:r>
      <w:proofErr w:type="spellEnd"/>
      <w:r w:rsidRPr="0014659A">
        <w:rPr>
          <w:rFonts w:eastAsia="Calibri"/>
          <w:lang w:eastAsia="en-US"/>
        </w:rPr>
        <w:t xml:space="preserve"> mēnesī katram audžuģimenē ievietotam bērnam. Par nepilnu mēnesi pabalsta bērna uzturam apmērs tiek aprēķināts proporcionāli dienu skaitam.</w:t>
      </w:r>
    </w:p>
    <w:p w14:paraId="73B29EF3" w14:textId="77777777" w:rsidR="00F42517" w:rsidRPr="0014659A" w:rsidRDefault="00F42517" w:rsidP="00F42517">
      <w:pPr>
        <w:ind w:left="720"/>
        <w:jc w:val="both"/>
        <w:rPr>
          <w:i/>
          <w:iCs/>
          <w:sz w:val="20"/>
          <w:szCs w:val="20"/>
        </w:rPr>
      </w:pPr>
    </w:p>
    <w:p w14:paraId="2688C624" w14:textId="77777777" w:rsidR="00F42517" w:rsidRPr="0014659A" w:rsidRDefault="00F42517" w:rsidP="00F42517">
      <w:pPr>
        <w:contextualSpacing/>
        <w:jc w:val="both"/>
        <w:rPr>
          <w:rFonts w:eastAsia="Calibri"/>
          <w:lang w:eastAsia="en-US"/>
        </w:rPr>
      </w:pPr>
      <w:r w:rsidRPr="0014659A">
        <w:rPr>
          <w:rFonts w:eastAsia="Calibri"/>
          <w:lang w:eastAsia="en-US"/>
        </w:rPr>
        <w:t xml:space="preserve">6. Pabalsts apģērba un mīkstā inventāra iegādei tiek piešķirts 250 </w:t>
      </w:r>
      <w:proofErr w:type="spellStart"/>
      <w:r w:rsidRPr="0014659A">
        <w:rPr>
          <w:rFonts w:eastAsia="Calibri"/>
          <w:i/>
          <w:iCs/>
          <w:lang w:eastAsia="en-US"/>
        </w:rPr>
        <w:t>euro</w:t>
      </w:r>
      <w:proofErr w:type="spellEnd"/>
      <w:r w:rsidRPr="0014659A">
        <w:rPr>
          <w:rFonts w:eastAsia="Calibri"/>
          <w:lang w:eastAsia="en-US"/>
        </w:rPr>
        <w:t xml:space="preserve"> apmērā katram audžuģimenē ievietotam bērnam.</w:t>
      </w:r>
    </w:p>
    <w:p w14:paraId="68262246" w14:textId="77777777" w:rsidR="00F42517" w:rsidRPr="0014659A" w:rsidRDefault="00F42517" w:rsidP="00F42517">
      <w:pPr>
        <w:ind w:left="720"/>
        <w:jc w:val="both"/>
        <w:rPr>
          <w:rFonts w:eastAsia="Calibri"/>
          <w:lang w:eastAsia="en-US"/>
        </w:rPr>
      </w:pPr>
    </w:p>
    <w:p w14:paraId="19FDD769" w14:textId="77777777" w:rsidR="00F42517" w:rsidRPr="0014659A" w:rsidRDefault="00F42517" w:rsidP="00F42517">
      <w:pPr>
        <w:contextualSpacing/>
        <w:jc w:val="both"/>
        <w:rPr>
          <w:rFonts w:eastAsia="Calibri"/>
          <w:lang w:eastAsia="en-US"/>
        </w:rPr>
      </w:pPr>
      <w:r w:rsidRPr="0014659A">
        <w:rPr>
          <w:rFonts w:eastAsia="Calibri"/>
          <w:lang w:eastAsia="en-US"/>
        </w:rPr>
        <w:t>7. Noteikumu 6.punktā minētais pabalsts ir vienreizējs un tiek piešķirts pēc līguma par bērna ievietošanu audžuģimenē noslēgšanas.</w:t>
      </w:r>
    </w:p>
    <w:p w14:paraId="3A3D93E9" w14:textId="77777777" w:rsidR="00F42517" w:rsidRPr="0014659A" w:rsidRDefault="00F42517" w:rsidP="00F42517">
      <w:pPr>
        <w:widowControl w:val="0"/>
        <w:suppressAutoHyphens/>
        <w:ind w:left="720"/>
        <w:jc w:val="both"/>
        <w:rPr>
          <w:rFonts w:eastAsia="Lucida Sans Unicode"/>
          <w:kern w:val="1"/>
        </w:rPr>
      </w:pPr>
    </w:p>
    <w:p w14:paraId="67603765" w14:textId="77777777" w:rsidR="00F42517" w:rsidRPr="0014659A" w:rsidRDefault="00F42517" w:rsidP="00F42517">
      <w:pPr>
        <w:contextualSpacing/>
        <w:jc w:val="both"/>
        <w:rPr>
          <w:rFonts w:eastAsia="Calibri"/>
          <w:color w:val="000000"/>
          <w:lang w:eastAsia="en-US"/>
        </w:rPr>
      </w:pPr>
      <w:r w:rsidRPr="0014659A">
        <w:rPr>
          <w:rFonts w:eastAsia="Calibri"/>
          <w:lang w:eastAsia="en-US"/>
        </w:rPr>
        <w:t xml:space="preserve">8. Pabalsta bērna izglītībai un audzināšanai apmērs </w:t>
      </w:r>
      <w:r w:rsidRPr="0014659A">
        <w:rPr>
          <w:rFonts w:eastAsia="Calibri"/>
          <w:color w:val="000000"/>
          <w:lang w:eastAsia="en-US"/>
        </w:rPr>
        <w:t>12 mēnešu periodā</w:t>
      </w:r>
      <w:r w:rsidRPr="0014659A">
        <w:rPr>
          <w:rFonts w:eastAsia="Calibri"/>
          <w:lang w:eastAsia="en-US"/>
        </w:rPr>
        <w:t xml:space="preserve"> ir 250 </w:t>
      </w:r>
      <w:proofErr w:type="spellStart"/>
      <w:r w:rsidRPr="0014659A">
        <w:rPr>
          <w:rFonts w:eastAsia="Calibri"/>
          <w:i/>
          <w:iCs/>
          <w:lang w:eastAsia="en-US"/>
        </w:rPr>
        <w:t>e</w:t>
      </w:r>
      <w:r w:rsidRPr="0014659A">
        <w:rPr>
          <w:rFonts w:eastAsia="Calibri"/>
          <w:i/>
          <w:lang w:eastAsia="en-US"/>
        </w:rPr>
        <w:t>uro</w:t>
      </w:r>
      <w:proofErr w:type="spellEnd"/>
      <w:r w:rsidRPr="0014659A">
        <w:rPr>
          <w:rFonts w:eastAsia="Calibri"/>
          <w:lang w:eastAsia="en-US"/>
        </w:rPr>
        <w:t xml:space="preserve"> katram audžuģimenē ievietotam bērnam</w:t>
      </w:r>
      <w:r w:rsidRPr="0014659A">
        <w:rPr>
          <w:rFonts w:eastAsia="Calibri"/>
          <w:color w:val="000000"/>
          <w:lang w:eastAsia="en-US"/>
        </w:rPr>
        <w:t>.</w:t>
      </w:r>
    </w:p>
    <w:p w14:paraId="713A1127" w14:textId="77777777" w:rsidR="00F42517" w:rsidRPr="0014659A" w:rsidRDefault="00F42517" w:rsidP="00F42517">
      <w:pPr>
        <w:ind w:left="720"/>
        <w:jc w:val="both"/>
        <w:rPr>
          <w:i/>
          <w:iCs/>
          <w:sz w:val="20"/>
          <w:szCs w:val="20"/>
        </w:rPr>
      </w:pPr>
    </w:p>
    <w:p w14:paraId="5BB101D9" w14:textId="77777777" w:rsidR="00F42517" w:rsidRPr="0014659A" w:rsidRDefault="00F42517" w:rsidP="00F42517">
      <w:pPr>
        <w:widowControl w:val="0"/>
        <w:suppressAutoHyphens/>
        <w:rPr>
          <w:kern w:val="2"/>
          <w:lang w:eastAsia="ar-SA"/>
        </w:rPr>
      </w:pPr>
      <w:r w:rsidRPr="0014659A">
        <w:rPr>
          <w:kern w:val="2"/>
          <w:lang w:eastAsia="ar-SA"/>
        </w:rPr>
        <w:t xml:space="preserve">9. Pabalsts transporta izdevumu segšanai ir vienreizējs un tā apmērs ir 50 </w:t>
      </w:r>
      <w:proofErr w:type="spellStart"/>
      <w:r w:rsidRPr="0014659A">
        <w:rPr>
          <w:i/>
          <w:kern w:val="2"/>
          <w:lang w:eastAsia="ar-SA"/>
        </w:rPr>
        <w:t>euro</w:t>
      </w:r>
      <w:proofErr w:type="spellEnd"/>
      <w:r w:rsidRPr="0014659A">
        <w:rPr>
          <w:kern w:val="2"/>
          <w:lang w:eastAsia="ar-SA"/>
        </w:rPr>
        <w:t>. Pabalstu piešķir laulātiem (personai), kuri apguvuši audžuģimenes mācību programmu ārpus Dobeles novada administratīvās teritorijas.</w:t>
      </w:r>
    </w:p>
    <w:p w14:paraId="30A0C543" w14:textId="77777777" w:rsidR="00F42517" w:rsidRPr="0014659A" w:rsidRDefault="00F42517" w:rsidP="00F42517">
      <w:pPr>
        <w:ind w:left="720"/>
        <w:jc w:val="both"/>
        <w:rPr>
          <w:i/>
          <w:iCs/>
          <w:sz w:val="20"/>
          <w:szCs w:val="20"/>
        </w:rPr>
      </w:pPr>
    </w:p>
    <w:p w14:paraId="22BC769B" w14:textId="77777777" w:rsidR="00F42517" w:rsidRPr="0014659A" w:rsidRDefault="00F42517" w:rsidP="00F42517">
      <w:pPr>
        <w:widowControl w:val="0"/>
        <w:suppressAutoHyphens/>
        <w:rPr>
          <w:kern w:val="2"/>
          <w:lang w:eastAsia="ar-SA"/>
        </w:rPr>
      </w:pPr>
    </w:p>
    <w:p w14:paraId="331ED4ED" w14:textId="77777777" w:rsidR="00F42517" w:rsidRPr="0014659A" w:rsidRDefault="00F42517" w:rsidP="00F42517">
      <w:pPr>
        <w:widowControl w:val="0"/>
        <w:suppressAutoHyphens/>
        <w:ind w:left="340"/>
        <w:jc w:val="center"/>
        <w:rPr>
          <w:b/>
          <w:kern w:val="2"/>
          <w:lang w:eastAsia="ar-SA"/>
        </w:rPr>
      </w:pPr>
      <w:r w:rsidRPr="0014659A">
        <w:rPr>
          <w:b/>
          <w:kern w:val="2"/>
          <w:lang w:val="en-US" w:eastAsia="ar-SA"/>
        </w:rPr>
        <w:t xml:space="preserve">III. </w:t>
      </w:r>
      <w:r w:rsidRPr="0014659A">
        <w:rPr>
          <w:b/>
          <w:kern w:val="2"/>
          <w:lang w:eastAsia="ar-SA"/>
        </w:rPr>
        <w:t>Pabalsts aizbildnim</w:t>
      </w:r>
    </w:p>
    <w:p w14:paraId="40DB5FEA" w14:textId="77777777" w:rsidR="00F42517" w:rsidRPr="0014659A" w:rsidRDefault="00F42517" w:rsidP="00F42517">
      <w:pPr>
        <w:widowControl w:val="0"/>
        <w:suppressAutoHyphens/>
        <w:ind w:left="340"/>
        <w:jc w:val="center"/>
        <w:rPr>
          <w:b/>
          <w:kern w:val="2"/>
          <w:lang w:eastAsia="ar-SA"/>
        </w:rPr>
      </w:pPr>
    </w:p>
    <w:p w14:paraId="3AFB695A" w14:textId="77777777" w:rsidR="00F42517" w:rsidRPr="0014659A" w:rsidRDefault="00F42517" w:rsidP="00F42517">
      <w:pPr>
        <w:widowControl w:val="0"/>
        <w:suppressAutoHyphens/>
        <w:rPr>
          <w:kern w:val="2"/>
          <w:lang w:eastAsia="ar-SA"/>
        </w:rPr>
      </w:pPr>
      <w:r w:rsidRPr="0014659A">
        <w:rPr>
          <w:kern w:val="2"/>
          <w:lang w:eastAsia="ar-SA"/>
        </w:rPr>
        <w:t>10.</w:t>
      </w:r>
      <w:r w:rsidRPr="0014659A">
        <w:rPr>
          <w:kern w:val="2"/>
          <w:vertAlign w:val="superscript"/>
          <w:lang w:eastAsia="ar-SA"/>
        </w:rPr>
        <w:t xml:space="preserve">  </w:t>
      </w:r>
      <w:r w:rsidRPr="0014659A">
        <w:rPr>
          <w:kern w:val="2"/>
          <w:lang w:eastAsia="ar-SA"/>
        </w:rPr>
        <w:t>Pašvaldība aizbildnim piešķir pabalstu bērna izglītībai un audzināšanai.</w:t>
      </w:r>
    </w:p>
    <w:p w14:paraId="5A057743" w14:textId="77777777" w:rsidR="00F42517" w:rsidRPr="0014659A" w:rsidRDefault="00F42517" w:rsidP="00F42517">
      <w:pPr>
        <w:ind w:left="720"/>
        <w:jc w:val="both"/>
        <w:rPr>
          <w:i/>
          <w:iCs/>
          <w:sz w:val="20"/>
          <w:szCs w:val="20"/>
        </w:rPr>
      </w:pPr>
    </w:p>
    <w:p w14:paraId="1EBD2FD1" w14:textId="77777777" w:rsidR="00F42517" w:rsidRPr="0014659A" w:rsidRDefault="00F42517" w:rsidP="00F42517">
      <w:pPr>
        <w:contextualSpacing/>
        <w:jc w:val="both"/>
        <w:rPr>
          <w:rFonts w:eastAsia="Calibri"/>
          <w:lang w:eastAsia="en-US"/>
        </w:rPr>
      </w:pPr>
      <w:r w:rsidRPr="0014659A">
        <w:rPr>
          <w:rFonts w:eastAsia="Calibri"/>
          <w:lang w:eastAsia="en-US"/>
        </w:rPr>
        <w:t>11.</w:t>
      </w:r>
      <w:r w:rsidRPr="0014659A">
        <w:rPr>
          <w:rFonts w:eastAsia="Calibri"/>
          <w:vertAlign w:val="superscript"/>
          <w:lang w:eastAsia="en-US"/>
        </w:rPr>
        <w:t xml:space="preserve">  </w:t>
      </w:r>
      <w:r w:rsidRPr="0014659A">
        <w:rPr>
          <w:rFonts w:eastAsia="Calibri"/>
          <w:lang w:eastAsia="en-US"/>
        </w:rPr>
        <w:t>Pabalsta bērna izglītībai un audzināšanai apmērs 12 mēnešu periodā ir 2</w:t>
      </w:r>
      <w:r w:rsidRPr="0014659A">
        <w:rPr>
          <w:rFonts w:eastAsia="Calibri"/>
          <w:iCs/>
          <w:lang w:eastAsia="en-US"/>
        </w:rPr>
        <w:t>50</w:t>
      </w:r>
      <w:r w:rsidRPr="0014659A">
        <w:rPr>
          <w:rFonts w:eastAsia="Calibri"/>
          <w:i/>
          <w:iCs/>
          <w:lang w:eastAsia="en-US"/>
        </w:rPr>
        <w:t xml:space="preserve"> </w:t>
      </w:r>
      <w:proofErr w:type="spellStart"/>
      <w:r w:rsidRPr="0014659A">
        <w:rPr>
          <w:rFonts w:eastAsia="Calibri"/>
          <w:i/>
          <w:iCs/>
          <w:lang w:eastAsia="en-US"/>
        </w:rPr>
        <w:t>euro</w:t>
      </w:r>
      <w:proofErr w:type="spellEnd"/>
      <w:r w:rsidRPr="0014659A">
        <w:rPr>
          <w:rFonts w:eastAsia="Calibri"/>
          <w:lang w:eastAsia="en-US"/>
        </w:rPr>
        <w:t xml:space="preserve"> katram aizbildnībā esošam bērnam.</w:t>
      </w:r>
    </w:p>
    <w:p w14:paraId="5AE01CAC" w14:textId="77777777" w:rsidR="00F42517" w:rsidRPr="0014659A" w:rsidRDefault="00F42517" w:rsidP="00F42517"/>
    <w:p w14:paraId="62B8D1B7" w14:textId="77777777" w:rsidR="00F42517" w:rsidRPr="0014659A" w:rsidRDefault="00F42517" w:rsidP="00F42517">
      <w:pPr>
        <w:ind w:left="720"/>
        <w:jc w:val="center"/>
        <w:rPr>
          <w:rFonts w:eastAsia="Calibri"/>
          <w:b/>
          <w:bCs/>
          <w:lang w:eastAsia="en-US"/>
        </w:rPr>
      </w:pPr>
      <w:r w:rsidRPr="0014659A">
        <w:rPr>
          <w:rFonts w:eastAsia="Calibri"/>
          <w:b/>
          <w:bCs/>
          <w:lang w:val="et-EE" w:eastAsia="en-US"/>
        </w:rPr>
        <w:t xml:space="preserve">IV. </w:t>
      </w:r>
      <w:r w:rsidRPr="0014659A">
        <w:rPr>
          <w:rFonts w:eastAsia="Calibri"/>
          <w:b/>
          <w:bCs/>
          <w:lang w:eastAsia="en-US"/>
        </w:rPr>
        <w:t>Pabalsti bārenim</w:t>
      </w:r>
    </w:p>
    <w:p w14:paraId="67525483" w14:textId="77777777" w:rsidR="00F42517" w:rsidRPr="0014659A" w:rsidRDefault="00F42517" w:rsidP="00F42517">
      <w:pPr>
        <w:ind w:left="720"/>
        <w:jc w:val="center"/>
        <w:rPr>
          <w:rFonts w:eastAsia="Calibri"/>
          <w:b/>
          <w:bCs/>
          <w:lang w:eastAsia="en-US"/>
        </w:rPr>
      </w:pPr>
    </w:p>
    <w:p w14:paraId="5C81092B" w14:textId="77777777" w:rsidR="00F42517" w:rsidRPr="0014659A" w:rsidRDefault="00F42517" w:rsidP="00F42517">
      <w:pPr>
        <w:contextualSpacing/>
        <w:jc w:val="both"/>
        <w:rPr>
          <w:rFonts w:eastAsia="Calibri"/>
          <w:lang w:eastAsia="en-US"/>
        </w:rPr>
      </w:pPr>
      <w:r w:rsidRPr="0014659A">
        <w:rPr>
          <w:rFonts w:eastAsia="Calibri"/>
          <w:lang w:eastAsia="en-US"/>
        </w:rPr>
        <w:t xml:space="preserve">12.  Pabalstus bārenim ir tiesības saņemt bārenim, par kura </w:t>
      </w:r>
      <w:proofErr w:type="spellStart"/>
      <w:r w:rsidRPr="0014659A">
        <w:rPr>
          <w:rFonts w:eastAsia="Calibri"/>
          <w:lang w:eastAsia="en-US"/>
        </w:rPr>
        <w:t>ārpusģimenes</w:t>
      </w:r>
      <w:proofErr w:type="spellEnd"/>
      <w:r w:rsidRPr="0014659A">
        <w:rPr>
          <w:rFonts w:eastAsia="Calibri"/>
          <w:lang w:eastAsia="en-US"/>
        </w:rPr>
        <w:t xml:space="preserve"> aprūpi lēmumu ir pieņēmusi Bāriņtiesa.</w:t>
      </w:r>
    </w:p>
    <w:p w14:paraId="5D499FD2" w14:textId="77777777" w:rsidR="00F42517" w:rsidRPr="0014659A" w:rsidRDefault="00F42517" w:rsidP="00F42517">
      <w:pPr>
        <w:jc w:val="both"/>
        <w:rPr>
          <w:rFonts w:eastAsia="Calibri"/>
          <w:lang w:eastAsia="en-US"/>
        </w:rPr>
      </w:pPr>
    </w:p>
    <w:p w14:paraId="6C851606" w14:textId="77777777" w:rsidR="00F42517" w:rsidRPr="0014659A" w:rsidRDefault="00F42517" w:rsidP="00F42517">
      <w:pPr>
        <w:contextualSpacing/>
        <w:jc w:val="both"/>
        <w:rPr>
          <w:rFonts w:eastAsia="Calibri"/>
          <w:lang w:eastAsia="en-US"/>
        </w:rPr>
      </w:pPr>
      <w:r w:rsidRPr="0014659A">
        <w:rPr>
          <w:rFonts w:eastAsia="Calibri"/>
          <w:lang w:eastAsia="en-US"/>
        </w:rPr>
        <w:t>13. Vienreizēja pabalsta patstāvīgas dzīves uzsākšanai apmērs ir 218</w:t>
      </w:r>
      <w:r w:rsidRPr="0014659A">
        <w:rPr>
          <w:rFonts w:eastAsia="Calibri"/>
          <w:color w:val="FF0000"/>
          <w:lang w:eastAsia="en-US"/>
        </w:rPr>
        <w:t xml:space="preserve"> </w:t>
      </w:r>
      <w:proofErr w:type="spellStart"/>
      <w:r w:rsidRPr="0014659A">
        <w:rPr>
          <w:rFonts w:eastAsia="Calibri"/>
          <w:i/>
          <w:iCs/>
          <w:lang w:eastAsia="en-US"/>
        </w:rPr>
        <w:t>euro</w:t>
      </w:r>
      <w:proofErr w:type="spellEnd"/>
      <w:r w:rsidRPr="0014659A">
        <w:rPr>
          <w:rFonts w:eastAsia="Calibri"/>
          <w:lang w:eastAsia="en-US"/>
        </w:rPr>
        <w:t xml:space="preserve">, </w:t>
      </w:r>
      <w:r w:rsidRPr="0014659A">
        <w:rPr>
          <w:rFonts w:eastAsia="Calibri"/>
          <w:lang w:eastAsia="et-EE"/>
        </w:rPr>
        <w:t xml:space="preserve">personai ar invaliditāti kopš bērnības </w:t>
      </w:r>
      <w:r w:rsidRPr="0014659A">
        <w:rPr>
          <w:rFonts w:eastAsia="Calibri"/>
          <w:lang w:eastAsia="en-US"/>
        </w:rPr>
        <w:t xml:space="preserve">- 327 </w:t>
      </w:r>
      <w:proofErr w:type="spellStart"/>
      <w:r w:rsidRPr="0014659A">
        <w:rPr>
          <w:rFonts w:eastAsia="Calibri"/>
          <w:i/>
          <w:iCs/>
          <w:lang w:eastAsia="en-US"/>
        </w:rPr>
        <w:t>euro</w:t>
      </w:r>
      <w:proofErr w:type="spellEnd"/>
      <w:r w:rsidRPr="0014659A">
        <w:rPr>
          <w:rFonts w:eastAsia="Calibri"/>
          <w:lang w:eastAsia="en-US"/>
        </w:rPr>
        <w:t xml:space="preserve">. </w:t>
      </w:r>
    </w:p>
    <w:p w14:paraId="48AAE31C" w14:textId="77777777" w:rsidR="00F42517" w:rsidRPr="0014659A" w:rsidRDefault="00F42517" w:rsidP="00F42517">
      <w:pPr>
        <w:jc w:val="both"/>
        <w:rPr>
          <w:rFonts w:eastAsia="Calibri"/>
          <w:lang w:eastAsia="en-US"/>
        </w:rPr>
      </w:pPr>
    </w:p>
    <w:p w14:paraId="5ED7779F" w14:textId="77777777" w:rsidR="00F42517" w:rsidRPr="0014659A" w:rsidRDefault="00F42517" w:rsidP="00F42517">
      <w:pPr>
        <w:contextualSpacing/>
        <w:jc w:val="both"/>
        <w:rPr>
          <w:rFonts w:eastAsia="Calibri"/>
          <w:i/>
          <w:iCs/>
          <w:lang w:eastAsia="en-US"/>
        </w:rPr>
      </w:pPr>
      <w:r w:rsidRPr="0014659A">
        <w:rPr>
          <w:rFonts w:eastAsia="Calibri"/>
          <w:lang w:eastAsia="en-US"/>
        </w:rPr>
        <w:t xml:space="preserve">14. Vienreizēja pabalsta sadzīves priekšmetu un mīkstā inventāra iegādei apmērs ir 821 </w:t>
      </w:r>
      <w:proofErr w:type="spellStart"/>
      <w:r w:rsidRPr="0014659A">
        <w:rPr>
          <w:rFonts w:eastAsia="Calibri"/>
          <w:i/>
          <w:iCs/>
          <w:lang w:eastAsia="en-US"/>
        </w:rPr>
        <w:t>euro</w:t>
      </w:r>
      <w:proofErr w:type="spellEnd"/>
      <w:r w:rsidRPr="0014659A">
        <w:rPr>
          <w:rFonts w:eastAsia="Calibri"/>
          <w:i/>
          <w:iCs/>
          <w:lang w:eastAsia="en-US"/>
        </w:rPr>
        <w:t>.</w:t>
      </w:r>
    </w:p>
    <w:p w14:paraId="0B14EF6C" w14:textId="77777777" w:rsidR="00F42517" w:rsidRPr="0014659A" w:rsidRDefault="00F42517" w:rsidP="00F42517">
      <w:pPr>
        <w:ind w:left="360"/>
        <w:contextualSpacing/>
        <w:jc w:val="both"/>
        <w:rPr>
          <w:rFonts w:eastAsia="Calibri"/>
          <w:lang w:eastAsia="en-US"/>
        </w:rPr>
      </w:pPr>
    </w:p>
    <w:p w14:paraId="3D31C1D9" w14:textId="77777777" w:rsidR="00F42517" w:rsidRPr="0014659A" w:rsidRDefault="00F42517" w:rsidP="00F42517">
      <w:pPr>
        <w:contextualSpacing/>
        <w:jc w:val="both"/>
        <w:rPr>
          <w:rFonts w:eastAsia="Calibri"/>
          <w:lang w:eastAsia="en-US"/>
        </w:rPr>
      </w:pPr>
      <w:r w:rsidRPr="0014659A">
        <w:rPr>
          <w:rFonts w:eastAsia="Calibri"/>
          <w:lang w:eastAsia="en-US"/>
        </w:rPr>
        <w:t xml:space="preserve">15. Pabalsts ikmēneša izdevumiem bārenim – mācību iestādes audzēknim ir 109 </w:t>
      </w:r>
      <w:proofErr w:type="spellStart"/>
      <w:r w:rsidRPr="0014659A">
        <w:rPr>
          <w:rFonts w:eastAsia="Calibri"/>
          <w:i/>
          <w:iCs/>
          <w:lang w:eastAsia="en-US"/>
        </w:rPr>
        <w:t>euro</w:t>
      </w:r>
      <w:proofErr w:type="spellEnd"/>
      <w:r w:rsidRPr="0014659A">
        <w:rPr>
          <w:rFonts w:eastAsia="Calibri"/>
          <w:i/>
          <w:iCs/>
          <w:lang w:eastAsia="en-US"/>
        </w:rPr>
        <w:t xml:space="preserve"> </w:t>
      </w:r>
      <w:r w:rsidRPr="0014659A">
        <w:rPr>
          <w:rFonts w:eastAsia="Calibri"/>
          <w:lang w:eastAsia="en-US"/>
        </w:rPr>
        <w:t xml:space="preserve">mēnesī, </w:t>
      </w:r>
      <w:r w:rsidRPr="0014659A">
        <w:rPr>
          <w:rFonts w:eastAsia="Calibri"/>
          <w:lang w:eastAsia="et-EE"/>
        </w:rPr>
        <w:t xml:space="preserve">personai ar invaliditāti kopš bērnības </w:t>
      </w:r>
      <w:r w:rsidRPr="0014659A">
        <w:rPr>
          <w:rFonts w:eastAsia="Calibri"/>
          <w:lang w:eastAsia="en-US"/>
        </w:rPr>
        <w:t xml:space="preserve">163 </w:t>
      </w:r>
      <w:proofErr w:type="spellStart"/>
      <w:r w:rsidRPr="0014659A">
        <w:rPr>
          <w:rFonts w:eastAsia="Calibri"/>
          <w:i/>
          <w:iCs/>
          <w:lang w:eastAsia="en-US"/>
        </w:rPr>
        <w:t>euro</w:t>
      </w:r>
      <w:proofErr w:type="spellEnd"/>
      <w:r w:rsidRPr="0014659A">
        <w:rPr>
          <w:rFonts w:eastAsia="Calibri"/>
          <w:lang w:eastAsia="en-US"/>
        </w:rPr>
        <w:t xml:space="preserve"> mēnesī.</w:t>
      </w:r>
    </w:p>
    <w:p w14:paraId="38E683D7" w14:textId="77777777" w:rsidR="00F42517" w:rsidRPr="0014659A" w:rsidRDefault="00F42517" w:rsidP="00F42517">
      <w:pPr>
        <w:widowControl w:val="0"/>
        <w:suppressAutoHyphens/>
        <w:ind w:left="720"/>
        <w:jc w:val="both"/>
        <w:rPr>
          <w:rFonts w:eastAsia="Lucida Sans Unicode"/>
          <w:i/>
          <w:iCs/>
          <w:kern w:val="1"/>
          <w:sz w:val="20"/>
          <w:szCs w:val="20"/>
        </w:rPr>
      </w:pPr>
    </w:p>
    <w:p w14:paraId="7E5C990E" w14:textId="77777777" w:rsidR="00F42517" w:rsidRPr="0014659A" w:rsidRDefault="00F42517" w:rsidP="00F42517">
      <w:pPr>
        <w:contextualSpacing/>
        <w:jc w:val="both"/>
        <w:rPr>
          <w:rFonts w:eastAsia="Calibri"/>
          <w:lang w:eastAsia="en-US"/>
        </w:rPr>
      </w:pPr>
      <w:bookmarkStart w:id="1" w:name="p31.2"/>
      <w:bookmarkStart w:id="2" w:name="p-147896"/>
      <w:bookmarkEnd w:id="1"/>
      <w:bookmarkEnd w:id="2"/>
      <w:r w:rsidRPr="0014659A">
        <w:rPr>
          <w:rFonts w:eastAsia="Calibri"/>
          <w:lang w:eastAsia="en-US"/>
        </w:rPr>
        <w:lastRenderedPageBreak/>
        <w:t>16. Pabalstu ikmēneša izdevumiem bārenim – mācību iestādes audzēknim ir tiesības saņemt bārenim, ja viņš:</w:t>
      </w:r>
    </w:p>
    <w:p w14:paraId="4168B901" w14:textId="77777777" w:rsidR="00F42517" w:rsidRPr="0014659A" w:rsidRDefault="00F42517" w:rsidP="00F42517">
      <w:pPr>
        <w:jc w:val="both"/>
        <w:rPr>
          <w:rFonts w:eastAsia="Calibri"/>
          <w:lang w:eastAsia="en-US"/>
        </w:rPr>
      </w:pPr>
      <w:r w:rsidRPr="0014659A">
        <w:rPr>
          <w:rFonts w:eastAsia="Calibri"/>
          <w:lang w:eastAsia="en-US"/>
        </w:rPr>
        <w:t>16.1. turpina mācības vispārējās vai profesionālās izglītības iestādē, kas ir tiesīga izsniegt valsts atzītus vispārējās izglītības vai valsts atzītus profesionālo izglītību un profesionālo kvalifikāciju apliecinošus dokumentus, un saskaņā ar izglītības jomu regulējošajos normatīvajos aktos noteikto kārtību sekmīgi apgūst izglītības programmu;</w:t>
      </w:r>
    </w:p>
    <w:p w14:paraId="698E2C35" w14:textId="77777777" w:rsidR="00F42517" w:rsidRPr="0014659A" w:rsidRDefault="00F42517" w:rsidP="00F42517">
      <w:pPr>
        <w:jc w:val="both"/>
        <w:rPr>
          <w:rFonts w:eastAsia="Calibri"/>
          <w:lang w:eastAsia="en-US"/>
        </w:rPr>
      </w:pPr>
      <w:r w:rsidRPr="0014659A">
        <w:rPr>
          <w:rFonts w:eastAsia="Calibri"/>
          <w:lang w:eastAsia="en-US"/>
        </w:rPr>
        <w:t>16.2. turpina studijas augstskolā vai koledžā, kas ir tiesīga izsniegt valsts atzītus diplomus, un saskaņā ar studiju procesu regulējošajos normatīvajos aktos noteikto kārtību sekmīgi apgūst studiju programmu.</w:t>
      </w:r>
    </w:p>
    <w:p w14:paraId="0E42ED16" w14:textId="77777777" w:rsidR="00F42517" w:rsidRPr="0014659A" w:rsidRDefault="00F42517" w:rsidP="00F42517">
      <w:pPr>
        <w:ind w:left="720"/>
        <w:jc w:val="both"/>
        <w:rPr>
          <w:rFonts w:eastAsia="Calibri"/>
          <w:lang w:eastAsia="en-US"/>
        </w:rPr>
      </w:pPr>
    </w:p>
    <w:p w14:paraId="388E13D3" w14:textId="77777777" w:rsidR="00F42517" w:rsidRPr="0014659A" w:rsidRDefault="00F42517" w:rsidP="00F42517">
      <w:pPr>
        <w:contextualSpacing/>
        <w:jc w:val="both"/>
        <w:rPr>
          <w:rFonts w:eastAsia="Calibri"/>
          <w:lang w:eastAsia="en-US"/>
        </w:rPr>
      </w:pPr>
      <w:r w:rsidRPr="0014659A">
        <w:rPr>
          <w:rFonts w:eastAsia="Calibri"/>
          <w:lang w:eastAsia="en-US"/>
        </w:rPr>
        <w:t>17. Mājokļa pabalstu bārenim piešķir  izdevumu par dzīvojamās telpas lietošanu un izdevumu par pakalpojumiem, kas saistīti ar dzīvojamās telpas lietošanu, segšanai.</w:t>
      </w:r>
    </w:p>
    <w:p w14:paraId="3D9B4D49" w14:textId="77777777" w:rsidR="00F42517" w:rsidRPr="0014659A" w:rsidRDefault="00F42517" w:rsidP="00F42517">
      <w:pPr>
        <w:ind w:left="720"/>
        <w:jc w:val="both"/>
        <w:rPr>
          <w:rFonts w:eastAsia="Calibri"/>
          <w:lang w:eastAsia="en-US"/>
        </w:rPr>
      </w:pPr>
    </w:p>
    <w:p w14:paraId="09F0B5E0" w14:textId="77777777" w:rsidR="00F42517" w:rsidRPr="0014659A" w:rsidRDefault="00F42517" w:rsidP="00F42517">
      <w:pPr>
        <w:jc w:val="both"/>
        <w:rPr>
          <w:rFonts w:eastAsia="Calibri"/>
          <w:lang w:eastAsia="en-US"/>
        </w:rPr>
      </w:pPr>
      <w:r w:rsidRPr="0014659A">
        <w:rPr>
          <w:rFonts w:eastAsia="Calibri"/>
          <w:lang w:eastAsia="en-US"/>
        </w:rPr>
        <w:t>18. Mājokļa pabalsta saņemšanai bārenis Sociālajā dienestā iesniedz  īres līguma kopiju, uzrādot oriģinālu.</w:t>
      </w:r>
    </w:p>
    <w:p w14:paraId="727E095F" w14:textId="77777777" w:rsidR="00F42517" w:rsidRPr="0014659A" w:rsidRDefault="00F42517" w:rsidP="00F42517">
      <w:pPr>
        <w:ind w:firstLine="360"/>
        <w:jc w:val="both"/>
        <w:rPr>
          <w:rFonts w:eastAsia="Calibri"/>
          <w:lang w:val="et-EE" w:eastAsia="en-US"/>
        </w:rPr>
      </w:pPr>
    </w:p>
    <w:p w14:paraId="683A67C9" w14:textId="77777777" w:rsidR="00F42517" w:rsidRPr="0014659A" w:rsidRDefault="00F42517" w:rsidP="00F42517">
      <w:pPr>
        <w:tabs>
          <w:tab w:val="left" w:pos="654"/>
        </w:tabs>
        <w:autoSpaceDN w:val="0"/>
        <w:jc w:val="both"/>
        <w:textAlignment w:val="baseline"/>
        <w:rPr>
          <w:shd w:val="clear" w:color="auto" w:fill="FFFFFF"/>
        </w:rPr>
      </w:pPr>
      <w:r w:rsidRPr="0014659A">
        <w:rPr>
          <w:shd w:val="clear" w:color="auto" w:fill="FFFFFF"/>
        </w:rPr>
        <w:t xml:space="preserve">19. Mājokļa pabalstu piešķir un izmaksā </w:t>
      </w:r>
      <w:r w:rsidRPr="0014659A">
        <w:t xml:space="preserve">Ministru kabineta 2020.gada 17.decembra noteikumu Nr.809 “Noteikumi par mājsaimniecības materiālās situācijas izvērtēšanu un sociālās palīdzības saņemšanu” 3.pielikumā “Mājokļa pabalsta aprēķināšanai izmantojamās izdevumu pozīciju minimālās normas” </w:t>
      </w:r>
      <w:r w:rsidRPr="0014659A">
        <w:rPr>
          <w:shd w:val="clear" w:color="auto" w:fill="FFFFFF"/>
        </w:rPr>
        <w:t xml:space="preserve">noteiktajā kārtībā. </w:t>
      </w:r>
    </w:p>
    <w:p w14:paraId="23AC87FA" w14:textId="77777777" w:rsidR="00F42517" w:rsidRPr="0014659A" w:rsidRDefault="00F42517" w:rsidP="00F42517">
      <w:pPr>
        <w:tabs>
          <w:tab w:val="left" w:pos="654"/>
        </w:tabs>
        <w:autoSpaceDN w:val="0"/>
        <w:jc w:val="both"/>
        <w:textAlignment w:val="baseline"/>
        <w:rPr>
          <w:shd w:val="clear" w:color="auto" w:fill="FFFFFF"/>
        </w:rPr>
      </w:pPr>
    </w:p>
    <w:p w14:paraId="2CE94243" w14:textId="77777777" w:rsidR="00F42517" w:rsidRPr="0014659A" w:rsidRDefault="00F42517" w:rsidP="00F42517">
      <w:pPr>
        <w:tabs>
          <w:tab w:val="left" w:pos="654"/>
        </w:tabs>
        <w:autoSpaceDN w:val="0"/>
        <w:jc w:val="both"/>
        <w:textAlignment w:val="baseline"/>
        <w:rPr>
          <w:shd w:val="clear" w:color="auto" w:fill="FFFFFF"/>
        </w:rPr>
      </w:pPr>
      <w:r w:rsidRPr="0014659A">
        <w:rPr>
          <w:shd w:val="clear" w:color="auto" w:fill="FFFFFF"/>
        </w:rPr>
        <w:t>20. Mājokļa pabalstu piešķir un izmaksā vienu reizi mēnesī, iesniedzot iepriekšējā mēneša ar mājokļa lietošanu saistītos izdevumus, cietā kurināmā iegādei- vienu reizi kalendārā gadā.</w:t>
      </w:r>
    </w:p>
    <w:p w14:paraId="0B9FBFE9" w14:textId="77777777" w:rsidR="00F42517" w:rsidRPr="0014659A" w:rsidRDefault="00F42517" w:rsidP="00F42517">
      <w:pPr>
        <w:widowControl w:val="0"/>
        <w:suppressAutoHyphens/>
        <w:ind w:left="284" w:right="-392"/>
        <w:rPr>
          <w:rFonts w:eastAsia="Lucida Sans Unicode"/>
          <w:kern w:val="1"/>
        </w:rPr>
      </w:pPr>
    </w:p>
    <w:p w14:paraId="0A9210A2" w14:textId="77777777" w:rsidR="00F42517" w:rsidRPr="0014659A" w:rsidRDefault="00F42517" w:rsidP="00F42517">
      <w:pPr>
        <w:ind w:right="-392"/>
      </w:pPr>
      <w:r w:rsidRPr="0014659A">
        <w:t>21. Pabalstus bārenim ir tiesības saņemt līdz 24 gadu vecuma sasniegšanai.</w:t>
      </w:r>
    </w:p>
    <w:p w14:paraId="2094D92A" w14:textId="77777777" w:rsidR="00F42517" w:rsidRPr="0014659A" w:rsidRDefault="00F42517" w:rsidP="00F42517">
      <w:pPr>
        <w:ind w:right="-392"/>
        <w:rPr>
          <w:b/>
          <w:bCs/>
        </w:rPr>
      </w:pPr>
    </w:p>
    <w:p w14:paraId="095BF096" w14:textId="77777777" w:rsidR="00F42517" w:rsidRPr="0014659A" w:rsidRDefault="00F42517" w:rsidP="00F42517">
      <w:pPr>
        <w:ind w:left="720"/>
        <w:jc w:val="center"/>
        <w:rPr>
          <w:rFonts w:eastAsia="Calibri"/>
          <w:b/>
          <w:bCs/>
          <w:lang w:eastAsia="en-US"/>
        </w:rPr>
      </w:pPr>
      <w:r w:rsidRPr="0014659A">
        <w:rPr>
          <w:rFonts w:eastAsia="Calibri"/>
          <w:b/>
          <w:bCs/>
          <w:lang w:val="et-EE" w:eastAsia="en-US"/>
        </w:rPr>
        <w:t xml:space="preserve">V. </w:t>
      </w:r>
      <w:r w:rsidRPr="0014659A">
        <w:rPr>
          <w:rFonts w:eastAsia="Calibri"/>
          <w:b/>
          <w:bCs/>
          <w:lang w:eastAsia="en-US"/>
        </w:rPr>
        <w:t xml:space="preserve">Lēmuma pieņemšanas, apstrīdēšanas un </w:t>
      </w:r>
    </w:p>
    <w:p w14:paraId="2729532E" w14:textId="77777777" w:rsidR="00F42517" w:rsidRPr="0014659A" w:rsidRDefault="00F42517" w:rsidP="00F42517">
      <w:pPr>
        <w:ind w:left="720"/>
        <w:jc w:val="center"/>
        <w:rPr>
          <w:rFonts w:eastAsia="Calibri"/>
          <w:color w:val="000000"/>
          <w:lang w:eastAsia="en-US"/>
        </w:rPr>
      </w:pPr>
      <w:r w:rsidRPr="0014659A">
        <w:rPr>
          <w:rFonts w:eastAsia="Calibri"/>
          <w:b/>
          <w:bCs/>
          <w:lang w:eastAsia="en-US"/>
        </w:rPr>
        <w:t>pārsūdzēšanas kārtība</w:t>
      </w:r>
    </w:p>
    <w:p w14:paraId="7768D763" w14:textId="77777777" w:rsidR="00F42517" w:rsidRPr="0014659A" w:rsidRDefault="00F42517" w:rsidP="00F42517">
      <w:pPr>
        <w:jc w:val="both"/>
        <w:rPr>
          <w:rFonts w:eastAsia="Calibri"/>
          <w:lang w:eastAsia="en-US"/>
        </w:rPr>
      </w:pPr>
    </w:p>
    <w:p w14:paraId="0C1BDC57" w14:textId="77777777" w:rsidR="00F42517" w:rsidRPr="0014659A" w:rsidRDefault="00F42517" w:rsidP="00F42517">
      <w:pPr>
        <w:contextualSpacing/>
        <w:jc w:val="both"/>
        <w:rPr>
          <w:rFonts w:eastAsia="Calibri"/>
          <w:lang w:eastAsia="en-US"/>
        </w:rPr>
      </w:pPr>
      <w:r w:rsidRPr="0014659A">
        <w:rPr>
          <w:rFonts w:eastAsia="Calibri"/>
          <w:lang w:eastAsia="en-US"/>
        </w:rPr>
        <w:t>22. Iesniegumu pabalsta saņemšanai audžuģimene, aizbildnis vai bārenis iesniedz Dobeles novada Sociālajā dienestā (turpmāk – Sociālais dienests). Iesniegumu Noteikumu 2.1.4.apakšpunktā minētā pabalsta saņemšanai audžuģimene iesniedz Dobeles novada Bāriņtiesā.</w:t>
      </w:r>
    </w:p>
    <w:p w14:paraId="23E0B453" w14:textId="77777777" w:rsidR="00F42517" w:rsidRPr="0014659A" w:rsidRDefault="00F42517" w:rsidP="00F42517">
      <w:pPr>
        <w:jc w:val="both"/>
        <w:rPr>
          <w:rFonts w:eastAsia="Calibri"/>
          <w:lang w:eastAsia="en-US"/>
        </w:rPr>
      </w:pPr>
    </w:p>
    <w:p w14:paraId="7E7288E6" w14:textId="77777777" w:rsidR="00F42517" w:rsidRPr="0014659A" w:rsidRDefault="00F42517" w:rsidP="00F42517">
      <w:pPr>
        <w:contextualSpacing/>
        <w:jc w:val="both"/>
        <w:rPr>
          <w:rFonts w:eastAsia="Calibri"/>
          <w:lang w:eastAsia="en-US"/>
        </w:rPr>
      </w:pPr>
      <w:r w:rsidRPr="0014659A">
        <w:rPr>
          <w:rFonts w:eastAsia="Calibri"/>
          <w:lang w:eastAsia="en-US"/>
        </w:rPr>
        <w:t>23. Lēmumu par pabalsta, izņemot Noteikumu 2.4.apakšpunktā minēto pabalstu, piešķiršanu vai atteikumu to piešķirt pieņem Sociālais dienests viena mēneša laikā no iesnieguma saņemšanas brīža. Lēmumu par Noteikumu 2.4.apakšpunktā minētā pabalsta piešķiršanu vai atteikumu to piešķirt pieņem Bāriņtiesas priekšsēdētājs piecu dienu laikā no iesnieguma saņemšanas brīža.</w:t>
      </w:r>
    </w:p>
    <w:p w14:paraId="0AFADAF7" w14:textId="77777777" w:rsidR="00F42517" w:rsidRPr="0014659A" w:rsidRDefault="00F42517" w:rsidP="00F42517">
      <w:pPr>
        <w:jc w:val="both"/>
        <w:rPr>
          <w:rFonts w:eastAsia="Calibri"/>
          <w:lang w:eastAsia="en-US"/>
        </w:rPr>
      </w:pPr>
    </w:p>
    <w:p w14:paraId="54AEEF80" w14:textId="77777777" w:rsidR="00F42517" w:rsidRPr="0014659A" w:rsidRDefault="00F42517" w:rsidP="00F42517">
      <w:pPr>
        <w:jc w:val="both"/>
        <w:rPr>
          <w:rFonts w:eastAsia="Calibri"/>
          <w:lang w:eastAsia="en-US"/>
        </w:rPr>
      </w:pPr>
      <w:r w:rsidRPr="0014659A">
        <w:rPr>
          <w:rFonts w:eastAsia="Calibri"/>
          <w:lang w:eastAsia="en-US"/>
        </w:rPr>
        <w:t>24. Sociālā dienesta  un Bāriņtiesas priekšsēdētāja  pieņemto lēmumu var apstrīdēt Dobeles novada domē Administratīvā procesa likumā noteiktajā kārtībā.</w:t>
      </w:r>
    </w:p>
    <w:p w14:paraId="5626DD10" w14:textId="77777777" w:rsidR="00F42517" w:rsidRPr="0014659A" w:rsidRDefault="00F42517" w:rsidP="00F42517">
      <w:pPr>
        <w:ind w:left="426"/>
        <w:jc w:val="both"/>
        <w:rPr>
          <w:rFonts w:eastAsia="Calibri"/>
          <w:lang w:eastAsia="en-US"/>
        </w:rPr>
      </w:pPr>
    </w:p>
    <w:p w14:paraId="2BFB874E" w14:textId="77777777" w:rsidR="00F42517" w:rsidRDefault="00F42517" w:rsidP="00F42517">
      <w:pPr>
        <w:jc w:val="both"/>
        <w:rPr>
          <w:rFonts w:eastAsia="Calibri"/>
          <w:lang w:eastAsia="en-US"/>
        </w:rPr>
      </w:pPr>
      <w:r w:rsidRPr="0014659A">
        <w:rPr>
          <w:rFonts w:eastAsia="Calibri"/>
          <w:lang w:eastAsia="en-US"/>
        </w:rPr>
        <w:t>25. Dobeles novada domes lēmumu var pārsūdzēt Administratīvajā rajona tiesā Administratīvā procesa likumā noteiktajā kārtībā.</w:t>
      </w:r>
    </w:p>
    <w:p w14:paraId="6B8282AA" w14:textId="77777777" w:rsidR="00F42517" w:rsidRDefault="00F42517" w:rsidP="00F42517">
      <w:pPr>
        <w:jc w:val="both"/>
        <w:rPr>
          <w:rFonts w:eastAsia="Calibri"/>
          <w:lang w:eastAsia="en-US"/>
        </w:rPr>
      </w:pPr>
    </w:p>
    <w:p w14:paraId="08DBB0F7" w14:textId="77777777" w:rsidR="00F42517" w:rsidRDefault="00F42517" w:rsidP="00F42517">
      <w:pPr>
        <w:jc w:val="both"/>
        <w:rPr>
          <w:rFonts w:eastAsia="Calibri"/>
          <w:lang w:eastAsia="en-US"/>
        </w:rPr>
      </w:pPr>
    </w:p>
    <w:p w14:paraId="6F20BB49" w14:textId="77777777" w:rsidR="00F42517" w:rsidRDefault="00F42517" w:rsidP="00F42517">
      <w:pPr>
        <w:jc w:val="both"/>
        <w:rPr>
          <w:rFonts w:eastAsia="Calibri"/>
          <w:lang w:eastAsia="en-US"/>
        </w:rPr>
      </w:pPr>
    </w:p>
    <w:p w14:paraId="55BDCB44" w14:textId="77777777" w:rsidR="00F42517" w:rsidRDefault="00F42517" w:rsidP="00F42517">
      <w:pPr>
        <w:jc w:val="both"/>
        <w:rPr>
          <w:rFonts w:eastAsia="Calibri"/>
          <w:lang w:eastAsia="en-US"/>
        </w:rPr>
      </w:pPr>
    </w:p>
    <w:p w14:paraId="6D2BD155" w14:textId="77777777" w:rsidR="00F42517" w:rsidRPr="0014659A" w:rsidRDefault="00F42517" w:rsidP="00F42517">
      <w:pPr>
        <w:ind w:left="426"/>
        <w:jc w:val="center"/>
        <w:rPr>
          <w:rFonts w:eastAsia="Calibri"/>
          <w:b/>
          <w:bCs/>
          <w:lang w:val="et-EE" w:eastAsia="en-US"/>
        </w:rPr>
      </w:pPr>
      <w:r w:rsidRPr="0014659A">
        <w:rPr>
          <w:rFonts w:eastAsia="Calibri"/>
          <w:b/>
          <w:bCs/>
          <w:lang w:val="et-EE" w:eastAsia="en-US"/>
        </w:rPr>
        <w:lastRenderedPageBreak/>
        <w:t xml:space="preserve">VI. </w:t>
      </w:r>
      <w:r w:rsidRPr="0014659A">
        <w:rPr>
          <w:rFonts w:eastAsia="Calibri"/>
          <w:b/>
          <w:bCs/>
          <w:lang w:eastAsia="en-US"/>
        </w:rPr>
        <w:t>Noslēguma jautājumi</w:t>
      </w:r>
    </w:p>
    <w:p w14:paraId="450A9DB8" w14:textId="77777777" w:rsidR="00F42517" w:rsidRPr="0014659A" w:rsidRDefault="00F42517" w:rsidP="00F42517">
      <w:pPr>
        <w:ind w:left="426"/>
        <w:jc w:val="center"/>
        <w:rPr>
          <w:rFonts w:eastAsia="Calibri"/>
          <w:b/>
          <w:bCs/>
          <w:lang w:val="et-EE" w:eastAsia="en-US"/>
        </w:rPr>
      </w:pPr>
    </w:p>
    <w:p w14:paraId="43516ECA" w14:textId="77777777" w:rsidR="00F42517" w:rsidRPr="0014659A" w:rsidRDefault="00F42517" w:rsidP="00F42517">
      <w:pPr>
        <w:jc w:val="both"/>
      </w:pPr>
      <w:r w:rsidRPr="0014659A">
        <w:t>26. Atzīt par spēku zaudējušiem  Dobeles novada domes 2016.gada 28.janvāra saistošos noteikumus Nr. 2 “Par pašvaldības palīdzību audžuģimenei, aizbildnim, bērnam bārenim un bez vecāku gādības palikušam bērnam”.</w:t>
      </w:r>
    </w:p>
    <w:p w14:paraId="26141825" w14:textId="77777777" w:rsidR="00F42517" w:rsidRPr="0014659A" w:rsidRDefault="00F42517" w:rsidP="00F42517">
      <w:pPr>
        <w:jc w:val="both"/>
      </w:pPr>
    </w:p>
    <w:p w14:paraId="6BEF1855" w14:textId="2161FF03" w:rsidR="00F42517" w:rsidRDefault="00F42517" w:rsidP="00120BCE">
      <w:pPr>
        <w:jc w:val="both"/>
      </w:pPr>
      <w:r w:rsidRPr="0014659A">
        <w:t>27. Atzīt par spēku zaudējušiem  Auces novada domes 2017.gada 28.decembra saistošos noteikumus Nr. 11 “</w:t>
      </w:r>
      <w:r w:rsidRPr="0014659A">
        <w:rPr>
          <w:rFonts w:eastAsia="Lucida Sans Unicode"/>
        </w:rPr>
        <w:t>Par sociālajiem pabalstiem bez vecāku gādības palikušajiem</w:t>
      </w:r>
      <w:r w:rsidR="00120BCE">
        <w:rPr>
          <w:rFonts w:eastAsia="Lucida Sans Unicode"/>
        </w:rPr>
        <w:t xml:space="preserve"> </w:t>
      </w:r>
      <w:r w:rsidRPr="0014659A">
        <w:rPr>
          <w:rFonts w:eastAsia="Lucida Sans Unicode"/>
        </w:rPr>
        <w:t>bērniem un audžuģimenēm”.</w:t>
      </w:r>
      <w:r w:rsidRPr="0014659A">
        <w:t xml:space="preserve"> </w:t>
      </w:r>
    </w:p>
    <w:p w14:paraId="6FC1659E" w14:textId="77777777" w:rsidR="00F42517" w:rsidRPr="0014659A" w:rsidRDefault="00F42517" w:rsidP="00F42517">
      <w:pPr>
        <w:jc w:val="both"/>
      </w:pPr>
    </w:p>
    <w:p w14:paraId="6964609F" w14:textId="77777777" w:rsidR="00F42517" w:rsidRPr="0014659A" w:rsidRDefault="00F42517" w:rsidP="00F42517">
      <w:pPr>
        <w:jc w:val="both"/>
      </w:pPr>
      <w:r w:rsidRPr="0014659A">
        <w:t>28. Atzīt par spēku zaudējušiem  Tērvetes novada domes 2015.gada 19.marta saistošos noteikumus Nr. 5 “Par pašvaldības palīdzību bāreņiem un bez vecāku gādības palikušajiem bērniem pēc pilngadības sasniegšanas Tērvetes novadā”.</w:t>
      </w:r>
    </w:p>
    <w:p w14:paraId="4ADBA846" w14:textId="77777777" w:rsidR="00F42517" w:rsidRPr="0014659A" w:rsidRDefault="00F42517" w:rsidP="00F42517">
      <w:pPr>
        <w:jc w:val="both"/>
      </w:pPr>
    </w:p>
    <w:p w14:paraId="67D37093" w14:textId="77777777" w:rsidR="00F42517" w:rsidRPr="0014659A" w:rsidRDefault="00F42517" w:rsidP="00F42517">
      <w:pPr>
        <w:jc w:val="both"/>
      </w:pPr>
    </w:p>
    <w:p w14:paraId="3592ADDD" w14:textId="77777777" w:rsidR="00F42517" w:rsidRPr="0014659A" w:rsidRDefault="00F42517" w:rsidP="00F42517">
      <w:pPr>
        <w:jc w:val="both"/>
      </w:pPr>
    </w:p>
    <w:p w14:paraId="45DA270B" w14:textId="3782CD99" w:rsidR="00635F68" w:rsidRDefault="00F42517" w:rsidP="00F42517">
      <w:r w:rsidRPr="0014659A">
        <w:t xml:space="preserve">Domes priekšsēdētājs                                                                                        </w:t>
      </w:r>
      <w:proofErr w:type="spellStart"/>
      <w:r w:rsidRPr="0014659A">
        <w:t>I.Gorskis</w:t>
      </w:r>
      <w:proofErr w:type="spellEnd"/>
    </w:p>
    <w:p w14:paraId="30162AB1" w14:textId="5D70A669" w:rsidR="00DC0993" w:rsidRDefault="00DC0993" w:rsidP="00F42517"/>
    <w:p w14:paraId="45ACE961" w14:textId="158202E9" w:rsidR="00DC0993" w:rsidRDefault="00DC0993" w:rsidP="00F42517"/>
    <w:p w14:paraId="37B661DD" w14:textId="6AD51E1E" w:rsidR="00DC0993" w:rsidRDefault="00DC0993" w:rsidP="00F42517"/>
    <w:p w14:paraId="0CF16601" w14:textId="23E2E6A4" w:rsidR="00DC0993" w:rsidRDefault="00DC0993" w:rsidP="00F42517"/>
    <w:p w14:paraId="52B6F6D9" w14:textId="5028B16E" w:rsidR="00DC0993" w:rsidRDefault="00DC0993" w:rsidP="00F42517"/>
    <w:p w14:paraId="442BB78E" w14:textId="5C2DA052" w:rsidR="00DC0993" w:rsidRDefault="00DC0993" w:rsidP="00F42517"/>
    <w:p w14:paraId="5D6C4C8B" w14:textId="1EC159C6" w:rsidR="00DC0993" w:rsidRDefault="00DC0993" w:rsidP="00F42517"/>
    <w:p w14:paraId="7A9DBC45" w14:textId="104C9DE1" w:rsidR="00DC0993" w:rsidRDefault="00DC0993" w:rsidP="00F42517"/>
    <w:p w14:paraId="6651691F" w14:textId="5C3AC6CB" w:rsidR="00DC0993" w:rsidRDefault="00DC0993" w:rsidP="00F42517"/>
    <w:p w14:paraId="55E92F3D" w14:textId="6DC61AAA" w:rsidR="00DC0993" w:rsidRDefault="00DC0993" w:rsidP="00F42517"/>
    <w:p w14:paraId="63F9CDFD" w14:textId="016041D9" w:rsidR="00DC0993" w:rsidRDefault="00DC0993" w:rsidP="00F42517"/>
    <w:p w14:paraId="64CADAA0" w14:textId="55322030" w:rsidR="00DC0993" w:rsidRDefault="00DC0993" w:rsidP="00F42517"/>
    <w:p w14:paraId="7F09C499" w14:textId="34C828C1" w:rsidR="00DC0993" w:rsidRDefault="00DC0993" w:rsidP="00F42517"/>
    <w:p w14:paraId="7DD041A9" w14:textId="3973F086" w:rsidR="00DC0993" w:rsidRDefault="00DC0993" w:rsidP="00F42517"/>
    <w:p w14:paraId="2FDF0F89" w14:textId="1B63BFDB" w:rsidR="00DC0993" w:rsidRDefault="00DC0993" w:rsidP="00F42517"/>
    <w:p w14:paraId="5CC3FA2A" w14:textId="656113A4" w:rsidR="00DC0993" w:rsidRDefault="00DC0993" w:rsidP="00F42517"/>
    <w:p w14:paraId="583B7A7B" w14:textId="7CD69CD8" w:rsidR="00DC0993" w:rsidRDefault="00DC0993" w:rsidP="00F42517"/>
    <w:p w14:paraId="504BF457" w14:textId="0CE9A0C6" w:rsidR="00DC0993" w:rsidRDefault="00DC0993" w:rsidP="00F42517"/>
    <w:p w14:paraId="79C9865F" w14:textId="4334DE6D" w:rsidR="00DC0993" w:rsidRDefault="00DC0993" w:rsidP="00F42517"/>
    <w:p w14:paraId="5E45D56F" w14:textId="3819FB5C" w:rsidR="00DC0993" w:rsidRDefault="00DC0993" w:rsidP="00F42517"/>
    <w:p w14:paraId="57CCD1CF" w14:textId="6799E6C9" w:rsidR="00DC0993" w:rsidRDefault="00DC0993" w:rsidP="00F42517"/>
    <w:p w14:paraId="16379F23" w14:textId="6EE0CDB1" w:rsidR="00DC0993" w:rsidRDefault="00DC0993" w:rsidP="00F42517"/>
    <w:p w14:paraId="413FE02F" w14:textId="4A883FAB" w:rsidR="00DC0993" w:rsidRDefault="00DC0993" w:rsidP="00F42517"/>
    <w:p w14:paraId="67FF5FBB" w14:textId="4B087641" w:rsidR="00DC0993" w:rsidRDefault="00DC0993" w:rsidP="00F42517"/>
    <w:p w14:paraId="1EAD75FB" w14:textId="7F93D3E7" w:rsidR="00DC0993" w:rsidRDefault="00DC0993" w:rsidP="00F42517"/>
    <w:p w14:paraId="65354E2F" w14:textId="49055849" w:rsidR="00DC0993" w:rsidRDefault="00DC0993" w:rsidP="00F42517"/>
    <w:p w14:paraId="6D18C1FB" w14:textId="69D6B5BD" w:rsidR="00DC0993" w:rsidRDefault="00DC0993" w:rsidP="00F42517"/>
    <w:p w14:paraId="6D0701BA" w14:textId="40DA3641" w:rsidR="00DC0993" w:rsidRDefault="00DC0993" w:rsidP="00F42517"/>
    <w:p w14:paraId="0E6034DB" w14:textId="1BD875D9" w:rsidR="00DC0993" w:rsidRDefault="00DC0993" w:rsidP="00F42517"/>
    <w:p w14:paraId="5A2DD9D3" w14:textId="2C0A653F" w:rsidR="00DC0993" w:rsidRDefault="00DC0993" w:rsidP="00F42517"/>
    <w:p w14:paraId="25DAE373" w14:textId="59548A24" w:rsidR="00DC0993" w:rsidRDefault="00DC0993" w:rsidP="00F42517"/>
    <w:p w14:paraId="6AF2EA83" w14:textId="77777777" w:rsidR="00DC0993" w:rsidRPr="0014659A" w:rsidRDefault="00DC0993" w:rsidP="00DC0993">
      <w:pPr>
        <w:jc w:val="center"/>
        <w:rPr>
          <w:b/>
        </w:rPr>
      </w:pPr>
      <w:r w:rsidRPr="0014659A">
        <w:rPr>
          <w:b/>
        </w:rPr>
        <w:lastRenderedPageBreak/>
        <w:t>Saistošo noteikumu Nr.</w:t>
      </w:r>
      <w:r>
        <w:rPr>
          <w:b/>
        </w:rPr>
        <w:t>10</w:t>
      </w:r>
      <w:r w:rsidRPr="0014659A">
        <w:rPr>
          <w:b/>
        </w:rPr>
        <w:t xml:space="preserve"> “Par pašvaldības palīdzību audžuģimenei, aizbildnim,  bērnam bārenim  un bez vecāku gādības palikušam bērnam”</w:t>
      </w:r>
      <w:r w:rsidRPr="0014659A">
        <w:rPr>
          <w:b/>
        </w:rPr>
        <w:br/>
        <w:t>paskaidrojuma raksts</w:t>
      </w:r>
    </w:p>
    <w:p w14:paraId="041B8B5F" w14:textId="77777777" w:rsidR="00DC0993" w:rsidRPr="0014659A" w:rsidRDefault="00DC0993" w:rsidP="00DC0993">
      <w:pPr>
        <w:jc w:val="center"/>
        <w:rPr>
          <w:b/>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23"/>
        <w:gridCol w:w="5667"/>
      </w:tblGrid>
      <w:tr w:rsidR="00DC0993" w:rsidRPr="0014659A" w14:paraId="42174E5B" w14:textId="77777777" w:rsidTr="00352EDE">
        <w:trPr>
          <w:tblCellSpacing w:w="15" w:type="dxa"/>
        </w:trPr>
        <w:tc>
          <w:tcPr>
            <w:tcW w:w="1557" w:type="pct"/>
            <w:tcBorders>
              <w:top w:val="outset" w:sz="6" w:space="0" w:color="auto"/>
              <w:left w:val="outset" w:sz="6" w:space="0" w:color="auto"/>
              <w:bottom w:val="outset" w:sz="6" w:space="0" w:color="auto"/>
              <w:right w:val="outset" w:sz="6" w:space="0" w:color="auto"/>
            </w:tcBorders>
            <w:hideMark/>
          </w:tcPr>
          <w:p w14:paraId="2FBE5EA8" w14:textId="77777777" w:rsidR="00DC0993" w:rsidRPr="0014659A" w:rsidRDefault="00DC0993" w:rsidP="00352EDE">
            <w:pPr>
              <w:jc w:val="center"/>
            </w:pPr>
            <w:r w:rsidRPr="0014659A">
              <w:t>Paskaidrojuma raksta sadaļa</w:t>
            </w:r>
          </w:p>
        </w:tc>
        <w:tc>
          <w:tcPr>
            <w:tcW w:w="3395" w:type="pct"/>
            <w:tcBorders>
              <w:top w:val="outset" w:sz="6" w:space="0" w:color="auto"/>
              <w:left w:val="outset" w:sz="6" w:space="0" w:color="auto"/>
              <w:bottom w:val="outset" w:sz="6" w:space="0" w:color="auto"/>
              <w:right w:val="outset" w:sz="6" w:space="0" w:color="auto"/>
            </w:tcBorders>
            <w:hideMark/>
          </w:tcPr>
          <w:p w14:paraId="35420DC7" w14:textId="77777777" w:rsidR="00DC0993" w:rsidRPr="0014659A" w:rsidRDefault="00DC0993" w:rsidP="00352EDE">
            <w:pPr>
              <w:jc w:val="center"/>
            </w:pPr>
            <w:r w:rsidRPr="0014659A">
              <w:t>Informācija</w:t>
            </w:r>
          </w:p>
        </w:tc>
      </w:tr>
      <w:tr w:rsidR="00DC0993" w:rsidRPr="0014659A" w14:paraId="700B879F" w14:textId="77777777" w:rsidTr="00352EDE">
        <w:trPr>
          <w:tblCellSpacing w:w="15" w:type="dxa"/>
        </w:trPr>
        <w:tc>
          <w:tcPr>
            <w:tcW w:w="1557" w:type="pct"/>
            <w:tcBorders>
              <w:top w:val="outset" w:sz="6" w:space="0" w:color="auto"/>
              <w:left w:val="outset" w:sz="6" w:space="0" w:color="auto"/>
              <w:bottom w:val="outset" w:sz="6" w:space="0" w:color="auto"/>
              <w:right w:val="outset" w:sz="6" w:space="0" w:color="auto"/>
            </w:tcBorders>
            <w:hideMark/>
          </w:tcPr>
          <w:p w14:paraId="1325C257" w14:textId="77777777" w:rsidR="00DC0993" w:rsidRPr="0014659A" w:rsidRDefault="00DC0993" w:rsidP="00352EDE">
            <w:pPr>
              <w:spacing w:before="100" w:beforeAutospacing="1" w:after="100" w:afterAutospacing="1"/>
            </w:pPr>
            <w:r w:rsidRPr="0014659A">
              <w:t>1. Projekta nepieciešamības pamatojums</w:t>
            </w:r>
          </w:p>
        </w:tc>
        <w:tc>
          <w:tcPr>
            <w:tcW w:w="3395" w:type="pct"/>
            <w:tcBorders>
              <w:top w:val="outset" w:sz="6" w:space="0" w:color="auto"/>
              <w:left w:val="outset" w:sz="6" w:space="0" w:color="auto"/>
              <w:bottom w:val="outset" w:sz="6" w:space="0" w:color="auto"/>
              <w:right w:val="outset" w:sz="6" w:space="0" w:color="auto"/>
            </w:tcBorders>
            <w:hideMark/>
          </w:tcPr>
          <w:p w14:paraId="2A9D4FCF" w14:textId="77777777" w:rsidR="00DC0993" w:rsidRPr="0014659A" w:rsidRDefault="00DC0993" w:rsidP="00352EDE">
            <w:pPr>
              <w:spacing w:before="100" w:beforeAutospacing="1" w:after="100" w:afterAutospacing="1"/>
              <w:jc w:val="both"/>
            </w:pPr>
            <w:r w:rsidRPr="0014659A">
              <w:t xml:space="preserve">Saskaņā ar Administratīvo teritoriju un apdzīvotu vietu likuma Pārejas noteikumu 17. punktu, 2021. gada pašvaldību vēlēšanās ievēlētā novada dome izvērtē novadu veidojošo bijušo pašvaldību pieņemtos saistošos noteikumus un pieņem jaunus novada saistošos noteikumus. Pamatojoties uz iepriekš minēto, ir izstrādāti jauni saistošie noteikumi "Par pašvaldības palīdzību audžuģimenei, aizbildnim,  bērnam bārenim  un bez vecāku gādības palikušam bērnam ". Saskaņā ar </w:t>
            </w:r>
            <w:hyperlink r:id="rId10" w:tgtFrame="_blank" w:history="1">
              <w:r w:rsidRPr="0014659A">
                <w:t>Bērnu tiesību aizsardzības likuma</w:t>
              </w:r>
            </w:hyperlink>
            <w:r w:rsidRPr="0014659A">
              <w:t xml:space="preserve"> </w:t>
            </w:r>
            <w:hyperlink r:id="rId11" w:anchor="p12" w:tgtFrame="_blank" w:history="1">
              <w:r w:rsidRPr="0014659A">
                <w:t>12.panta</w:t>
              </w:r>
            </w:hyperlink>
            <w:r w:rsidRPr="0014659A">
              <w:t xml:space="preserve"> ceturto daļu un </w:t>
            </w:r>
            <w:hyperlink r:id="rId12" w:anchor="p43" w:tgtFrame="_blank" w:history="1">
              <w:r w:rsidRPr="0014659A">
                <w:t>43.panta</w:t>
              </w:r>
            </w:hyperlink>
            <w:r w:rsidRPr="0014659A">
              <w:t xml:space="preserve"> pirmo daļu un Ministru kabineta 2005.gada 15.novembra noteikumu Nr.857 "</w:t>
            </w:r>
            <w:hyperlink r:id="rId13" w:tgtFrame="_blank" w:history="1">
              <w:r w:rsidRPr="0014659A">
                <w:t xml:space="preserve">Noteikumi par sociālajām garantijām bārenim un bez vecāku gādības palikušajam bērnam, kurš ir </w:t>
              </w:r>
              <w:proofErr w:type="spellStart"/>
              <w:r w:rsidRPr="0014659A">
                <w:t>ārpusģimenes</w:t>
              </w:r>
              <w:proofErr w:type="spellEnd"/>
              <w:r w:rsidRPr="0014659A">
                <w:t xml:space="preserve"> aprūpē, kā arī pēc </w:t>
              </w:r>
              <w:proofErr w:type="spellStart"/>
              <w:r w:rsidRPr="0014659A">
                <w:t>ārpusģimenes</w:t>
              </w:r>
              <w:proofErr w:type="spellEnd"/>
              <w:r w:rsidRPr="0014659A">
                <w:t xml:space="preserve"> aprūpes beigšanās</w:t>
              </w:r>
            </w:hyperlink>
            <w:r w:rsidRPr="0014659A">
              <w:t>" 27.,  30., 31., 31.</w:t>
            </w:r>
            <w:r w:rsidRPr="0014659A">
              <w:rPr>
                <w:vertAlign w:val="superscript"/>
              </w:rPr>
              <w:t>1</w:t>
            </w:r>
            <w:r w:rsidRPr="0014659A">
              <w:t xml:space="preserve"> un 31.</w:t>
            </w:r>
            <w:r w:rsidRPr="0014659A">
              <w:rPr>
                <w:vertAlign w:val="superscript"/>
              </w:rPr>
              <w:t>2</w:t>
            </w:r>
            <w:r w:rsidRPr="0014659A">
              <w:t xml:space="preserve">punktu, Ministru kabineta </w:t>
            </w:r>
            <w:r w:rsidRPr="0014659A">
              <w:rPr>
                <w:lang w:eastAsia="en-US"/>
              </w:rPr>
              <w:t>2018. gada 26. jūnija noteikumu Nr. 354 „Audžuģimenes noteikumi“ 78. punktu,</w:t>
            </w:r>
            <w:r w:rsidRPr="0014659A">
              <w:t xml:space="preserve"> pašvaldībai ir jānodrošina Ministru kabineta noteiktās sociālās garantijas pilngadīgajiem bāreņiem un bez vecāku gādības palikušajiem bērniem pēc pilngadības sasniegšanas.  Likumā „Par palīdzību dzīvokļa jautājumu risināšanā“ 25.</w:t>
            </w:r>
            <w:r w:rsidRPr="0014659A">
              <w:rPr>
                <w:vertAlign w:val="superscript"/>
              </w:rPr>
              <w:t xml:space="preserve">2 </w:t>
            </w:r>
            <w:r w:rsidRPr="0014659A">
              <w:t xml:space="preserve">pantā pašvaldībai noteikts pienākums sniegt  materiālu atbalstu pilngadību sasniegušiem bērniem bāreņiem un bērniem, kuri palikuši bez vecāku gādības, kā arī noteikt ar dzīvojamās telpas lietošanu saistīto izdevumu segšanas normatīvus. Ievērojot minēto, izdodami saistošie noteikumi, kas nosaka pašvaldības palīdzību audžuģimenei, bārenim un bez vecāku gādības palikušajam bērnam pēc pilngadības sasniegšanas līdz 24 gadu vecuma sasniegšanai. </w:t>
            </w:r>
            <w:r w:rsidRPr="0014659A">
              <w:rPr>
                <w:lang w:eastAsia="en-US"/>
              </w:rPr>
              <w:t xml:space="preserve">Saskaņā ar likuma </w:t>
            </w:r>
            <w:r w:rsidRPr="0014659A">
              <w:rPr>
                <w:color w:val="000000"/>
              </w:rPr>
              <w:t>“Par pašvaldībām” 43. panta trešo daļu d</w:t>
            </w:r>
            <w:r w:rsidRPr="0014659A">
              <w:t>ome var pieņemt saistošos noteikumus arī, lai nodrošinātu pašvaldības autonomo funkciju un brīvprātīgo iniciatīvu izpildi. Dobeles novada Sociālais dienests ierosina lemt par pabalsta piešķiršanu audžuģimenei - b</w:t>
            </w:r>
            <w:r w:rsidRPr="0014659A">
              <w:rPr>
                <w:color w:val="000000"/>
              </w:rPr>
              <w:t xml:space="preserve">ērna izglītībai un audzināšanai, kā arī noteikt, ka minēto pabalstu ir tiesības saņemt arī aizbildnim. Savukārt Dobeles novada bāriņtiesa rosina lemt par pabalstu transporta izdevumu segšanai piešķiršanu laulātajiem vai personai, kura apguvusi </w:t>
            </w:r>
            <w:r w:rsidRPr="0014659A">
              <w:t>audžuģimenes mācību programmu.</w:t>
            </w:r>
          </w:p>
        </w:tc>
      </w:tr>
      <w:tr w:rsidR="00DC0993" w:rsidRPr="0014659A" w14:paraId="1C50397C" w14:textId="77777777" w:rsidTr="00352EDE">
        <w:trPr>
          <w:tblCellSpacing w:w="15" w:type="dxa"/>
        </w:trPr>
        <w:tc>
          <w:tcPr>
            <w:tcW w:w="1557" w:type="pct"/>
            <w:tcBorders>
              <w:top w:val="outset" w:sz="6" w:space="0" w:color="auto"/>
              <w:left w:val="outset" w:sz="6" w:space="0" w:color="auto"/>
              <w:bottom w:val="outset" w:sz="6" w:space="0" w:color="auto"/>
              <w:right w:val="outset" w:sz="6" w:space="0" w:color="auto"/>
            </w:tcBorders>
            <w:hideMark/>
          </w:tcPr>
          <w:p w14:paraId="055ECD49" w14:textId="77777777" w:rsidR="00DC0993" w:rsidRPr="0014659A" w:rsidRDefault="00DC0993" w:rsidP="00352EDE">
            <w:pPr>
              <w:spacing w:before="100" w:beforeAutospacing="1" w:after="100" w:afterAutospacing="1"/>
            </w:pPr>
            <w:r w:rsidRPr="0014659A">
              <w:t>2. Īss projekta satura izklāsts11</w:t>
            </w:r>
          </w:p>
        </w:tc>
        <w:tc>
          <w:tcPr>
            <w:tcW w:w="3395" w:type="pct"/>
            <w:tcBorders>
              <w:top w:val="outset" w:sz="6" w:space="0" w:color="auto"/>
              <w:left w:val="outset" w:sz="6" w:space="0" w:color="auto"/>
              <w:bottom w:val="outset" w:sz="6" w:space="0" w:color="auto"/>
              <w:right w:val="outset" w:sz="6" w:space="0" w:color="auto"/>
            </w:tcBorders>
            <w:hideMark/>
          </w:tcPr>
          <w:p w14:paraId="20F61A00" w14:textId="77777777" w:rsidR="00DC0993" w:rsidRPr="0014659A" w:rsidRDefault="00DC0993" w:rsidP="00352EDE">
            <w:pPr>
              <w:jc w:val="both"/>
              <w:rPr>
                <w:rFonts w:eastAsia="Calibri"/>
                <w:lang w:eastAsia="en-US"/>
              </w:rPr>
            </w:pPr>
            <w:r w:rsidRPr="0014659A">
              <w:rPr>
                <w:rFonts w:eastAsia="Calibri"/>
                <w:lang w:eastAsia="et-EE"/>
              </w:rPr>
              <w:t xml:space="preserve">Saistošie noteikumi nosaka pašvaldības pabalstus audžuģimenei: </w:t>
            </w:r>
            <w:r w:rsidRPr="0014659A">
              <w:rPr>
                <w:rFonts w:eastAsia="Calibri"/>
                <w:lang w:eastAsia="en-US"/>
              </w:rPr>
              <w:t xml:space="preserve">pabalstu bērna uzturam, pabalstu apģērba un mīkstā inventāra iegādei, pabalstu bērna izglītībai un </w:t>
            </w:r>
            <w:r w:rsidRPr="0014659A">
              <w:rPr>
                <w:rFonts w:eastAsia="Calibri"/>
                <w:lang w:eastAsia="en-US"/>
              </w:rPr>
              <w:lastRenderedPageBreak/>
              <w:t xml:space="preserve">audzināšanai, pabalstu transporta izdevumu segšanai, pabalstu aizbildnim bērna izglītībai un audzināšanai un pabalstus bārenim. </w:t>
            </w:r>
          </w:p>
        </w:tc>
      </w:tr>
      <w:tr w:rsidR="00DC0993" w:rsidRPr="0014659A" w14:paraId="0D2AED20" w14:textId="77777777" w:rsidTr="00352EDE">
        <w:trPr>
          <w:tblCellSpacing w:w="15" w:type="dxa"/>
        </w:trPr>
        <w:tc>
          <w:tcPr>
            <w:tcW w:w="1557" w:type="pct"/>
            <w:tcBorders>
              <w:top w:val="outset" w:sz="6" w:space="0" w:color="auto"/>
              <w:left w:val="outset" w:sz="6" w:space="0" w:color="auto"/>
              <w:bottom w:val="outset" w:sz="6" w:space="0" w:color="auto"/>
              <w:right w:val="outset" w:sz="6" w:space="0" w:color="auto"/>
            </w:tcBorders>
            <w:hideMark/>
          </w:tcPr>
          <w:p w14:paraId="4CBA0876" w14:textId="77777777" w:rsidR="00DC0993" w:rsidRPr="0014659A" w:rsidRDefault="00DC0993" w:rsidP="00352EDE">
            <w:pPr>
              <w:spacing w:before="100" w:beforeAutospacing="1" w:after="100" w:afterAutospacing="1"/>
            </w:pPr>
            <w:r w:rsidRPr="0014659A">
              <w:lastRenderedPageBreak/>
              <w:t>3. Informācija par plānoto projekta ietekmi uz pašvaldības budžetu</w:t>
            </w:r>
          </w:p>
        </w:tc>
        <w:tc>
          <w:tcPr>
            <w:tcW w:w="3395" w:type="pct"/>
            <w:tcBorders>
              <w:top w:val="outset" w:sz="6" w:space="0" w:color="auto"/>
              <w:left w:val="outset" w:sz="6" w:space="0" w:color="auto"/>
              <w:bottom w:val="outset" w:sz="6" w:space="0" w:color="auto"/>
              <w:right w:val="outset" w:sz="6" w:space="0" w:color="auto"/>
            </w:tcBorders>
            <w:hideMark/>
          </w:tcPr>
          <w:p w14:paraId="17E37C79" w14:textId="77777777" w:rsidR="00DC0993" w:rsidRPr="0014659A" w:rsidRDefault="00DC0993" w:rsidP="00352EDE">
            <w:pPr>
              <w:spacing w:before="100" w:beforeAutospacing="1" w:after="100" w:afterAutospacing="1"/>
            </w:pPr>
            <w:r w:rsidRPr="0014659A">
              <w:t xml:space="preserve">2022. gadā plānotie finanšu līdzekļi 126 627 </w:t>
            </w:r>
            <w:proofErr w:type="spellStart"/>
            <w:r w:rsidRPr="0014659A">
              <w:t>euro</w:t>
            </w:r>
            <w:proofErr w:type="spellEnd"/>
            <w:r w:rsidRPr="0014659A">
              <w:t xml:space="preserve"> un papildus nepieciešami 10 000 </w:t>
            </w:r>
            <w:proofErr w:type="spellStart"/>
            <w:r w:rsidRPr="0014659A">
              <w:t>euro</w:t>
            </w:r>
            <w:proofErr w:type="spellEnd"/>
            <w:r w:rsidRPr="0014659A">
              <w:t xml:space="preserve"> palielinājuma kompensēšanai</w:t>
            </w:r>
          </w:p>
        </w:tc>
      </w:tr>
      <w:tr w:rsidR="00DC0993" w:rsidRPr="0014659A" w14:paraId="1D203A67" w14:textId="77777777" w:rsidTr="00352EDE">
        <w:trPr>
          <w:tblCellSpacing w:w="15" w:type="dxa"/>
        </w:trPr>
        <w:tc>
          <w:tcPr>
            <w:tcW w:w="1557" w:type="pct"/>
            <w:tcBorders>
              <w:top w:val="outset" w:sz="6" w:space="0" w:color="auto"/>
              <w:left w:val="outset" w:sz="6" w:space="0" w:color="auto"/>
              <w:bottom w:val="outset" w:sz="6" w:space="0" w:color="auto"/>
              <w:right w:val="outset" w:sz="6" w:space="0" w:color="auto"/>
            </w:tcBorders>
            <w:hideMark/>
          </w:tcPr>
          <w:p w14:paraId="42D79CD2" w14:textId="77777777" w:rsidR="00DC0993" w:rsidRPr="0014659A" w:rsidRDefault="00DC0993" w:rsidP="00352EDE">
            <w:pPr>
              <w:spacing w:before="100" w:beforeAutospacing="1" w:after="100" w:afterAutospacing="1"/>
            </w:pPr>
            <w:r w:rsidRPr="0014659A">
              <w:t>4. Informācija par plānoto projekta ietekmi uz uzņēmējdarbības vidi pašvaldības teritorijā</w:t>
            </w:r>
          </w:p>
        </w:tc>
        <w:tc>
          <w:tcPr>
            <w:tcW w:w="3395" w:type="pct"/>
            <w:tcBorders>
              <w:top w:val="outset" w:sz="6" w:space="0" w:color="auto"/>
              <w:left w:val="outset" w:sz="6" w:space="0" w:color="auto"/>
              <w:bottom w:val="outset" w:sz="6" w:space="0" w:color="auto"/>
              <w:right w:val="outset" w:sz="6" w:space="0" w:color="auto"/>
            </w:tcBorders>
            <w:hideMark/>
          </w:tcPr>
          <w:p w14:paraId="64A806F8" w14:textId="77777777" w:rsidR="00DC0993" w:rsidRPr="0014659A" w:rsidRDefault="00DC0993" w:rsidP="00352EDE">
            <w:pPr>
              <w:spacing w:before="100" w:beforeAutospacing="1" w:after="100" w:afterAutospacing="1"/>
            </w:pPr>
            <w:r w:rsidRPr="0014659A">
              <w:t>Nav attiecināma.</w:t>
            </w:r>
          </w:p>
        </w:tc>
      </w:tr>
      <w:tr w:rsidR="00DC0993" w:rsidRPr="0014659A" w14:paraId="5F7D5454" w14:textId="77777777" w:rsidTr="00352EDE">
        <w:trPr>
          <w:tblCellSpacing w:w="15" w:type="dxa"/>
        </w:trPr>
        <w:tc>
          <w:tcPr>
            <w:tcW w:w="1557" w:type="pct"/>
            <w:tcBorders>
              <w:top w:val="outset" w:sz="6" w:space="0" w:color="auto"/>
              <w:left w:val="outset" w:sz="6" w:space="0" w:color="auto"/>
              <w:bottom w:val="outset" w:sz="6" w:space="0" w:color="auto"/>
              <w:right w:val="outset" w:sz="6" w:space="0" w:color="auto"/>
            </w:tcBorders>
            <w:hideMark/>
          </w:tcPr>
          <w:p w14:paraId="786D40E1" w14:textId="77777777" w:rsidR="00DC0993" w:rsidRPr="0014659A" w:rsidRDefault="00DC0993" w:rsidP="00352EDE">
            <w:pPr>
              <w:spacing w:before="100" w:beforeAutospacing="1" w:after="100" w:afterAutospacing="1"/>
            </w:pPr>
            <w:r w:rsidRPr="0014659A">
              <w:t>5. Informācija par administratīvajām procedūrām</w:t>
            </w:r>
          </w:p>
        </w:tc>
        <w:tc>
          <w:tcPr>
            <w:tcW w:w="3395" w:type="pct"/>
            <w:tcBorders>
              <w:top w:val="outset" w:sz="6" w:space="0" w:color="auto"/>
              <w:left w:val="outset" w:sz="6" w:space="0" w:color="auto"/>
              <w:bottom w:val="outset" w:sz="6" w:space="0" w:color="auto"/>
              <w:right w:val="outset" w:sz="6" w:space="0" w:color="auto"/>
            </w:tcBorders>
            <w:hideMark/>
          </w:tcPr>
          <w:p w14:paraId="125EF22D" w14:textId="77777777" w:rsidR="00DC0993" w:rsidRPr="0014659A" w:rsidRDefault="00DC0993" w:rsidP="00352EDE">
            <w:pPr>
              <w:spacing w:before="100" w:beforeAutospacing="1" w:after="100" w:afterAutospacing="1"/>
            </w:pPr>
            <w:r w:rsidRPr="0014659A">
              <w:t xml:space="preserve">Saistošo noteikumu izpildi nodrošina Dobeles novada Sociālais dienests un Dobeles novada Bāriņtiesa. </w:t>
            </w:r>
          </w:p>
        </w:tc>
      </w:tr>
      <w:tr w:rsidR="00DC0993" w:rsidRPr="0014659A" w14:paraId="6C768A71" w14:textId="77777777" w:rsidTr="00352EDE">
        <w:trPr>
          <w:tblCellSpacing w:w="15" w:type="dxa"/>
        </w:trPr>
        <w:tc>
          <w:tcPr>
            <w:tcW w:w="1557" w:type="pct"/>
            <w:tcBorders>
              <w:top w:val="outset" w:sz="6" w:space="0" w:color="auto"/>
              <w:left w:val="outset" w:sz="6" w:space="0" w:color="auto"/>
              <w:bottom w:val="outset" w:sz="6" w:space="0" w:color="auto"/>
              <w:right w:val="outset" w:sz="6" w:space="0" w:color="auto"/>
            </w:tcBorders>
            <w:hideMark/>
          </w:tcPr>
          <w:p w14:paraId="66190C41" w14:textId="77777777" w:rsidR="00DC0993" w:rsidRPr="0014659A" w:rsidRDefault="00DC0993" w:rsidP="00352EDE">
            <w:pPr>
              <w:spacing w:before="100" w:beforeAutospacing="1" w:after="100" w:afterAutospacing="1"/>
            </w:pPr>
            <w:r w:rsidRPr="0014659A">
              <w:t>6. Informācija par konsultācijām ar privātpersonām</w:t>
            </w:r>
          </w:p>
        </w:tc>
        <w:tc>
          <w:tcPr>
            <w:tcW w:w="3395" w:type="pct"/>
            <w:tcBorders>
              <w:top w:val="outset" w:sz="6" w:space="0" w:color="auto"/>
              <w:left w:val="outset" w:sz="6" w:space="0" w:color="auto"/>
              <w:bottom w:val="outset" w:sz="6" w:space="0" w:color="auto"/>
              <w:right w:val="outset" w:sz="6" w:space="0" w:color="auto"/>
            </w:tcBorders>
            <w:hideMark/>
          </w:tcPr>
          <w:p w14:paraId="69F80F79" w14:textId="77777777" w:rsidR="00DC0993" w:rsidRPr="0014659A" w:rsidRDefault="00DC0993" w:rsidP="00352EDE">
            <w:pPr>
              <w:spacing w:before="100" w:beforeAutospacing="1" w:after="100" w:afterAutospacing="1"/>
            </w:pPr>
            <w:r w:rsidRPr="0014659A">
              <w:t>Nav attiecināma.</w:t>
            </w:r>
          </w:p>
        </w:tc>
      </w:tr>
    </w:tbl>
    <w:p w14:paraId="1AAA0A10" w14:textId="77777777" w:rsidR="00DC0993" w:rsidRPr="0014659A" w:rsidRDefault="00DC0993" w:rsidP="00DC0993">
      <w:pPr>
        <w:widowControl w:val="0"/>
        <w:suppressAutoHyphens/>
        <w:spacing w:after="120"/>
        <w:rPr>
          <w:rFonts w:eastAsia="Lucida Sans Unicode"/>
          <w:b/>
          <w:kern w:val="1"/>
        </w:rPr>
      </w:pPr>
    </w:p>
    <w:p w14:paraId="0850C8C7" w14:textId="77777777" w:rsidR="00DC0993" w:rsidRPr="0014659A" w:rsidRDefault="00DC0993" w:rsidP="00DC0993">
      <w:pPr>
        <w:widowControl w:val="0"/>
        <w:suppressAutoHyphens/>
        <w:spacing w:after="120"/>
        <w:rPr>
          <w:rFonts w:eastAsia="Lucida Sans Unicode"/>
          <w:b/>
          <w:kern w:val="1"/>
        </w:rPr>
      </w:pPr>
    </w:p>
    <w:p w14:paraId="1E334047" w14:textId="77777777" w:rsidR="00DC0993" w:rsidRDefault="00DC0993" w:rsidP="00DC0993">
      <w:pPr>
        <w:rPr>
          <w:color w:val="000000"/>
        </w:rPr>
      </w:pPr>
      <w:r w:rsidRPr="0014659A">
        <w:rPr>
          <w:color w:val="000000"/>
        </w:rPr>
        <w:t>Domes priekšsēdētājs</w:t>
      </w:r>
      <w:r w:rsidRPr="0014659A">
        <w:rPr>
          <w:color w:val="000000"/>
        </w:rPr>
        <w:tab/>
        <w:t xml:space="preserve"> </w:t>
      </w:r>
      <w:r w:rsidRPr="0014659A">
        <w:rPr>
          <w:color w:val="000000"/>
        </w:rPr>
        <w:tab/>
      </w:r>
      <w:r w:rsidRPr="0014659A">
        <w:rPr>
          <w:color w:val="000000"/>
        </w:rPr>
        <w:tab/>
      </w:r>
      <w:r w:rsidRPr="0014659A">
        <w:rPr>
          <w:color w:val="000000"/>
        </w:rPr>
        <w:tab/>
        <w:t xml:space="preserve">                                         </w:t>
      </w:r>
      <w:r>
        <w:rPr>
          <w:color w:val="000000"/>
        </w:rPr>
        <w:t xml:space="preserve">        </w:t>
      </w:r>
      <w:r w:rsidRPr="0014659A">
        <w:rPr>
          <w:color w:val="000000"/>
        </w:rPr>
        <w:t xml:space="preserve">  </w:t>
      </w:r>
      <w:proofErr w:type="spellStart"/>
      <w:r>
        <w:rPr>
          <w:color w:val="000000"/>
        </w:rPr>
        <w:t>I.Gor</w:t>
      </w:r>
      <w:r w:rsidRPr="0014659A">
        <w:rPr>
          <w:color w:val="000000"/>
        </w:rPr>
        <w:t>skis</w:t>
      </w:r>
      <w:proofErr w:type="spellEnd"/>
    </w:p>
    <w:p w14:paraId="04131400" w14:textId="77777777" w:rsidR="00DC0993" w:rsidRDefault="00DC0993" w:rsidP="00F42517"/>
    <w:sectPr w:rsidR="00DC09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17"/>
    <w:rsid w:val="00120BCE"/>
    <w:rsid w:val="00635F68"/>
    <w:rsid w:val="00DC0993"/>
    <w:rsid w:val="00EF57D6"/>
    <w:rsid w:val="00F425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4507"/>
  <w15:chartTrackingRefBased/>
  <w15:docId w15:val="{2EBAC1D7-E2EB-4198-AE88-8E1794F0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51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http://likumi.lv/ta/id/121592-noteikumi-par-socialajam-garantijam-barenim-un-bez-vecaku-gadibas-palikusajam-bernam-kurs-ir-arpusgimenes-aprupe-ka-ari-pec-arp..."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likumi.lv/ta/id/49096-bernu-tiesibu-aizsardzibas-likum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me@dobele.lv" TargetMode="External"/><Relationship Id="rId11" Type="http://schemas.openxmlformats.org/officeDocument/2006/relationships/hyperlink" Target="http://likumi.lv/ta/id/49096-bernu-tiesibu-aizsardzibas-likum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likumi.lv/ta/id/49096-bernu-tiesibu-aizsardzibas-likums" TargetMode="External"/><Relationship Id="rId4" Type="http://schemas.openxmlformats.org/officeDocument/2006/relationships/webSettings" Target="webSettings.xml"/><Relationship Id="rId9" Type="http://schemas.openxmlformats.org/officeDocument/2006/relationships/hyperlink" Target="http://likumi.lv/ta/id/68488-socialo-pakalpojumu-un-socialas-palidzib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EE2B8-37A8-48B8-BE3C-43273A8F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8164</Words>
  <Characters>4655</Characters>
  <Application>Microsoft Office Word</Application>
  <DocSecurity>0</DocSecurity>
  <Lines>38</Lines>
  <Paragraphs>25</Paragraphs>
  <ScaleCrop>false</ScaleCrop>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4</cp:revision>
  <dcterms:created xsi:type="dcterms:W3CDTF">2022-02-28T09:35:00Z</dcterms:created>
  <dcterms:modified xsi:type="dcterms:W3CDTF">2022-02-28T09:46:00Z</dcterms:modified>
</cp:coreProperties>
</file>