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33D1D9" w14:textId="77777777" w:rsidR="0067481F" w:rsidRDefault="0067481F" w:rsidP="0067481F">
      <w:pPr>
        <w:tabs>
          <w:tab w:val="left" w:pos="-24212"/>
        </w:tabs>
        <w:jc w:val="center"/>
        <w:rPr>
          <w:sz w:val="20"/>
          <w:szCs w:val="20"/>
        </w:rPr>
      </w:pPr>
      <w:r w:rsidRPr="001C7174">
        <w:rPr>
          <w:noProof/>
          <w:sz w:val="20"/>
          <w:szCs w:val="20"/>
        </w:rPr>
        <w:drawing>
          <wp:inline distT="0" distB="0" distL="0" distR="0" wp14:anchorId="3E0188A2" wp14:editId="5BE39221">
            <wp:extent cx="676275" cy="752475"/>
            <wp:effectExtent l="0" t="0" r="9525" b="952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9064F45" w14:textId="77777777" w:rsidR="0067481F" w:rsidRDefault="0067481F" w:rsidP="0067481F">
      <w:pPr>
        <w:pStyle w:val="Header"/>
        <w:jc w:val="center"/>
        <w:rPr>
          <w:sz w:val="20"/>
        </w:rPr>
      </w:pPr>
      <w:r>
        <w:rPr>
          <w:sz w:val="20"/>
        </w:rPr>
        <w:t>LATVIJAS REPUBLIKA</w:t>
      </w:r>
    </w:p>
    <w:p w14:paraId="721BD0F2" w14:textId="77777777" w:rsidR="0067481F" w:rsidRDefault="0067481F" w:rsidP="0067481F">
      <w:pPr>
        <w:pStyle w:val="Header"/>
        <w:jc w:val="center"/>
        <w:rPr>
          <w:b/>
          <w:sz w:val="32"/>
          <w:szCs w:val="32"/>
        </w:rPr>
      </w:pPr>
      <w:r>
        <w:rPr>
          <w:b/>
          <w:sz w:val="32"/>
          <w:szCs w:val="32"/>
        </w:rPr>
        <w:t>DOBELES NOVADA DOME</w:t>
      </w:r>
    </w:p>
    <w:p w14:paraId="302BCDAD" w14:textId="77777777" w:rsidR="0067481F" w:rsidRDefault="0067481F" w:rsidP="0067481F">
      <w:pPr>
        <w:pStyle w:val="Header"/>
        <w:jc w:val="center"/>
        <w:rPr>
          <w:sz w:val="16"/>
          <w:szCs w:val="16"/>
        </w:rPr>
      </w:pPr>
      <w:r>
        <w:rPr>
          <w:sz w:val="16"/>
          <w:szCs w:val="16"/>
        </w:rPr>
        <w:t>Brīvības iela 17, Dobele, Dobeles novads, LV-3701</w:t>
      </w:r>
    </w:p>
    <w:p w14:paraId="1B7E1FC5" w14:textId="77777777" w:rsidR="0067481F" w:rsidRDefault="0067481F" w:rsidP="0067481F">
      <w:pPr>
        <w:pStyle w:val="Header"/>
        <w:pBdr>
          <w:bottom w:val="double" w:sz="6" w:space="1" w:color="auto"/>
        </w:pBdr>
        <w:jc w:val="center"/>
        <w:rPr>
          <w:color w:val="000000"/>
          <w:sz w:val="16"/>
          <w:szCs w:val="16"/>
        </w:rPr>
      </w:pPr>
      <w:r>
        <w:rPr>
          <w:sz w:val="16"/>
          <w:szCs w:val="16"/>
        </w:rPr>
        <w:t xml:space="preserve">Tālr. 63707269, 63700137, 63720940, e-pasts </w:t>
      </w:r>
      <w:hyperlink r:id="rId7" w:history="1">
        <w:r>
          <w:rPr>
            <w:rStyle w:val="Hyperlink"/>
            <w:rFonts w:eastAsia="Calibri"/>
            <w:color w:val="000000"/>
            <w:sz w:val="16"/>
            <w:szCs w:val="16"/>
          </w:rPr>
          <w:t>dome@dobele.lv</w:t>
        </w:r>
      </w:hyperlink>
    </w:p>
    <w:p w14:paraId="50958BB4" w14:textId="77777777" w:rsidR="0067481F" w:rsidRDefault="0067481F" w:rsidP="0067481F">
      <w:pPr>
        <w:pStyle w:val="Default"/>
        <w:jc w:val="center"/>
        <w:rPr>
          <w:b/>
          <w:bCs/>
        </w:rPr>
      </w:pPr>
    </w:p>
    <w:p w14:paraId="141D48A4" w14:textId="77777777" w:rsidR="0067481F" w:rsidRPr="00A25710" w:rsidRDefault="0067481F" w:rsidP="0067481F">
      <w:pPr>
        <w:pStyle w:val="NoSpacing"/>
        <w:jc w:val="center"/>
        <w:rPr>
          <w:b/>
        </w:rPr>
      </w:pPr>
      <w:r w:rsidRPr="00A25710">
        <w:rPr>
          <w:b/>
        </w:rPr>
        <w:t>LĒMUMS</w:t>
      </w:r>
    </w:p>
    <w:p w14:paraId="427883A9" w14:textId="77777777" w:rsidR="0067481F" w:rsidRPr="00A25710" w:rsidRDefault="0067481F" w:rsidP="0067481F">
      <w:pPr>
        <w:pStyle w:val="NoSpacing"/>
        <w:jc w:val="center"/>
        <w:rPr>
          <w:b/>
        </w:rPr>
      </w:pPr>
      <w:r w:rsidRPr="00A25710">
        <w:rPr>
          <w:b/>
        </w:rPr>
        <w:t>Dobelē</w:t>
      </w:r>
    </w:p>
    <w:p w14:paraId="245FBA32" w14:textId="77777777" w:rsidR="0067481F" w:rsidRPr="00A25710" w:rsidRDefault="0067481F" w:rsidP="0067481F">
      <w:pPr>
        <w:pStyle w:val="NoSpacing"/>
        <w:jc w:val="both"/>
        <w:rPr>
          <w:b/>
        </w:rPr>
      </w:pPr>
    </w:p>
    <w:p w14:paraId="0776D4CD" w14:textId="77777777" w:rsidR="0067481F" w:rsidRDefault="0067481F" w:rsidP="0067481F">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Nr.288/11</w:t>
      </w:r>
    </w:p>
    <w:p w14:paraId="74CE7EA2" w14:textId="77777777" w:rsidR="0067481F" w:rsidRDefault="0067481F" w:rsidP="0067481F">
      <w:pPr>
        <w:jc w:val="right"/>
        <w:rPr>
          <w:color w:val="000000"/>
        </w:rPr>
      </w:pPr>
      <w:r>
        <w:rPr>
          <w:color w:val="000000"/>
        </w:rPr>
        <w:t>(prot.Nr.11, 17.§)</w:t>
      </w:r>
    </w:p>
    <w:p w14:paraId="30DCF59A" w14:textId="77777777" w:rsidR="0067481F" w:rsidRPr="008F0C21" w:rsidRDefault="0067481F" w:rsidP="0067481F">
      <w:pPr>
        <w:jc w:val="center"/>
        <w:rPr>
          <w:b/>
          <w:bCs/>
          <w:u w:val="single"/>
        </w:rPr>
      </w:pPr>
    </w:p>
    <w:p w14:paraId="27C6EC63" w14:textId="77777777" w:rsidR="0067481F" w:rsidRPr="00100C8B" w:rsidRDefault="0067481F" w:rsidP="0067481F">
      <w:pPr>
        <w:pStyle w:val="Default"/>
        <w:jc w:val="center"/>
        <w:rPr>
          <w:b/>
          <w:u w:val="single"/>
        </w:rPr>
      </w:pPr>
      <w:r w:rsidRPr="00100C8B">
        <w:rPr>
          <w:b/>
          <w:bCs/>
          <w:u w:val="single"/>
        </w:rPr>
        <w:t xml:space="preserve">Par </w:t>
      </w:r>
      <w:r w:rsidRPr="00100C8B">
        <w:rPr>
          <w:b/>
          <w:u w:val="single"/>
        </w:rPr>
        <w:t>Dobeles novada</w:t>
      </w:r>
      <w:r w:rsidRPr="00100C8B">
        <w:rPr>
          <w:b/>
          <w:spacing w:val="-3"/>
          <w:u w:val="single"/>
        </w:rPr>
        <w:t xml:space="preserve"> </w:t>
      </w:r>
      <w:r w:rsidRPr="00100C8B">
        <w:rPr>
          <w:b/>
          <w:u w:val="single"/>
        </w:rPr>
        <w:t xml:space="preserve">pašvaldības saistošo noteikumu Nr.18 </w:t>
      </w:r>
    </w:p>
    <w:p w14:paraId="15676AD5" w14:textId="77777777" w:rsidR="0067481F" w:rsidRDefault="0067481F" w:rsidP="0067481F">
      <w:pPr>
        <w:pStyle w:val="Heading2"/>
        <w:spacing w:before="0" w:after="0"/>
        <w:jc w:val="center"/>
        <w:rPr>
          <w:rFonts w:ascii="Times New Roman" w:hAnsi="Times New Roman"/>
          <w:i w:val="0"/>
          <w:iCs w:val="0"/>
          <w:sz w:val="24"/>
          <w:szCs w:val="24"/>
          <w:u w:val="single"/>
        </w:rPr>
      </w:pPr>
      <w:r>
        <w:rPr>
          <w:rFonts w:ascii="Times New Roman" w:hAnsi="Times New Roman"/>
          <w:bCs w:val="0"/>
          <w:i w:val="0"/>
          <w:iCs w:val="0"/>
          <w:color w:val="000000"/>
          <w:sz w:val="24"/>
          <w:szCs w:val="24"/>
          <w:u w:val="single"/>
        </w:rPr>
        <w:t>’’</w:t>
      </w:r>
      <w:r w:rsidRPr="00100C8B">
        <w:rPr>
          <w:rFonts w:ascii="Times New Roman" w:hAnsi="Times New Roman"/>
          <w:bCs w:val="0"/>
          <w:i w:val="0"/>
          <w:iCs w:val="0"/>
          <w:color w:val="000000"/>
          <w:sz w:val="24"/>
          <w:szCs w:val="24"/>
          <w:u w:val="single"/>
        </w:rPr>
        <w:t xml:space="preserve">Par </w:t>
      </w:r>
      <w:r w:rsidRPr="00100C8B">
        <w:rPr>
          <w:rFonts w:ascii="Times New Roman" w:hAnsi="Times New Roman"/>
          <w:bCs w:val="0"/>
          <w:i w:val="0"/>
          <w:iCs w:val="0"/>
          <w:sz w:val="24"/>
          <w:szCs w:val="24"/>
          <w:u w:val="single"/>
        </w:rPr>
        <w:t xml:space="preserve">licencēto makšķerēšanu un zemūdens medībām </w:t>
      </w:r>
      <w:r w:rsidRPr="00100C8B">
        <w:rPr>
          <w:rFonts w:ascii="Times New Roman" w:hAnsi="Times New Roman"/>
          <w:i w:val="0"/>
          <w:iCs w:val="0"/>
          <w:sz w:val="24"/>
          <w:szCs w:val="24"/>
          <w:u w:val="single"/>
        </w:rPr>
        <w:t>Lielauces ezerā</w:t>
      </w:r>
    </w:p>
    <w:p w14:paraId="3B7A3131" w14:textId="77777777" w:rsidR="0067481F" w:rsidRPr="00100C8B" w:rsidRDefault="0067481F" w:rsidP="0067481F">
      <w:pPr>
        <w:pStyle w:val="Heading2"/>
        <w:spacing w:before="0" w:after="0"/>
        <w:jc w:val="center"/>
        <w:rPr>
          <w:rFonts w:ascii="Times New Roman" w:hAnsi="Times New Roman"/>
          <w:bCs w:val="0"/>
          <w:i w:val="0"/>
          <w:iCs w:val="0"/>
          <w:sz w:val="24"/>
          <w:szCs w:val="24"/>
          <w:u w:val="single"/>
        </w:rPr>
      </w:pPr>
      <w:r w:rsidRPr="00100C8B">
        <w:rPr>
          <w:rFonts w:ascii="Times New Roman" w:hAnsi="Times New Roman"/>
          <w:i w:val="0"/>
          <w:iCs w:val="0"/>
          <w:sz w:val="24"/>
          <w:szCs w:val="24"/>
          <w:u w:val="single"/>
        </w:rPr>
        <w:t xml:space="preserve"> 2022.–2026. gadam ”  apstiprināšanu galīgajā redakcijā</w:t>
      </w:r>
    </w:p>
    <w:p w14:paraId="59BDE709" w14:textId="77777777" w:rsidR="0067481F" w:rsidRPr="00100C8B" w:rsidRDefault="0067481F" w:rsidP="0067481F">
      <w:pPr>
        <w:autoSpaceDE w:val="0"/>
        <w:autoSpaceDN w:val="0"/>
        <w:adjustRightInd w:val="0"/>
        <w:rPr>
          <w:color w:val="000000"/>
          <w:u w:val="single"/>
        </w:rPr>
      </w:pPr>
    </w:p>
    <w:p w14:paraId="655533FC" w14:textId="77777777" w:rsidR="0067481F" w:rsidRPr="001873F7" w:rsidRDefault="0067481F" w:rsidP="0067481F">
      <w:pPr>
        <w:spacing w:after="200"/>
        <w:ind w:firstLine="680"/>
        <w:jc w:val="both"/>
        <w:rPr>
          <w:bCs/>
        </w:rPr>
      </w:pPr>
      <w:r w:rsidRPr="003004DD">
        <w:rPr>
          <w:color w:val="000000"/>
        </w:rPr>
        <w:tab/>
      </w:r>
      <w:r w:rsidRPr="003004DD">
        <w:t xml:space="preserve">Dobeles novada dome, ievērojot Vides aizsardzības un reģionālās attīstības ministrijas 2022.gada 31.maija atzinumu Nr. Nr.1-18/3954 ’’Par saistošajiem noteikumiem Nr.18”, pamatojoties uz likuma “Par pašvaldībām” 21.panta pirmās daļas 27.punktu, </w:t>
      </w:r>
      <w:r>
        <w:t xml:space="preserve">atklāti balsojot: PAR – 15 (Ģirts </w:t>
      </w:r>
      <w:proofErr w:type="spellStart"/>
      <w:r>
        <w:t>Ante</w:t>
      </w:r>
      <w:proofErr w:type="spellEnd"/>
      <w:r>
        <w:t xml:space="preserve">, </w:t>
      </w:r>
      <w:r>
        <w:rPr>
          <w:bCs/>
          <w:lang w:eastAsia="et-EE"/>
        </w:rPr>
        <w:t xml:space="preserve">Kristīne Briede, Sarmīte </w:t>
      </w:r>
      <w:proofErr w:type="spellStart"/>
      <w:r>
        <w:rPr>
          <w:bCs/>
          <w:lang w:eastAsia="et-EE"/>
        </w:rPr>
        <w:t>Dude</w:t>
      </w:r>
      <w:proofErr w:type="spellEnd"/>
      <w:r>
        <w:rPr>
          <w:bCs/>
          <w:lang w:eastAsia="et-EE"/>
        </w:rPr>
        <w:t xml:space="preserve">, Andris Podvinskis, Ainārs </w:t>
      </w:r>
      <w:proofErr w:type="spellStart"/>
      <w:r>
        <w:rPr>
          <w:bCs/>
          <w:lang w:eastAsia="et-EE"/>
        </w:rPr>
        <w:t>Meiers</w:t>
      </w:r>
      <w:proofErr w:type="spellEnd"/>
      <w:r>
        <w:rPr>
          <w:bCs/>
          <w:lang w:eastAsia="et-EE"/>
        </w:rPr>
        <w:t xml:space="preserve">, Māris Feldmanis, Edgars </w:t>
      </w:r>
      <w:proofErr w:type="spellStart"/>
      <w:r>
        <w:rPr>
          <w:bCs/>
          <w:lang w:eastAsia="et-EE"/>
        </w:rPr>
        <w:t>Gaigalis</w:t>
      </w:r>
      <w:proofErr w:type="spellEnd"/>
      <w:r>
        <w:rPr>
          <w:bCs/>
          <w:lang w:eastAsia="et-EE"/>
        </w:rPr>
        <w:t xml:space="preserve">,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Sanita </w:t>
      </w:r>
      <w:proofErr w:type="spellStart"/>
      <w:r>
        <w:rPr>
          <w:bCs/>
          <w:lang w:eastAsia="et-EE"/>
        </w:rPr>
        <w:t>Olševska</w:t>
      </w:r>
      <w:proofErr w:type="spellEnd"/>
      <w:r>
        <w:rPr>
          <w:bCs/>
          <w:lang w:eastAsia="et-EE"/>
        </w:rPr>
        <w:t xml:space="preserve">, Viesturs </w:t>
      </w:r>
      <w:proofErr w:type="spellStart"/>
      <w:r>
        <w:rPr>
          <w:bCs/>
          <w:lang w:eastAsia="et-EE"/>
        </w:rPr>
        <w:t>Reinfelds</w:t>
      </w:r>
      <w:proofErr w:type="spellEnd"/>
      <w:r>
        <w:rPr>
          <w:bCs/>
          <w:lang w:eastAsia="et-EE"/>
        </w:rPr>
        <w:t xml:space="preserve">, Dace Reinika, Guntis Safranovičs, Andrejs Spridzāns), </w:t>
      </w:r>
      <w:r>
        <w:rPr>
          <w:bCs/>
        </w:rPr>
        <w:t>PRET – nav, ATTURAS – nav</w:t>
      </w:r>
      <w:r>
        <w:rPr>
          <w:bCs/>
          <w:lang w:eastAsia="et-EE"/>
        </w:rPr>
        <w:t>,</w:t>
      </w:r>
      <w:r w:rsidRPr="007A5DCA">
        <w:t xml:space="preserve"> </w:t>
      </w:r>
      <w:r w:rsidRPr="001873F7">
        <w:rPr>
          <w:bCs/>
        </w:rPr>
        <w:t>NOLEMJ:</w:t>
      </w:r>
    </w:p>
    <w:p w14:paraId="10B84415" w14:textId="77777777" w:rsidR="0067481F" w:rsidRPr="003004DD" w:rsidRDefault="0067481F" w:rsidP="0067481F">
      <w:pPr>
        <w:jc w:val="both"/>
        <w:rPr>
          <w:bCs/>
        </w:rPr>
      </w:pPr>
      <w:r w:rsidRPr="003004DD">
        <w:t>1. Dobeles novada domes 2022.gada 13.maija saistošo noteikumu Nr. 18 ’’</w:t>
      </w:r>
      <w:r w:rsidRPr="003004DD">
        <w:rPr>
          <w:bCs/>
        </w:rPr>
        <w:t>P</w:t>
      </w:r>
      <w:r w:rsidRPr="003004DD">
        <w:rPr>
          <w:bCs/>
          <w:color w:val="000000"/>
        </w:rPr>
        <w:t xml:space="preserve">ar </w:t>
      </w:r>
      <w:r w:rsidRPr="003004DD">
        <w:rPr>
          <w:bCs/>
        </w:rPr>
        <w:t>licencēto makšķerēšanu un zemūdens medībām Lielauces ezerā 2022.–2026. gadam”</w:t>
      </w:r>
      <w:r w:rsidRPr="003004DD">
        <w:t xml:space="preserve"> pielikumā esošajā ’’Nolikums</w:t>
      </w:r>
      <w:r w:rsidRPr="003004DD">
        <w:rPr>
          <w:bCs/>
        </w:rPr>
        <w:t xml:space="preserve"> p</w:t>
      </w:r>
      <w:r w:rsidRPr="003004DD">
        <w:rPr>
          <w:bCs/>
          <w:color w:val="000000"/>
        </w:rPr>
        <w:t xml:space="preserve">ar </w:t>
      </w:r>
      <w:r w:rsidRPr="003004DD">
        <w:rPr>
          <w:bCs/>
        </w:rPr>
        <w:t>licencēto makšķerēšanu un zemūdens medībām Lielauces ezerā 2022.–2026. gadam”</w:t>
      </w:r>
      <w:r w:rsidRPr="003004DD">
        <w:rPr>
          <w:bCs/>
          <w:i/>
          <w:iCs/>
        </w:rPr>
        <w:t xml:space="preserve"> </w:t>
      </w:r>
      <w:r w:rsidRPr="003004DD">
        <w:rPr>
          <w:bCs/>
        </w:rPr>
        <w:t>(turpmāk tekstā – nolikums) izdarīt šādus precizējumus:</w:t>
      </w:r>
    </w:p>
    <w:p w14:paraId="0818A4F0" w14:textId="77777777" w:rsidR="0067481F" w:rsidRPr="003004DD" w:rsidRDefault="0067481F" w:rsidP="0067481F">
      <w:pPr>
        <w:jc w:val="both"/>
      </w:pPr>
      <w:r w:rsidRPr="003004DD">
        <w:t>1.1. mainīt visu nolikuma nodaļu, punktu un apakšpunktu numerāciju atbilstoši Ministru kabineta 2009.gada 3.februāra noteikumu Nr. 108 “Normatīvo aktu projektu sagatavošanas noteikumi” prasībām;</w:t>
      </w:r>
    </w:p>
    <w:p w14:paraId="347C2D5B" w14:textId="77777777" w:rsidR="0067481F" w:rsidRPr="003004DD" w:rsidRDefault="0067481F" w:rsidP="0067481F">
      <w:pPr>
        <w:jc w:val="both"/>
      </w:pPr>
      <w:r w:rsidRPr="003004DD">
        <w:t>1.2.  izteikt nolikuma 6.1.apakšpunktu šādā redakcijā:</w:t>
      </w:r>
    </w:p>
    <w:p w14:paraId="1AE4CF4E" w14:textId="77777777" w:rsidR="0067481F" w:rsidRPr="003004DD" w:rsidRDefault="0067481F" w:rsidP="0067481F">
      <w:pPr>
        <w:pStyle w:val="ListParagraph"/>
        <w:ind w:left="0"/>
        <w:jc w:val="both"/>
      </w:pPr>
      <w:r w:rsidRPr="003004DD">
        <w:t xml:space="preserve">“6.1. </w:t>
      </w:r>
      <w:r w:rsidRPr="003004DD">
        <w:rPr>
          <w:bCs/>
        </w:rPr>
        <w:t xml:space="preserve">makšķerēšana un zemūdens medības ir atļautas Lielauces ezera Dabas parka un sezonas lieguma zonā makšķerēšanai tikai no Organizētāja Lielauces </w:t>
      </w:r>
      <w:bookmarkStart w:id="0" w:name="_Hlk99531575"/>
      <w:r w:rsidRPr="003004DD">
        <w:rPr>
          <w:bCs/>
        </w:rPr>
        <w:t>ezera laivu bāzē reģistrētām laivām un no krasta, ziemas sezonā - arī no ledus, ievērojot 15.1. un 15.3. apakšpunkta noteikumus</w:t>
      </w:r>
      <w:bookmarkEnd w:id="0"/>
      <w:r w:rsidRPr="003004DD">
        <w:rPr>
          <w:bCs/>
        </w:rPr>
        <w:t>;”</w:t>
      </w:r>
      <w:r w:rsidRPr="003004DD">
        <w:t>;</w:t>
      </w:r>
    </w:p>
    <w:p w14:paraId="56F1B59B" w14:textId="77777777" w:rsidR="0067481F" w:rsidRPr="003004DD" w:rsidRDefault="0067481F" w:rsidP="0067481F">
      <w:pPr>
        <w:jc w:val="both"/>
      </w:pPr>
      <w:r w:rsidRPr="003004DD">
        <w:t>1.3. izteikt nolikuma 10.3.apakšpunktu šādā redakcijā:</w:t>
      </w:r>
    </w:p>
    <w:tbl>
      <w:tblPr>
        <w:tblStyle w:val="TableGrid"/>
        <w:tblW w:w="0" w:type="auto"/>
        <w:tblLook w:val="04A0" w:firstRow="1" w:lastRow="0" w:firstColumn="1" w:lastColumn="0" w:noHBand="0" w:noVBand="1"/>
      </w:tblPr>
      <w:tblGrid>
        <w:gridCol w:w="4531"/>
        <w:gridCol w:w="2127"/>
        <w:gridCol w:w="2358"/>
      </w:tblGrid>
      <w:tr w:rsidR="0067481F" w:rsidRPr="003004DD" w14:paraId="3577E32B" w14:textId="77777777" w:rsidTr="005E2300">
        <w:tc>
          <w:tcPr>
            <w:tcW w:w="4531" w:type="dxa"/>
          </w:tcPr>
          <w:p w14:paraId="11D0E616" w14:textId="77777777" w:rsidR="0067481F" w:rsidRPr="003004DD" w:rsidRDefault="0067481F" w:rsidP="005E2300">
            <w:pPr>
              <w:jc w:val="both"/>
            </w:pPr>
            <w:r w:rsidRPr="003004DD">
              <w:t>Licences nosaukums</w:t>
            </w:r>
          </w:p>
        </w:tc>
        <w:tc>
          <w:tcPr>
            <w:tcW w:w="2127" w:type="dxa"/>
          </w:tcPr>
          <w:p w14:paraId="16178740" w14:textId="77777777" w:rsidR="0067481F" w:rsidRPr="003004DD" w:rsidRDefault="0067481F" w:rsidP="005E2300">
            <w:pPr>
              <w:jc w:val="both"/>
            </w:pPr>
            <w:r w:rsidRPr="003004DD">
              <w:t>Cena EUR ar PVN</w:t>
            </w:r>
          </w:p>
        </w:tc>
        <w:tc>
          <w:tcPr>
            <w:tcW w:w="2358" w:type="dxa"/>
          </w:tcPr>
          <w:p w14:paraId="1FAC7100" w14:textId="77777777" w:rsidR="0067481F" w:rsidRPr="003004DD" w:rsidRDefault="0067481F" w:rsidP="005E2300">
            <w:pPr>
              <w:jc w:val="both"/>
            </w:pPr>
            <w:r w:rsidRPr="003004DD">
              <w:t>Skaits (gab./gadā)</w:t>
            </w:r>
          </w:p>
        </w:tc>
      </w:tr>
      <w:tr w:rsidR="0067481F" w:rsidRPr="003004DD" w14:paraId="2EAF0C25" w14:textId="77777777" w:rsidTr="005E2300">
        <w:tc>
          <w:tcPr>
            <w:tcW w:w="4531" w:type="dxa"/>
          </w:tcPr>
          <w:p w14:paraId="5352BE1D" w14:textId="77777777" w:rsidR="0067481F" w:rsidRPr="003004DD" w:rsidRDefault="0067481F" w:rsidP="005E2300">
            <w:pPr>
              <w:jc w:val="both"/>
            </w:pPr>
            <w:r w:rsidRPr="003004DD">
              <w:t>10.3. viena mēneša bezmaksas makšķerēšanas licence</w:t>
            </w:r>
          </w:p>
        </w:tc>
        <w:tc>
          <w:tcPr>
            <w:tcW w:w="2127" w:type="dxa"/>
          </w:tcPr>
          <w:p w14:paraId="2854420B" w14:textId="77777777" w:rsidR="0067481F" w:rsidRPr="003004DD" w:rsidRDefault="0067481F" w:rsidP="005E2300">
            <w:pPr>
              <w:jc w:val="center"/>
            </w:pPr>
            <w:r w:rsidRPr="003004DD">
              <w:t>0</w:t>
            </w:r>
          </w:p>
        </w:tc>
        <w:tc>
          <w:tcPr>
            <w:tcW w:w="2358" w:type="dxa"/>
          </w:tcPr>
          <w:p w14:paraId="43765BDD" w14:textId="77777777" w:rsidR="0067481F" w:rsidRPr="003004DD" w:rsidRDefault="0067481F" w:rsidP="005E2300">
            <w:pPr>
              <w:jc w:val="center"/>
            </w:pPr>
            <w:r w:rsidRPr="003004DD">
              <w:t>150</w:t>
            </w:r>
          </w:p>
        </w:tc>
      </w:tr>
    </w:tbl>
    <w:p w14:paraId="0C71BFA3" w14:textId="77777777" w:rsidR="0067481F" w:rsidRPr="003004DD" w:rsidRDefault="0067481F" w:rsidP="0067481F">
      <w:pPr>
        <w:jc w:val="both"/>
      </w:pPr>
      <w:r w:rsidRPr="003004DD">
        <w:t>1.4. papildināt nolikumu ar 12.3.apakšpunktu šādā redakcijā:</w:t>
      </w:r>
    </w:p>
    <w:p w14:paraId="02D17BAD" w14:textId="77777777" w:rsidR="0067481F" w:rsidRPr="003004DD" w:rsidRDefault="0067481F" w:rsidP="0067481F">
      <w:pPr>
        <w:jc w:val="both"/>
      </w:pPr>
      <w:r w:rsidRPr="003004DD">
        <w:rPr>
          <w:color w:val="000000"/>
        </w:rPr>
        <w:t>“ 12.3.</w:t>
      </w:r>
      <w:r w:rsidRPr="003004DD">
        <w:t xml:space="preserve"> Personas, kam nav pieejami e-pakalpojumi Latvijā, licences var iegādāties Organizētāja Lielauces ezera laivu bāzē ("LVM Lielauces ezers", Lielauces pagasts, Dobeles novads, LV 3723; GPS: 56.524927, 22.901889); katru dienu no 07–19, papildus maksai par licenci, iemaksājot drošības naudu EUR 2,00, kas tiek atmaksāta licences iegādes vietā pēc tam, kad saskaņā ar nolikumā paredzēto lomu uzskaites kārtību ir iesniegta informācija par lomu;</w:t>
      </w:r>
      <w:r w:rsidRPr="003004DD">
        <w:rPr>
          <w:color w:val="000000"/>
        </w:rPr>
        <w:t>”;</w:t>
      </w:r>
    </w:p>
    <w:p w14:paraId="39825CD0" w14:textId="77777777" w:rsidR="0067481F" w:rsidRPr="003004DD" w:rsidRDefault="0067481F" w:rsidP="0067481F">
      <w:pPr>
        <w:jc w:val="both"/>
      </w:pPr>
      <w:r w:rsidRPr="003004DD">
        <w:t>1.5. papildināt nolikumu ar 16.14.apakšpunktu šādā redakcijā:</w:t>
      </w:r>
    </w:p>
    <w:p w14:paraId="592F5D8C" w14:textId="77777777" w:rsidR="0067481F" w:rsidRPr="003004DD" w:rsidRDefault="0067481F" w:rsidP="0067481F">
      <w:pPr>
        <w:pStyle w:val="ListParagraph"/>
        <w:ind w:left="0"/>
        <w:jc w:val="both"/>
        <w:rPr>
          <w:lang w:eastAsia="en-GB"/>
        </w:rPr>
      </w:pPr>
      <w:r w:rsidRPr="003004DD">
        <w:t xml:space="preserve">“16.14. </w:t>
      </w:r>
      <w:r w:rsidRPr="003004DD">
        <w:rPr>
          <w:shd w:val="clear" w:color="auto" w:fill="FFFFFF"/>
          <w:lang w:eastAsia="en-GB"/>
        </w:rPr>
        <w:t xml:space="preserve">informēt makšķerniekus, vēžotājus vai zemūdens medniekus par publiskām piekļuves </w:t>
      </w:r>
      <w:r w:rsidRPr="003004DD">
        <w:rPr>
          <w:shd w:val="clear" w:color="auto" w:fill="FFFFFF"/>
          <w:lang w:eastAsia="en-GB"/>
        </w:rPr>
        <w:lastRenderedPageBreak/>
        <w:t>vietām ūdenstilpēs, kurās ir organizēta licencētā makšķerēšana, vēžošana un zemūdens medības.”.</w:t>
      </w:r>
    </w:p>
    <w:p w14:paraId="0924A75E" w14:textId="77777777" w:rsidR="0067481F" w:rsidRPr="003004DD" w:rsidRDefault="0067481F" w:rsidP="0067481F">
      <w:pPr>
        <w:autoSpaceDE w:val="0"/>
        <w:autoSpaceDN w:val="0"/>
        <w:adjustRightInd w:val="0"/>
        <w:jc w:val="both"/>
        <w:rPr>
          <w:color w:val="000000"/>
        </w:rPr>
      </w:pPr>
      <w:r w:rsidRPr="003004DD">
        <w:t xml:space="preserve">2. Apstiprināt saistošos noteikumus to galīgajā redakcijā (lēmuma pielikumā). </w:t>
      </w:r>
    </w:p>
    <w:p w14:paraId="5E357D04" w14:textId="77777777" w:rsidR="0067481F" w:rsidRPr="003004DD" w:rsidRDefault="0067481F" w:rsidP="0067481F">
      <w:pPr>
        <w:autoSpaceDE w:val="0"/>
        <w:autoSpaceDN w:val="0"/>
        <w:adjustRightInd w:val="0"/>
        <w:ind w:right="-46"/>
        <w:jc w:val="both"/>
        <w:rPr>
          <w:color w:val="000000"/>
        </w:rPr>
      </w:pPr>
      <w:r w:rsidRPr="003004DD">
        <w:rPr>
          <w:color w:val="000000"/>
        </w:rPr>
        <w:t>3.  Publicēt saistošos noteikumus oficiālajā izdevumā “Latvijas Vēstnesis”. Saistošie noteikumi stājas spēkā nākamajā dienā pēc to publicēšanas oficiālajā izdevumā “Latvijas Vēstnesis”.</w:t>
      </w:r>
    </w:p>
    <w:p w14:paraId="4509E150" w14:textId="77777777" w:rsidR="0067481F" w:rsidRPr="003004DD" w:rsidRDefault="0067481F" w:rsidP="0067481F">
      <w:pPr>
        <w:autoSpaceDE w:val="0"/>
        <w:autoSpaceDN w:val="0"/>
        <w:adjustRightInd w:val="0"/>
        <w:ind w:right="-46"/>
        <w:jc w:val="both"/>
        <w:rPr>
          <w:color w:val="000000"/>
        </w:rPr>
      </w:pPr>
      <w:r w:rsidRPr="003004DD">
        <w:rPr>
          <w:color w:val="000000"/>
        </w:rPr>
        <w:t>4. Saistošos noteikumus pēc to stāšanās spēkā publicēt pašvaldības tīmekļa vietnē www.dobele.lv un nodrošināt saistošo noteikumu pieejamību Dobeles novada pašvaldības administrācijas ēkā un pagastu pārvaldēs.</w:t>
      </w:r>
    </w:p>
    <w:p w14:paraId="27159241" w14:textId="77777777" w:rsidR="0067481F" w:rsidRPr="003004DD" w:rsidRDefault="0067481F" w:rsidP="0067481F">
      <w:pPr>
        <w:autoSpaceDE w:val="0"/>
        <w:autoSpaceDN w:val="0"/>
        <w:adjustRightInd w:val="0"/>
        <w:jc w:val="both"/>
        <w:rPr>
          <w:color w:val="000000"/>
        </w:rPr>
      </w:pPr>
      <w:r w:rsidRPr="003004DD">
        <w:rPr>
          <w:color w:val="000000"/>
        </w:rPr>
        <w:t xml:space="preserve">5. Kontroli par šī lēmuma izpildi veikt Dobeles novada pašvaldības izpilddirektoram. </w:t>
      </w:r>
    </w:p>
    <w:p w14:paraId="01989970" w14:textId="77777777" w:rsidR="0067481F" w:rsidRPr="003004DD" w:rsidRDefault="0067481F" w:rsidP="0067481F">
      <w:pPr>
        <w:pStyle w:val="Default"/>
        <w:jc w:val="both"/>
      </w:pPr>
    </w:p>
    <w:p w14:paraId="56431EA6" w14:textId="77777777" w:rsidR="0067481F" w:rsidRPr="003004DD" w:rsidRDefault="0067481F" w:rsidP="0067481F">
      <w:pPr>
        <w:pStyle w:val="Default"/>
        <w:jc w:val="both"/>
      </w:pPr>
    </w:p>
    <w:p w14:paraId="67FBB2A6" w14:textId="2F60F33C" w:rsidR="000D0824" w:rsidRDefault="0067481F" w:rsidP="0067481F">
      <w:pPr>
        <w:pStyle w:val="Default"/>
        <w:jc w:val="both"/>
      </w:pPr>
      <w:r w:rsidRPr="003004DD">
        <w:t>Domes priekšsēdētājs</w:t>
      </w:r>
      <w:r w:rsidRPr="003004DD">
        <w:tab/>
      </w:r>
      <w:r w:rsidRPr="003004DD">
        <w:tab/>
      </w:r>
      <w:r w:rsidRPr="003004DD">
        <w:tab/>
      </w:r>
      <w:r w:rsidRPr="003004DD">
        <w:tab/>
      </w:r>
      <w:r w:rsidRPr="003004DD">
        <w:tab/>
      </w:r>
      <w:r w:rsidRPr="003004DD">
        <w:tab/>
      </w:r>
      <w:r w:rsidRPr="003004DD">
        <w:tab/>
      </w:r>
      <w:r w:rsidRPr="003004DD">
        <w:tab/>
      </w:r>
      <w:r w:rsidRPr="003004DD">
        <w:tab/>
        <w:t xml:space="preserve"> I.Gorskis</w:t>
      </w:r>
    </w:p>
    <w:p w14:paraId="356001CA" w14:textId="77777777" w:rsidR="000D0824" w:rsidRDefault="000D0824">
      <w:pPr>
        <w:spacing w:after="160" w:line="259" w:lineRule="auto"/>
        <w:rPr>
          <w:rFonts w:eastAsia="Calibri"/>
          <w:color w:val="000000"/>
          <w:lang w:val="et-EE" w:eastAsia="en-US"/>
        </w:rPr>
      </w:pPr>
      <w:r>
        <w:br w:type="page"/>
      </w:r>
    </w:p>
    <w:p w14:paraId="0A7DF8EE" w14:textId="497A2A7A" w:rsidR="000D0824" w:rsidRDefault="000D0824" w:rsidP="000D0824">
      <w:pPr>
        <w:tabs>
          <w:tab w:val="left" w:pos="-24212"/>
        </w:tabs>
        <w:jc w:val="center"/>
        <w:rPr>
          <w:sz w:val="20"/>
          <w:szCs w:val="20"/>
        </w:rPr>
      </w:pPr>
      <w:r>
        <w:rPr>
          <w:noProof/>
          <w:sz w:val="20"/>
          <w:szCs w:val="20"/>
        </w:rPr>
        <w:lastRenderedPageBreak/>
        <w:drawing>
          <wp:inline distT="0" distB="0" distL="0" distR="0" wp14:anchorId="622A43F5" wp14:editId="6BD0EF53">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DC37DA8" w14:textId="77777777" w:rsidR="000D0824" w:rsidRDefault="000D0824" w:rsidP="000D0824">
      <w:pPr>
        <w:pStyle w:val="Header"/>
        <w:jc w:val="center"/>
        <w:rPr>
          <w:sz w:val="20"/>
        </w:rPr>
      </w:pPr>
      <w:r>
        <w:rPr>
          <w:sz w:val="20"/>
        </w:rPr>
        <w:t>LATVIJAS REPUBLIKA</w:t>
      </w:r>
    </w:p>
    <w:p w14:paraId="6FB85C89" w14:textId="77777777" w:rsidR="000D0824" w:rsidRDefault="000D0824" w:rsidP="000D0824">
      <w:pPr>
        <w:pStyle w:val="Header"/>
        <w:jc w:val="center"/>
        <w:rPr>
          <w:b/>
          <w:sz w:val="32"/>
          <w:szCs w:val="32"/>
        </w:rPr>
      </w:pPr>
      <w:r>
        <w:rPr>
          <w:b/>
          <w:sz w:val="32"/>
          <w:szCs w:val="32"/>
        </w:rPr>
        <w:t>DOBELES NOVADA DOME</w:t>
      </w:r>
    </w:p>
    <w:p w14:paraId="0EC2F10E" w14:textId="77777777" w:rsidR="000D0824" w:rsidRDefault="000D0824" w:rsidP="000D0824">
      <w:pPr>
        <w:pStyle w:val="Header"/>
        <w:jc w:val="center"/>
        <w:rPr>
          <w:sz w:val="16"/>
          <w:szCs w:val="16"/>
        </w:rPr>
      </w:pPr>
      <w:r>
        <w:rPr>
          <w:sz w:val="16"/>
          <w:szCs w:val="16"/>
        </w:rPr>
        <w:t>Brīvības iela 17, Dobele, Dobeles novads, LV-3701</w:t>
      </w:r>
    </w:p>
    <w:p w14:paraId="67A64E2C" w14:textId="77777777" w:rsidR="000D0824" w:rsidRDefault="000D0824" w:rsidP="000D0824">
      <w:pPr>
        <w:pStyle w:val="Header"/>
        <w:pBdr>
          <w:bottom w:val="double" w:sz="6" w:space="1" w:color="auto"/>
        </w:pBdr>
        <w:jc w:val="center"/>
        <w:rPr>
          <w:color w:val="000000"/>
          <w:sz w:val="16"/>
          <w:szCs w:val="16"/>
        </w:rPr>
      </w:pPr>
      <w:r>
        <w:rPr>
          <w:sz w:val="16"/>
          <w:szCs w:val="16"/>
        </w:rPr>
        <w:t xml:space="preserve">Tālr. 63707269, 63700137, 63720940, e-pasts </w:t>
      </w:r>
      <w:hyperlink r:id="rId8" w:history="1">
        <w:r>
          <w:rPr>
            <w:rStyle w:val="Hyperlink"/>
            <w:rFonts w:eastAsia="Calibri"/>
            <w:color w:val="000000"/>
            <w:sz w:val="16"/>
            <w:szCs w:val="16"/>
          </w:rPr>
          <w:t>dome@dobele.lv</w:t>
        </w:r>
      </w:hyperlink>
    </w:p>
    <w:p w14:paraId="7211CEA4" w14:textId="77777777" w:rsidR="000D0824" w:rsidRDefault="000D0824" w:rsidP="000D0824">
      <w:pPr>
        <w:pStyle w:val="Default"/>
        <w:jc w:val="right"/>
      </w:pPr>
    </w:p>
    <w:p w14:paraId="30314F8F" w14:textId="77777777" w:rsidR="000D0824" w:rsidRDefault="000D0824" w:rsidP="000D0824">
      <w:pPr>
        <w:pStyle w:val="Default"/>
        <w:jc w:val="right"/>
      </w:pPr>
      <w:r>
        <w:t>APSTIPRINĀTI</w:t>
      </w:r>
    </w:p>
    <w:p w14:paraId="6EC5DCAA" w14:textId="77777777" w:rsidR="000D0824" w:rsidRDefault="000D0824" w:rsidP="000D0824">
      <w:pPr>
        <w:pStyle w:val="Default"/>
        <w:jc w:val="right"/>
      </w:pPr>
      <w:r>
        <w:t>ar Dobeles novada domes</w:t>
      </w:r>
    </w:p>
    <w:p w14:paraId="37AF5D0B" w14:textId="77777777" w:rsidR="000D0824" w:rsidRDefault="000D0824" w:rsidP="000D0824">
      <w:pPr>
        <w:pStyle w:val="Default"/>
        <w:jc w:val="right"/>
      </w:pPr>
      <w:r>
        <w:t>2022. gada 13. maija lēmumu Nr.207/8</w:t>
      </w:r>
    </w:p>
    <w:p w14:paraId="5D914F6D" w14:textId="77777777" w:rsidR="000D0824" w:rsidRDefault="000D0824" w:rsidP="000D0824">
      <w:pPr>
        <w:pStyle w:val="Default"/>
        <w:jc w:val="right"/>
      </w:pPr>
      <w:r>
        <w:t>PRECIZĒTI</w:t>
      </w:r>
    </w:p>
    <w:p w14:paraId="2AA10009" w14:textId="77777777" w:rsidR="000D0824" w:rsidRDefault="000D0824" w:rsidP="000D0824">
      <w:pPr>
        <w:pStyle w:val="Default"/>
        <w:jc w:val="right"/>
      </w:pPr>
      <w:r>
        <w:t>ar Dobeles novada domes</w:t>
      </w:r>
    </w:p>
    <w:p w14:paraId="7D8B2146" w14:textId="77777777" w:rsidR="000D0824" w:rsidRDefault="000D0824" w:rsidP="000D0824">
      <w:pPr>
        <w:pStyle w:val="Default"/>
        <w:jc w:val="right"/>
      </w:pPr>
      <w:r>
        <w:t>2022. gada 30. jūnija lēmumu Nr.288/11</w:t>
      </w:r>
    </w:p>
    <w:p w14:paraId="5D88699F" w14:textId="77777777" w:rsidR="000D0824" w:rsidRDefault="000D0824" w:rsidP="000D0824">
      <w:pPr>
        <w:pStyle w:val="Default"/>
        <w:jc w:val="right"/>
      </w:pPr>
    </w:p>
    <w:p w14:paraId="5548E7E1" w14:textId="77777777" w:rsidR="000D0824" w:rsidRDefault="000D0824" w:rsidP="000D0824">
      <w:pPr>
        <w:pStyle w:val="NoSpacing"/>
        <w:jc w:val="center"/>
        <w:rPr>
          <w:b/>
        </w:rPr>
      </w:pPr>
    </w:p>
    <w:p w14:paraId="68F48AE3" w14:textId="77777777" w:rsidR="000D0824" w:rsidRDefault="000D0824" w:rsidP="000D0824">
      <w:pPr>
        <w:pStyle w:val="NoSpacing"/>
        <w:jc w:val="both"/>
        <w:rPr>
          <w:b/>
        </w:rPr>
      </w:pPr>
    </w:p>
    <w:p w14:paraId="088112BD" w14:textId="77777777" w:rsidR="000D0824" w:rsidRDefault="000D0824" w:rsidP="000D0824">
      <w:pPr>
        <w:pStyle w:val="NoSpacing"/>
        <w:jc w:val="both"/>
      </w:pPr>
      <w:r>
        <w:rPr>
          <w:b/>
        </w:rPr>
        <w:t>2022. gada 13. maijā</w:t>
      </w:r>
      <w:r>
        <w:rPr>
          <w:b/>
        </w:rPr>
        <w:tab/>
      </w:r>
      <w:r>
        <w:rPr>
          <w:b/>
        </w:rPr>
        <w:tab/>
      </w:r>
      <w:r>
        <w:rPr>
          <w:b/>
        </w:rPr>
        <w:tab/>
      </w:r>
      <w:r>
        <w:rPr>
          <w:b/>
        </w:rPr>
        <w:tab/>
      </w:r>
      <w:r>
        <w:rPr>
          <w:b/>
        </w:rPr>
        <w:tab/>
        <w:t>Saistošie noteikumi Nr.18</w:t>
      </w:r>
    </w:p>
    <w:p w14:paraId="5AB8A231" w14:textId="77777777" w:rsidR="000D0824" w:rsidRDefault="000D0824" w:rsidP="000D0824">
      <w:pPr>
        <w:tabs>
          <w:tab w:val="left" w:pos="6946"/>
        </w:tabs>
        <w:jc w:val="both"/>
      </w:pPr>
    </w:p>
    <w:p w14:paraId="78332137" w14:textId="77777777" w:rsidR="000D0824" w:rsidRDefault="000D0824" w:rsidP="000D0824">
      <w:pPr>
        <w:pStyle w:val="Heading2"/>
        <w:spacing w:before="0" w:after="0"/>
        <w:jc w:val="center"/>
        <w:rPr>
          <w:rFonts w:ascii="Times New Roman" w:hAnsi="Times New Roman"/>
          <w:bCs w:val="0"/>
          <w:i w:val="0"/>
          <w:iCs w:val="0"/>
          <w:sz w:val="24"/>
          <w:szCs w:val="24"/>
        </w:rPr>
      </w:pPr>
      <w:r>
        <w:rPr>
          <w:rFonts w:ascii="Times New Roman" w:hAnsi="Times New Roman"/>
          <w:bCs w:val="0"/>
          <w:i w:val="0"/>
          <w:iCs w:val="0"/>
          <w:color w:val="000000"/>
          <w:sz w:val="24"/>
          <w:szCs w:val="24"/>
        </w:rPr>
        <w:t xml:space="preserve">Par </w:t>
      </w:r>
      <w:r>
        <w:rPr>
          <w:rFonts w:ascii="Times New Roman" w:hAnsi="Times New Roman"/>
          <w:bCs w:val="0"/>
          <w:i w:val="0"/>
          <w:iCs w:val="0"/>
          <w:sz w:val="24"/>
          <w:szCs w:val="24"/>
        </w:rPr>
        <w:t>licencēto makšķerēšanu un zemūdens medībām</w:t>
      </w:r>
    </w:p>
    <w:p w14:paraId="5C8E3F01" w14:textId="77777777" w:rsidR="000D0824" w:rsidRDefault="000D0824" w:rsidP="000D0824">
      <w:pPr>
        <w:jc w:val="center"/>
        <w:rPr>
          <w:b/>
          <w:bCs/>
          <w:color w:val="000000"/>
        </w:rPr>
      </w:pPr>
      <w:r>
        <w:rPr>
          <w:b/>
        </w:rPr>
        <w:t xml:space="preserve">Lielauces ezerā 2022.–2026. gadam </w:t>
      </w:r>
    </w:p>
    <w:p w14:paraId="5813E54D" w14:textId="77777777" w:rsidR="000D0824" w:rsidRDefault="000D0824" w:rsidP="000D0824">
      <w:pPr>
        <w:pStyle w:val="Default"/>
      </w:pPr>
    </w:p>
    <w:p w14:paraId="0E508FF2" w14:textId="77777777" w:rsidR="000D0824" w:rsidRDefault="000D0824" w:rsidP="000D0824">
      <w:pPr>
        <w:pStyle w:val="Default"/>
        <w:ind w:left="4111"/>
        <w:jc w:val="both"/>
        <w:rPr>
          <w:iCs/>
        </w:rPr>
      </w:pPr>
      <w:r>
        <w:t xml:space="preserve">Izdoti saskaņā ar Zvejniecības likuma </w:t>
      </w:r>
      <w:r>
        <w:rPr>
          <w:iCs/>
        </w:rPr>
        <w:t>10</w:t>
      </w:r>
      <w:r>
        <w:rPr>
          <w:lang w:eastAsia="ar-SA"/>
        </w:rPr>
        <w:t xml:space="preserve">.panta </w:t>
      </w:r>
      <w:r>
        <w:rPr>
          <w:iCs/>
        </w:rPr>
        <w:t>piekto daļu</w:t>
      </w:r>
    </w:p>
    <w:p w14:paraId="43AEE9A4" w14:textId="77777777" w:rsidR="000D0824" w:rsidRDefault="000D0824" w:rsidP="000D0824">
      <w:pPr>
        <w:pStyle w:val="Default"/>
        <w:ind w:left="4111"/>
        <w:jc w:val="both"/>
      </w:pPr>
    </w:p>
    <w:p w14:paraId="2846114C" w14:textId="77777777" w:rsidR="000D0824" w:rsidRDefault="000D0824" w:rsidP="000D0824">
      <w:pPr>
        <w:pStyle w:val="Default"/>
        <w:jc w:val="center"/>
      </w:pPr>
    </w:p>
    <w:p w14:paraId="2312467C" w14:textId="77777777" w:rsidR="000D0824" w:rsidRDefault="000D0824" w:rsidP="000D0824">
      <w:pPr>
        <w:autoSpaceDE w:val="0"/>
        <w:autoSpaceDN w:val="0"/>
        <w:adjustRightInd w:val="0"/>
        <w:jc w:val="both"/>
        <w:rPr>
          <w:color w:val="000000"/>
        </w:rPr>
      </w:pPr>
      <w:r>
        <w:rPr>
          <w:color w:val="000000"/>
        </w:rPr>
        <w:t xml:space="preserve">1. Saistošie noteikumi ’’Par licencēto makšķerēšanu un licencētajām zemūdens medībām Lielauces ezerā 2022.-2026.gadam” (turpmāk – noteikumi) nosaka kārtību, kādā veicama licencētā makšķerēšana (amatierzveja) un zemūdens medības ūdenstilpē Lielauces ezers. </w:t>
      </w:r>
    </w:p>
    <w:p w14:paraId="0F26CD87" w14:textId="77777777" w:rsidR="000D0824" w:rsidRDefault="000D0824" w:rsidP="000D0824">
      <w:pPr>
        <w:autoSpaceDE w:val="0"/>
        <w:autoSpaceDN w:val="0"/>
        <w:adjustRightInd w:val="0"/>
        <w:jc w:val="both"/>
        <w:rPr>
          <w:color w:val="000000"/>
        </w:rPr>
      </w:pPr>
    </w:p>
    <w:p w14:paraId="5EA77CA6" w14:textId="77777777" w:rsidR="000D0824" w:rsidRDefault="000D0824" w:rsidP="000D0824">
      <w:pPr>
        <w:pStyle w:val="NormalWeb"/>
        <w:shd w:val="clear" w:color="auto" w:fill="FFFFFF"/>
        <w:spacing w:before="0" w:beforeAutospacing="0" w:after="0" w:afterAutospacing="0"/>
        <w:jc w:val="both"/>
      </w:pPr>
      <w:r>
        <w:rPr>
          <w:color w:val="000000"/>
        </w:rPr>
        <w:t>2.</w:t>
      </w:r>
      <w:proofErr w:type="gramStart"/>
      <w:r>
        <w:rPr>
          <w:color w:val="000000"/>
        </w:rPr>
        <w:t xml:space="preserve">  </w:t>
      </w:r>
      <w:proofErr w:type="gramEnd"/>
      <w:r>
        <w:rPr>
          <w:color w:val="000000"/>
        </w:rPr>
        <w:t xml:space="preserve">Licencētā makšķerēšana un zemūdens medības Lielauces ezera teritorijā tiek organizēta saskaņā ar nolikumu "Nolikums par </w:t>
      </w:r>
      <w:r>
        <w:t>licencēto makšķerēšanu un zemūdens medībām Lielauces ezerā 2022.–2026. gadam " (pielikumā).</w:t>
      </w:r>
    </w:p>
    <w:p w14:paraId="5A65C684" w14:textId="77777777" w:rsidR="000D0824" w:rsidRDefault="000D0824" w:rsidP="000D0824">
      <w:pPr>
        <w:pStyle w:val="NormalWeb"/>
        <w:shd w:val="clear" w:color="auto" w:fill="FFFFFF"/>
        <w:spacing w:before="0" w:beforeAutospacing="0" w:after="0" w:afterAutospacing="0"/>
        <w:jc w:val="both"/>
      </w:pPr>
    </w:p>
    <w:p w14:paraId="0D7DAA78" w14:textId="77777777" w:rsidR="000D0824" w:rsidRDefault="000D0824" w:rsidP="000D0824">
      <w:pPr>
        <w:autoSpaceDE w:val="0"/>
        <w:autoSpaceDN w:val="0"/>
        <w:adjustRightInd w:val="0"/>
        <w:jc w:val="both"/>
        <w:rPr>
          <w:color w:val="000000"/>
        </w:rPr>
      </w:pPr>
      <w:r>
        <w:rPr>
          <w:color w:val="000000"/>
        </w:rPr>
        <w:t xml:space="preserve">3. Ar šo noteikumu spēkā stāšanas brīdi spēku zaudē Auces novada pašvaldības 2016.gada 27.aprīļa saistošie noteikumi Nr.5 ’’Par </w:t>
      </w:r>
      <w:r>
        <w:t xml:space="preserve">licencēto makšķerēšanu un zemūdens medībām </w:t>
      </w:r>
      <w:r>
        <w:rPr>
          <w:bCs/>
        </w:rPr>
        <w:t>Lielauces ezerā 2016.–2026. gadam</w:t>
      </w:r>
      <w:r>
        <w:rPr>
          <w:color w:val="000000"/>
        </w:rPr>
        <w:t>”.</w:t>
      </w:r>
    </w:p>
    <w:p w14:paraId="29018261" w14:textId="77777777" w:rsidR="000D0824" w:rsidRDefault="000D0824" w:rsidP="000D0824">
      <w:pPr>
        <w:autoSpaceDE w:val="0"/>
        <w:autoSpaceDN w:val="0"/>
        <w:adjustRightInd w:val="0"/>
        <w:jc w:val="both"/>
        <w:rPr>
          <w:color w:val="000000"/>
        </w:rPr>
      </w:pPr>
    </w:p>
    <w:p w14:paraId="39F39356" w14:textId="77777777" w:rsidR="000D0824" w:rsidRDefault="000D0824" w:rsidP="000D0824">
      <w:pPr>
        <w:tabs>
          <w:tab w:val="left" w:pos="-24212"/>
        </w:tabs>
        <w:jc w:val="right"/>
        <w:rPr>
          <w:b/>
          <w:noProof/>
          <w:color w:val="000000"/>
        </w:rPr>
      </w:pPr>
    </w:p>
    <w:p w14:paraId="50682AC0" w14:textId="77777777" w:rsidR="000D0824" w:rsidRDefault="000D0824" w:rsidP="000D0824">
      <w:pPr>
        <w:pStyle w:val="Default"/>
        <w:jc w:val="both"/>
      </w:pPr>
      <w:r>
        <w:t>Domes priekšsēdētājs</w:t>
      </w:r>
      <w:r>
        <w:tab/>
      </w:r>
      <w:r>
        <w:tab/>
      </w:r>
      <w:r>
        <w:tab/>
      </w:r>
      <w:r>
        <w:tab/>
      </w:r>
      <w:r>
        <w:tab/>
      </w:r>
      <w:r>
        <w:tab/>
      </w:r>
      <w:r>
        <w:tab/>
      </w:r>
      <w:r>
        <w:tab/>
        <w:t>I.Gorskis</w:t>
      </w:r>
    </w:p>
    <w:p w14:paraId="473CDFCA" w14:textId="77777777" w:rsidR="000D0824" w:rsidRDefault="000D0824" w:rsidP="000D0824">
      <w:pPr>
        <w:pStyle w:val="Default"/>
        <w:jc w:val="both"/>
      </w:pPr>
      <w:r>
        <w:br w:type="page"/>
      </w:r>
    </w:p>
    <w:p w14:paraId="056232A3" w14:textId="77777777" w:rsidR="000D0824" w:rsidRDefault="000D0824" w:rsidP="000D0824">
      <w:pPr>
        <w:pStyle w:val="Default"/>
        <w:jc w:val="both"/>
      </w:pPr>
    </w:p>
    <w:p w14:paraId="233D3A0F" w14:textId="77777777" w:rsidR="000D0824" w:rsidRDefault="000D0824" w:rsidP="000D0824">
      <w:pPr>
        <w:pStyle w:val="Heading1"/>
        <w:spacing w:before="0"/>
        <w:jc w:val="center"/>
        <w:rPr>
          <w:rFonts w:ascii="Times New Roman" w:hAnsi="Times New Roman"/>
          <w:b w:val="0"/>
          <w:bCs w:val="0"/>
          <w:color w:val="000000" w:themeColor="text1"/>
          <w:sz w:val="24"/>
          <w:szCs w:val="24"/>
        </w:rPr>
      </w:pPr>
      <w:r>
        <w:rPr>
          <w:rFonts w:ascii="Times New Roman" w:hAnsi="Times New Roman"/>
          <w:color w:val="000000" w:themeColor="text1"/>
          <w:sz w:val="24"/>
          <w:szCs w:val="24"/>
        </w:rPr>
        <w:t>NOLIKUMS</w:t>
      </w:r>
    </w:p>
    <w:p w14:paraId="7EE916AE" w14:textId="77777777" w:rsidR="000D0824" w:rsidRDefault="000D0824" w:rsidP="000D0824">
      <w:pPr>
        <w:pStyle w:val="Heading2"/>
        <w:spacing w:before="0" w:after="0"/>
        <w:jc w:val="center"/>
        <w:rPr>
          <w:rFonts w:ascii="Times New Roman" w:hAnsi="Times New Roman"/>
          <w:i w:val="0"/>
          <w:iCs w:val="0"/>
          <w:sz w:val="24"/>
          <w:szCs w:val="24"/>
        </w:rPr>
      </w:pPr>
      <w:r>
        <w:rPr>
          <w:rFonts w:ascii="Times New Roman" w:hAnsi="Times New Roman"/>
          <w:i w:val="0"/>
          <w:iCs w:val="0"/>
          <w:sz w:val="24"/>
          <w:szCs w:val="24"/>
        </w:rPr>
        <w:t>PAR LICENCĒTO MAKŠĶERĒŠANU UN</w:t>
      </w:r>
    </w:p>
    <w:p w14:paraId="4F180B1E" w14:textId="77777777" w:rsidR="000D0824" w:rsidRDefault="000D0824" w:rsidP="000D0824">
      <w:pPr>
        <w:pStyle w:val="Heading2"/>
        <w:spacing w:before="0" w:after="0"/>
        <w:jc w:val="center"/>
        <w:rPr>
          <w:rFonts w:ascii="Times New Roman" w:hAnsi="Times New Roman"/>
          <w:sz w:val="24"/>
          <w:szCs w:val="24"/>
        </w:rPr>
      </w:pPr>
      <w:r>
        <w:rPr>
          <w:rFonts w:ascii="Times New Roman" w:hAnsi="Times New Roman"/>
          <w:i w:val="0"/>
          <w:iCs w:val="0"/>
          <w:sz w:val="24"/>
          <w:szCs w:val="24"/>
        </w:rPr>
        <w:t>ZEMŪDENS MEDĪBĀM</w:t>
      </w:r>
    </w:p>
    <w:p w14:paraId="686F6C1E" w14:textId="77777777" w:rsidR="000D0824" w:rsidRDefault="000D0824" w:rsidP="000D0824">
      <w:pPr>
        <w:jc w:val="center"/>
        <w:rPr>
          <w:b/>
          <w:bCs/>
        </w:rPr>
      </w:pPr>
      <w:r>
        <w:rPr>
          <w:b/>
          <w:bCs/>
        </w:rPr>
        <w:t>LIELAUCES EZERĀ 2022.–2026. GADAM</w:t>
      </w:r>
    </w:p>
    <w:p w14:paraId="15939C29" w14:textId="77777777" w:rsidR="000D0824" w:rsidRDefault="000D0824" w:rsidP="000D0824">
      <w:pPr>
        <w:jc w:val="center"/>
        <w:rPr>
          <w:b/>
          <w:bCs/>
        </w:rPr>
      </w:pPr>
    </w:p>
    <w:p w14:paraId="5ADA7B87" w14:textId="77777777" w:rsidR="000D0824" w:rsidRDefault="000D0824" w:rsidP="000D0824">
      <w:pPr>
        <w:jc w:val="center"/>
        <w:rPr>
          <w:b/>
          <w:bCs/>
        </w:rPr>
      </w:pPr>
    </w:p>
    <w:p w14:paraId="0AC1D173" w14:textId="77777777" w:rsidR="000D0824" w:rsidRDefault="000D0824" w:rsidP="000D0824">
      <w:pPr>
        <w:pStyle w:val="ListParagraph"/>
        <w:widowControl/>
        <w:numPr>
          <w:ilvl w:val="0"/>
          <w:numId w:val="1"/>
        </w:numPr>
        <w:suppressAutoHyphens w:val="0"/>
        <w:contextualSpacing/>
        <w:jc w:val="center"/>
      </w:pPr>
      <w:r>
        <w:rPr>
          <w:b/>
          <w:bCs/>
        </w:rPr>
        <w:t>Vispārīgie jautājumi</w:t>
      </w:r>
    </w:p>
    <w:p w14:paraId="488CCF5D" w14:textId="77777777" w:rsidR="000D0824" w:rsidRDefault="000D0824" w:rsidP="000D0824">
      <w:pPr>
        <w:pStyle w:val="ListParagraph"/>
        <w:widowControl/>
        <w:numPr>
          <w:ilvl w:val="1"/>
          <w:numId w:val="2"/>
        </w:numPr>
        <w:suppressAutoHyphens w:val="0"/>
        <w:ind w:left="0" w:firstLine="0"/>
        <w:contextualSpacing/>
        <w:jc w:val="both"/>
      </w:pPr>
      <w:r>
        <w:t>Lielauces ezers atrodas Dobeles novada Lielauces pagasta teritorijā uz valsts meža zemes un atrodas īpaši aizsargājamā dabas teritorijā – dabas liegumā “Vīķu purvs”.</w:t>
      </w:r>
    </w:p>
    <w:p w14:paraId="5CFC1187" w14:textId="77777777" w:rsidR="000D0824" w:rsidRDefault="000D0824" w:rsidP="000D0824">
      <w:pPr>
        <w:pStyle w:val="ListParagraph"/>
        <w:ind w:left="0"/>
        <w:jc w:val="both"/>
      </w:pPr>
    </w:p>
    <w:p w14:paraId="4D3953B7" w14:textId="77777777" w:rsidR="000D0824" w:rsidRDefault="000D0824" w:rsidP="000D0824">
      <w:pPr>
        <w:pStyle w:val="ListParagraph"/>
        <w:widowControl/>
        <w:numPr>
          <w:ilvl w:val="1"/>
          <w:numId w:val="2"/>
        </w:numPr>
        <w:suppressAutoHyphens w:val="0"/>
        <w:ind w:left="0" w:firstLine="0"/>
        <w:contextualSpacing/>
        <w:jc w:val="both"/>
      </w:pPr>
      <w:r>
        <w:t xml:space="preserve">Lielauces ezeru apsaimnieko akciju sabiedrība „Latvijas valsts </w:t>
      </w:r>
      <w:proofErr w:type="spellStart"/>
      <w:r>
        <w:t>meži”(LVM</w:t>
      </w:r>
      <w:proofErr w:type="spellEnd"/>
      <w:r>
        <w:t>).</w:t>
      </w:r>
    </w:p>
    <w:p w14:paraId="2B4D6DFF" w14:textId="77777777" w:rsidR="000D0824" w:rsidRDefault="000D0824" w:rsidP="000D0824">
      <w:pPr>
        <w:pStyle w:val="ListParagraph"/>
        <w:ind w:left="0"/>
        <w:jc w:val="both"/>
      </w:pPr>
    </w:p>
    <w:p w14:paraId="5481934C" w14:textId="77777777" w:rsidR="000D0824" w:rsidRDefault="000D0824" w:rsidP="000D0824">
      <w:pPr>
        <w:numPr>
          <w:ilvl w:val="1"/>
          <w:numId w:val="2"/>
        </w:numPr>
        <w:ind w:left="0" w:firstLine="0"/>
        <w:jc w:val="both"/>
      </w:pPr>
      <w:r>
        <w:t>Lielauces ezers ir publiskais ezers un zvejas tiesības tajā pieder valstij.</w:t>
      </w:r>
    </w:p>
    <w:p w14:paraId="09FCA547" w14:textId="77777777" w:rsidR="000D0824" w:rsidRDefault="000D0824" w:rsidP="000D0824">
      <w:pPr>
        <w:jc w:val="both"/>
      </w:pPr>
    </w:p>
    <w:p w14:paraId="3C5D4007" w14:textId="77777777" w:rsidR="000D0824" w:rsidRDefault="000D0824" w:rsidP="000D0824">
      <w:pPr>
        <w:pStyle w:val="BodyTextIndent"/>
        <w:numPr>
          <w:ilvl w:val="1"/>
          <w:numId w:val="2"/>
        </w:numPr>
        <w:spacing w:after="0"/>
        <w:ind w:left="0" w:firstLine="0"/>
        <w:jc w:val="both"/>
      </w:pPr>
      <w:r>
        <w:t>Licencētā makšķerēšana un zemūdens medības Lielauces ezerā nepieciešamas, lai regulētu makšķernieku un zemūdens mednieku ietekmi uz vidi dabas lieguma “Vīķu purvs” teritorijā un radītu labvēlīgus apstākļus zivju krājumu aizsardzībai un racionālai izmantošanai, saskaņā ar Latvijas Republikas Ministru kabineta 2015. gada 22. decembra noteikumiem Nr. 799 „Licencētās makšķerēšanas, vēžošanas un zemūdens medību kārtība”.</w:t>
      </w:r>
    </w:p>
    <w:p w14:paraId="606E1EF6" w14:textId="77777777" w:rsidR="000D0824" w:rsidRDefault="000D0824" w:rsidP="000D0824">
      <w:pPr>
        <w:pStyle w:val="BodyTextIndent"/>
        <w:spacing w:after="0"/>
        <w:ind w:left="0"/>
        <w:jc w:val="both"/>
      </w:pPr>
    </w:p>
    <w:p w14:paraId="7BA6BC13" w14:textId="77777777" w:rsidR="000D0824" w:rsidRDefault="000D0824" w:rsidP="000D0824">
      <w:pPr>
        <w:numPr>
          <w:ilvl w:val="1"/>
          <w:numId w:val="2"/>
        </w:numPr>
        <w:ind w:left="0" w:firstLine="0"/>
        <w:jc w:val="both"/>
      </w:pPr>
      <w:r>
        <w:t xml:space="preserve">Licencēto makšķerēšanu un licencētās zemūdens medības Lielauces ezerā organizē AS “Latvijas valsts meži” saskaņā ar Lielauces ezera zivsaimnieciskās ekspluatācijas noteikumiem, pamatojoties uz Auces novada domes 2016.gada 29.martā noslēgto līgumu – pilnvarojumu (5_8.2_0060_140_16_2), (turpmāk – licencētās makšķerēšanas organizētājs), juridiskā adrese Vaiņodes iela – 1, Rīga LV-1004, tālrunis +371 67610015, e-pasts: </w:t>
      </w:r>
      <w:proofErr w:type="spellStart"/>
      <w:r>
        <w:t>lvm@lvm.lv</w:t>
      </w:r>
      <w:proofErr w:type="spellEnd"/>
      <w:proofErr w:type="gramStart"/>
      <w:r>
        <w:t xml:space="preserve"> .</w:t>
      </w:r>
      <w:proofErr w:type="gramEnd"/>
    </w:p>
    <w:p w14:paraId="468A16A5" w14:textId="77777777" w:rsidR="000D0824" w:rsidRDefault="000D0824" w:rsidP="000D0824">
      <w:pPr>
        <w:ind w:left="360" w:hanging="360"/>
        <w:jc w:val="both"/>
      </w:pPr>
    </w:p>
    <w:p w14:paraId="3A938797" w14:textId="77777777" w:rsidR="000D0824" w:rsidRDefault="000D0824" w:rsidP="000D0824">
      <w:pPr>
        <w:pStyle w:val="ListParagraph"/>
        <w:widowControl/>
        <w:numPr>
          <w:ilvl w:val="0"/>
          <w:numId w:val="3"/>
        </w:numPr>
        <w:suppressAutoHyphens w:val="0"/>
        <w:contextualSpacing/>
        <w:jc w:val="center"/>
        <w:rPr>
          <w:b/>
          <w:bCs/>
        </w:rPr>
      </w:pPr>
      <w:r>
        <w:rPr>
          <w:b/>
          <w:bCs/>
        </w:rPr>
        <w:t>Licencētās makšķerēšanas un zemūdens medību noteikumi</w:t>
      </w:r>
    </w:p>
    <w:p w14:paraId="48C588EB" w14:textId="77777777" w:rsidR="000D0824" w:rsidRDefault="000D0824" w:rsidP="000D0824">
      <w:pPr>
        <w:pStyle w:val="ListParagraph"/>
        <w:widowControl/>
        <w:numPr>
          <w:ilvl w:val="1"/>
          <w:numId w:val="2"/>
        </w:numPr>
        <w:suppressAutoHyphens w:val="0"/>
        <w:ind w:left="0" w:firstLine="0"/>
        <w:contextualSpacing/>
      </w:pPr>
      <w:r>
        <w:t>Licencētās makšķerēšanas un zemūdens medību vieta:</w:t>
      </w:r>
    </w:p>
    <w:p w14:paraId="5D2269C6" w14:textId="77777777" w:rsidR="000D0824" w:rsidRDefault="000D0824" w:rsidP="000D0824">
      <w:pPr>
        <w:pStyle w:val="ListParagraph"/>
        <w:ind w:left="0"/>
        <w:jc w:val="both"/>
      </w:pPr>
      <w:r>
        <w:rPr>
          <w:bCs/>
        </w:rPr>
        <w:t>6.1. makšķerēšana un zemūdens medības ir atļautas Lielauces ezera Dabas parka un sezonas lieguma zonā makšķerēšanai tikai no Organizētāja Lielauces ezera laivu bāzē reģistrētām laivām un no krasta, ziemas sezonā - arī no ledus, ievērojot 15.1. un 15.3. apakšpunkta noteikumus;</w:t>
      </w:r>
    </w:p>
    <w:p w14:paraId="0C40B8EF" w14:textId="77777777" w:rsidR="000D0824" w:rsidRDefault="000D0824" w:rsidP="000D0824">
      <w:pPr>
        <w:jc w:val="both"/>
        <w:rPr>
          <w:bCs/>
        </w:rPr>
      </w:pPr>
      <w:r>
        <w:rPr>
          <w:bCs/>
        </w:rPr>
        <w:t xml:space="preserve">6.2. zemūdens medības ir atļautas izmantojot tikai Organizētāja īpašumā esošās Lielauces ezera laivu bāzes laivas. </w:t>
      </w:r>
    </w:p>
    <w:p w14:paraId="2A0360CC" w14:textId="77777777" w:rsidR="000D0824" w:rsidRDefault="000D0824" w:rsidP="000D0824">
      <w:pPr>
        <w:jc w:val="both"/>
        <w:rPr>
          <w:bCs/>
        </w:rPr>
      </w:pPr>
    </w:p>
    <w:p w14:paraId="5EA53FE2" w14:textId="77777777" w:rsidR="000D0824" w:rsidRDefault="000D0824" w:rsidP="000D0824">
      <w:pPr>
        <w:pStyle w:val="ListParagraph"/>
        <w:widowControl/>
        <w:numPr>
          <w:ilvl w:val="0"/>
          <w:numId w:val="4"/>
        </w:numPr>
        <w:suppressAutoHyphens w:val="0"/>
        <w:ind w:left="0" w:firstLine="0"/>
        <w:contextualSpacing/>
        <w:jc w:val="both"/>
      </w:pPr>
      <w:r>
        <w:t>Makšķerēt vai nodarboties ar zemūdens medībām Lielauces ezerā atļauts tikai, ja makšķernieks vai zemūdens mednieks ir iegādājies makšķerēšanas vai zemūdens medību licenci, tam ir klāt personu apliecinošs dokuments, bet personām no 16 līdz 65 gadu vecumam (izņemot personas ar invaliditāti) – makšķerēšanas karte. Makšķerēšanas un zemūdens medību licences tiek izrakstītas uz konkrētas personas vārda.</w:t>
      </w:r>
    </w:p>
    <w:p w14:paraId="0490AFC6" w14:textId="77777777" w:rsidR="000D0824" w:rsidRDefault="000D0824" w:rsidP="000D0824">
      <w:pPr>
        <w:pStyle w:val="ListParagraph"/>
        <w:jc w:val="both"/>
      </w:pPr>
    </w:p>
    <w:p w14:paraId="3DB3FD45" w14:textId="77777777" w:rsidR="000D0824" w:rsidRDefault="000D0824" w:rsidP="000D0824">
      <w:pPr>
        <w:pStyle w:val="ListParagraph"/>
        <w:widowControl/>
        <w:numPr>
          <w:ilvl w:val="0"/>
          <w:numId w:val="4"/>
        </w:numPr>
        <w:suppressAutoHyphens w:val="0"/>
        <w:ind w:left="0" w:firstLine="0"/>
        <w:contextualSpacing/>
        <w:jc w:val="both"/>
      </w:pPr>
      <w:r>
        <w:t xml:space="preserve">Makšķerēšanas un zemūdens medību sezonas un laiks: </w:t>
      </w:r>
      <w:bookmarkStart w:id="1" w:name="_Hlk103686902"/>
    </w:p>
    <w:p w14:paraId="3D081EB4" w14:textId="77777777" w:rsidR="000D0824" w:rsidRDefault="000D0824" w:rsidP="000D0824">
      <w:pPr>
        <w:pStyle w:val="ListParagraph"/>
        <w:widowControl/>
        <w:numPr>
          <w:ilvl w:val="1"/>
          <w:numId w:val="5"/>
        </w:numPr>
        <w:suppressAutoHyphens w:val="0"/>
        <w:ind w:left="0" w:firstLine="0"/>
        <w:contextualSpacing/>
        <w:jc w:val="both"/>
        <w:rPr>
          <w:b/>
          <w:bCs/>
        </w:rPr>
      </w:pPr>
      <w:r>
        <w:t>makšķerēšanas un zemūdens medību sezona no 1.maija līdz 31.decembrim vai ezera aizsalšanai (vasaras sezona);</w:t>
      </w:r>
    </w:p>
    <w:p w14:paraId="7B8EA2AC" w14:textId="77777777" w:rsidR="000D0824" w:rsidRDefault="000D0824" w:rsidP="000D0824">
      <w:pPr>
        <w:pStyle w:val="ListParagraph"/>
        <w:widowControl/>
        <w:numPr>
          <w:ilvl w:val="1"/>
          <w:numId w:val="5"/>
        </w:numPr>
        <w:suppressAutoHyphens w:val="0"/>
        <w:ind w:left="0" w:firstLine="0"/>
        <w:contextualSpacing/>
        <w:jc w:val="both"/>
      </w:pPr>
      <w:r>
        <w:t>zemledus makšķerēšanas sezona no 1.janvāra, vai ezera aizsalšanas līdz ledus izkušanai, bet ne ilgāk kā līdz 31. martam (ziemas sezona);</w:t>
      </w:r>
    </w:p>
    <w:bookmarkEnd w:id="1"/>
    <w:p w14:paraId="2A03A509" w14:textId="77777777" w:rsidR="000D0824" w:rsidRDefault="000D0824" w:rsidP="000D0824">
      <w:pPr>
        <w:pStyle w:val="ListParagraph"/>
        <w:widowControl/>
        <w:numPr>
          <w:ilvl w:val="1"/>
          <w:numId w:val="5"/>
        </w:numPr>
        <w:suppressAutoHyphens w:val="0"/>
        <w:ind w:left="0" w:firstLine="0"/>
        <w:contextualSpacing/>
        <w:jc w:val="both"/>
      </w:pPr>
      <w:r>
        <w:t>no 1.aprīļa līdz 30.aprīlim makšķerēšana un zemūdens medības Lielauces ezerā ir aizliegtas.</w:t>
      </w:r>
    </w:p>
    <w:p w14:paraId="68DF0A2E" w14:textId="77777777" w:rsidR="000D0824" w:rsidRDefault="000D0824" w:rsidP="000D0824">
      <w:pPr>
        <w:pStyle w:val="ListParagraph"/>
        <w:ind w:left="360"/>
        <w:jc w:val="both"/>
      </w:pPr>
    </w:p>
    <w:p w14:paraId="4F968497" w14:textId="77777777" w:rsidR="000D0824" w:rsidRDefault="000D0824" w:rsidP="000D0824">
      <w:pPr>
        <w:pStyle w:val="ListParagraph"/>
        <w:widowControl/>
        <w:numPr>
          <w:ilvl w:val="0"/>
          <w:numId w:val="5"/>
        </w:numPr>
        <w:suppressAutoHyphens w:val="0"/>
        <w:ind w:left="0" w:firstLine="0"/>
        <w:contextualSpacing/>
        <w:jc w:val="both"/>
      </w:pPr>
      <w:r>
        <w:lastRenderedPageBreak/>
        <w:t xml:space="preserve"> Atļautie makšķerēšanas un zemūdens medību rīki un veidi, loma lielums un citi ierobežojumi Lielauces ezerā tiek noteikti atbilstoši Latvijas Republikas Ministru kabineta 22.12.2015. noteikumiem Nr. 800 “Makšķerēšanas, vēžošanas un zemūdens medību noteikumi” ar šādu papildus nosacījumu- migrējošo putnu aizsardzības nolūkā aizliegta kuģošanas līdzekļu (laivu) atrašanās Lielauces ezerā naktīs no 1. oktobra līdz 1. novembrim – sākot ar divām stundām pēc saulrieta, beidzot ar divām stundām pirms saullēkta.</w:t>
      </w:r>
    </w:p>
    <w:p w14:paraId="5C6974B0" w14:textId="77777777" w:rsidR="000D0824" w:rsidRDefault="000D0824" w:rsidP="000D0824">
      <w:pPr>
        <w:pStyle w:val="ListParagraph"/>
        <w:ind w:left="0"/>
        <w:jc w:val="both"/>
      </w:pPr>
    </w:p>
    <w:p w14:paraId="54AE69FD" w14:textId="77777777" w:rsidR="000D0824" w:rsidRDefault="000D0824" w:rsidP="000D0824">
      <w:pPr>
        <w:numPr>
          <w:ilvl w:val="0"/>
          <w:numId w:val="5"/>
        </w:numPr>
        <w:jc w:val="both"/>
      </w:pPr>
      <w:r>
        <w:t>Makšķerēšanas un zemūdens medību licenču veidi, skaits un maksa par licencēm:</w:t>
      </w:r>
    </w:p>
    <w:p w14:paraId="4224F7E3" w14:textId="77777777" w:rsidR="000D0824" w:rsidRDefault="000D0824" w:rsidP="000D0824">
      <w:pPr>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0"/>
        <w:gridCol w:w="1816"/>
        <w:gridCol w:w="1986"/>
      </w:tblGrid>
      <w:tr w:rsidR="000D0824" w14:paraId="2D058423" w14:textId="77777777" w:rsidTr="000D0824">
        <w:tc>
          <w:tcPr>
            <w:tcW w:w="4720" w:type="dxa"/>
            <w:tcBorders>
              <w:top w:val="single" w:sz="4" w:space="0" w:color="auto"/>
              <w:left w:val="single" w:sz="4" w:space="0" w:color="auto"/>
              <w:bottom w:val="single" w:sz="4" w:space="0" w:color="auto"/>
              <w:right w:val="single" w:sz="4" w:space="0" w:color="auto"/>
            </w:tcBorders>
            <w:vAlign w:val="center"/>
            <w:hideMark/>
          </w:tcPr>
          <w:p w14:paraId="1F46854D" w14:textId="77777777" w:rsidR="000D0824" w:rsidRDefault="000D0824">
            <w:pPr>
              <w:spacing w:line="256" w:lineRule="auto"/>
              <w:jc w:val="both"/>
              <w:rPr>
                <w:lang w:eastAsia="en-US"/>
              </w:rPr>
            </w:pPr>
            <w:r>
              <w:rPr>
                <w:lang w:eastAsia="en-US"/>
              </w:rPr>
              <w:t>Licences nosaukums</w:t>
            </w:r>
          </w:p>
        </w:tc>
        <w:tc>
          <w:tcPr>
            <w:tcW w:w="1816" w:type="dxa"/>
            <w:tcBorders>
              <w:top w:val="single" w:sz="4" w:space="0" w:color="auto"/>
              <w:left w:val="single" w:sz="4" w:space="0" w:color="auto"/>
              <w:bottom w:val="single" w:sz="4" w:space="0" w:color="auto"/>
              <w:right w:val="single" w:sz="4" w:space="0" w:color="auto"/>
            </w:tcBorders>
            <w:vAlign w:val="center"/>
            <w:hideMark/>
          </w:tcPr>
          <w:p w14:paraId="6F749989" w14:textId="77777777" w:rsidR="000D0824" w:rsidRDefault="000D0824">
            <w:pPr>
              <w:spacing w:line="256" w:lineRule="auto"/>
              <w:jc w:val="both"/>
              <w:rPr>
                <w:lang w:eastAsia="en-US"/>
              </w:rPr>
            </w:pPr>
            <w:r>
              <w:rPr>
                <w:lang w:eastAsia="en-US"/>
              </w:rPr>
              <w:t>Cena EUR ar PVN</w:t>
            </w:r>
          </w:p>
        </w:tc>
        <w:tc>
          <w:tcPr>
            <w:tcW w:w="1986" w:type="dxa"/>
            <w:tcBorders>
              <w:top w:val="single" w:sz="4" w:space="0" w:color="auto"/>
              <w:left w:val="single" w:sz="4" w:space="0" w:color="auto"/>
              <w:bottom w:val="single" w:sz="4" w:space="0" w:color="auto"/>
              <w:right w:val="single" w:sz="4" w:space="0" w:color="auto"/>
            </w:tcBorders>
            <w:vAlign w:val="center"/>
            <w:hideMark/>
          </w:tcPr>
          <w:p w14:paraId="6733104F" w14:textId="77777777" w:rsidR="000D0824" w:rsidRDefault="000D0824">
            <w:pPr>
              <w:spacing w:line="256" w:lineRule="auto"/>
              <w:jc w:val="both"/>
              <w:rPr>
                <w:lang w:eastAsia="en-US"/>
              </w:rPr>
            </w:pPr>
            <w:r>
              <w:rPr>
                <w:lang w:eastAsia="en-US"/>
              </w:rPr>
              <w:t>Skaits (gab./ gadā)</w:t>
            </w:r>
          </w:p>
        </w:tc>
      </w:tr>
      <w:tr w:rsidR="000D0824" w14:paraId="1CF22713" w14:textId="77777777" w:rsidTr="000D0824">
        <w:tc>
          <w:tcPr>
            <w:tcW w:w="4720" w:type="dxa"/>
            <w:tcBorders>
              <w:top w:val="single" w:sz="4" w:space="0" w:color="auto"/>
              <w:left w:val="single" w:sz="4" w:space="0" w:color="auto"/>
              <w:bottom w:val="single" w:sz="4" w:space="0" w:color="auto"/>
              <w:right w:val="single" w:sz="4" w:space="0" w:color="auto"/>
            </w:tcBorders>
            <w:hideMark/>
          </w:tcPr>
          <w:p w14:paraId="47AAF999" w14:textId="77777777" w:rsidR="000D0824" w:rsidRDefault="000D0824">
            <w:pPr>
              <w:spacing w:line="256" w:lineRule="auto"/>
              <w:jc w:val="both"/>
              <w:rPr>
                <w:lang w:eastAsia="en-US"/>
              </w:rPr>
            </w:pPr>
            <w:r>
              <w:rPr>
                <w:lang w:eastAsia="en-US"/>
              </w:rPr>
              <w:t>10.1.viena mēneša makšķerēšanas licence</w:t>
            </w:r>
          </w:p>
        </w:tc>
        <w:tc>
          <w:tcPr>
            <w:tcW w:w="1816" w:type="dxa"/>
            <w:tcBorders>
              <w:top w:val="single" w:sz="4" w:space="0" w:color="auto"/>
              <w:left w:val="single" w:sz="4" w:space="0" w:color="auto"/>
              <w:bottom w:val="single" w:sz="4" w:space="0" w:color="auto"/>
              <w:right w:val="single" w:sz="4" w:space="0" w:color="auto"/>
            </w:tcBorders>
            <w:vAlign w:val="center"/>
            <w:hideMark/>
          </w:tcPr>
          <w:p w14:paraId="053635FB" w14:textId="77777777" w:rsidR="000D0824" w:rsidRDefault="000D0824">
            <w:pPr>
              <w:spacing w:line="256" w:lineRule="auto"/>
              <w:jc w:val="center"/>
              <w:rPr>
                <w:lang w:eastAsia="en-US"/>
              </w:rPr>
            </w:pPr>
            <w:r>
              <w:rPr>
                <w:lang w:eastAsia="en-US"/>
              </w:rPr>
              <w:t>15,00</w:t>
            </w:r>
          </w:p>
        </w:tc>
        <w:tc>
          <w:tcPr>
            <w:tcW w:w="1986" w:type="dxa"/>
            <w:tcBorders>
              <w:top w:val="single" w:sz="4" w:space="0" w:color="auto"/>
              <w:left w:val="single" w:sz="4" w:space="0" w:color="auto"/>
              <w:bottom w:val="single" w:sz="4" w:space="0" w:color="auto"/>
              <w:right w:val="single" w:sz="4" w:space="0" w:color="auto"/>
            </w:tcBorders>
            <w:vAlign w:val="center"/>
            <w:hideMark/>
          </w:tcPr>
          <w:p w14:paraId="0BC19808" w14:textId="77777777" w:rsidR="000D0824" w:rsidRDefault="000D0824">
            <w:pPr>
              <w:spacing w:line="256" w:lineRule="auto"/>
              <w:jc w:val="center"/>
              <w:rPr>
                <w:lang w:eastAsia="en-US"/>
              </w:rPr>
            </w:pPr>
            <w:r>
              <w:rPr>
                <w:lang w:eastAsia="en-US"/>
              </w:rPr>
              <w:t>500</w:t>
            </w:r>
          </w:p>
        </w:tc>
      </w:tr>
      <w:tr w:rsidR="000D0824" w14:paraId="5A5A2182" w14:textId="77777777" w:rsidTr="000D0824">
        <w:tc>
          <w:tcPr>
            <w:tcW w:w="4720" w:type="dxa"/>
            <w:tcBorders>
              <w:top w:val="single" w:sz="4" w:space="0" w:color="auto"/>
              <w:left w:val="single" w:sz="4" w:space="0" w:color="auto"/>
              <w:bottom w:val="single" w:sz="4" w:space="0" w:color="auto"/>
              <w:right w:val="single" w:sz="4" w:space="0" w:color="auto"/>
            </w:tcBorders>
            <w:hideMark/>
          </w:tcPr>
          <w:p w14:paraId="10D1D846" w14:textId="77777777" w:rsidR="000D0824" w:rsidRDefault="000D0824">
            <w:pPr>
              <w:spacing w:line="256" w:lineRule="auto"/>
              <w:jc w:val="both"/>
              <w:rPr>
                <w:lang w:eastAsia="en-US"/>
              </w:rPr>
            </w:pPr>
            <w:r>
              <w:rPr>
                <w:lang w:eastAsia="en-US"/>
              </w:rPr>
              <w:t>10.2.vienas diennakts makšķerēšanas licence</w:t>
            </w:r>
          </w:p>
        </w:tc>
        <w:tc>
          <w:tcPr>
            <w:tcW w:w="1816" w:type="dxa"/>
            <w:tcBorders>
              <w:top w:val="single" w:sz="4" w:space="0" w:color="auto"/>
              <w:left w:val="single" w:sz="4" w:space="0" w:color="auto"/>
              <w:bottom w:val="single" w:sz="4" w:space="0" w:color="auto"/>
              <w:right w:val="single" w:sz="4" w:space="0" w:color="auto"/>
            </w:tcBorders>
            <w:vAlign w:val="center"/>
            <w:hideMark/>
          </w:tcPr>
          <w:p w14:paraId="5D62BD22" w14:textId="77777777" w:rsidR="000D0824" w:rsidRDefault="000D0824">
            <w:pPr>
              <w:spacing w:line="256" w:lineRule="auto"/>
              <w:jc w:val="center"/>
              <w:rPr>
                <w:lang w:eastAsia="en-US"/>
              </w:rPr>
            </w:pPr>
            <w:r>
              <w:rPr>
                <w:lang w:eastAsia="en-US"/>
              </w:rPr>
              <w:t>2,00</w:t>
            </w:r>
          </w:p>
        </w:tc>
        <w:tc>
          <w:tcPr>
            <w:tcW w:w="1986" w:type="dxa"/>
            <w:tcBorders>
              <w:top w:val="single" w:sz="4" w:space="0" w:color="auto"/>
              <w:left w:val="single" w:sz="4" w:space="0" w:color="auto"/>
              <w:bottom w:val="single" w:sz="4" w:space="0" w:color="auto"/>
              <w:right w:val="single" w:sz="4" w:space="0" w:color="auto"/>
            </w:tcBorders>
            <w:vAlign w:val="center"/>
            <w:hideMark/>
          </w:tcPr>
          <w:p w14:paraId="2FFEBB09" w14:textId="77777777" w:rsidR="000D0824" w:rsidRDefault="000D0824">
            <w:pPr>
              <w:spacing w:line="256" w:lineRule="auto"/>
              <w:jc w:val="center"/>
              <w:rPr>
                <w:lang w:eastAsia="en-US"/>
              </w:rPr>
            </w:pPr>
            <w:r>
              <w:rPr>
                <w:lang w:eastAsia="en-US"/>
              </w:rPr>
              <w:t>6000</w:t>
            </w:r>
          </w:p>
        </w:tc>
      </w:tr>
      <w:tr w:rsidR="000D0824" w14:paraId="641CB09A" w14:textId="77777777" w:rsidTr="000D0824">
        <w:tc>
          <w:tcPr>
            <w:tcW w:w="4720" w:type="dxa"/>
            <w:tcBorders>
              <w:top w:val="single" w:sz="4" w:space="0" w:color="auto"/>
              <w:left w:val="single" w:sz="4" w:space="0" w:color="auto"/>
              <w:bottom w:val="single" w:sz="4" w:space="0" w:color="auto"/>
              <w:right w:val="single" w:sz="4" w:space="0" w:color="auto"/>
            </w:tcBorders>
            <w:hideMark/>
          </w:tcPr>
          <w:p w14:paraId="4EC45EE1" w14:textId="77777777" w:rsidR="000D0824" w:rsidRDefault="000D0824">
            <w:pPr>
              <w:spacing w:line="256" w:lineRule="auto"/>
              <w:jc w:val="both"/>
              <w:rPr>
                <w:lang w:eastAsia="en-US"/>
              </w:rPr>
            </w:pPr>
            <w:r>
              <w:rPr>
                <w:lang w:eastAsia="en-US"/>
              </w:rPr>
              <w:t xml:space="preserve">10.3.viena mēneša bezmaksas makšķerēšanas licence </w:t>
            </w:r>
          </w:p>
        </w:tc>
        <w:tc>
          <w:tcPr>
            <w:tcW w:w="1816" w:type="dxa"/>
            <w:tcBorders>
              <w:top w:val="single" w:sz="4" w:space="0" w:color="auto"/>
              <w:left w:val="single" w:sz="4" w:space="0" w:color="auto"/>
              <w:bottom w:val="single" w:sz="4" w:space="0" w:color="auto"/>
              <w:right w:val="single" w:sz="4" w:space="0" w:color="auto"/>
            </w:tcBorders>
            <w:vAlign w:val="center"/>
            <w:hideMark/>
          </w:tcPr>
          <w:p w14:paraId="5E78B1BB" w14:textId="77777777" w:rsidR="000D0824" w:rsidRDefault="000D0824">
            <w:pPr>
              <w:spacing w:line="256" w:lineRule="auto"/>
              <w:jc w:val="center"/>
              <w:rPr>
                <w:lang w:eastAsia="en-US"/>
              </w:rPr>
            </w:pPr>
            <w:r>
              <w:rPr>
                <w:lang w:eastAsia="en-US"/>
              </w:rPr>
              <w:t>0</w:t>
            </w:r>
          </w:p>
        </w:tc>
        <w:tc>
          <w:tcPr>
            <w:tcW w:w="1986" w:type="dxa"/>
            <w:tcBorders>
              <w:top w:val="single" w:sz="4" w:space="0" w:color="auto"/>
              <w:left w:val="single" w:sz="4" w:space="0" w:color="auto"/>
              <w:bottom w:val="single" w:sz="4" w:space="0" w:color="auto"/>
              <w:right w:val="single" w:sz="4" w:space="0" w:color="auto"/>
            </w:tcBorders>
            <w:vAlign w:val="center"/>
            <w:hideMark/>
          </w:tcPr>
          <w:p w14:paraId="57474486" w14:textId="77777777" w:rsidR="000D0824" w:rsidRDefault="000D0824">
            <w:pPr>
              <w:spacing w:line="256" w:lineRule="auto"/>
              <w:jc w:val="center"/>
              <w:rPr>
                <w:lang w:eastAsia="en-US"/>
              </w:rPr>
            </w:pPr>
            <w:r>
              <w:rPr>
                <w:lang w:eastAsia="en-US"/>
              </w:rPr>
              <w:t>150</w:t>
            </w:r>
          </w:p>
        </w:tc>
      </w:tr>
      <w:tr w:rsidR="000D0824" w14:paraId="4A56A9A7" w14:textId="77777777" w:rsidTr="000D0824">
        <w:tc>
          <w:tcPr>
            <w:tcW w:w="4720" w:type="dxa"/>
            <w:tcBorders>
              <w:top w:val="single" w:sz="4" w:space="0" w:color="auto"/>
              <w:left w:val="single" w:sz="4" w:space="0" w:color="auto"/>
              <w:bottom w:val="single" w:sz="4" w:space="0" w:color="auto"/>
              <w:right w:val="single" w:sz="4" w:space="0" w:color="auto"/>
            </w:tcBorders>
            <w:hideMark/>
          </w:tcPr>
          <w:p w14:paraId="3BB001AD" w14:textId="77777777" w:rsidR="000D0824" w:rsidRDefault="000D0824">
            <w:pPr>
              <w:spacing w:line="256" w:lineRule="auto"/>
              <w:jc w:val="both"/>
              <w:rPr>
                <w:lang w:eastAsia="en-US"/>
              </w:rPr>
            </w:pPr>
            <w:r>
              <w:rPr>
                <w:lang w:eastAsia="en-US"/>
              </w:rPr>
              <w:t>10.4. zemūdens medību vienas dienas licence</w:t>
            </w:r>
          </w:p>
        </w:tc>
        <w:tc>
          <w:tcPr>
            <w:tcW w:w="1816" w:type="dxa"/>
            <w:tcBorders>
              <w:top w:val="single" w:sz="4" w:space="0" w:color="auto"/>
              <w:left w:val="single" w:sz="4" w:space="0" w:color="auto"/>
              <w:bottom w:val="single" w:sz="4" w:space="0" w:color="auto"/>
              <w:right w:val="single" w:sz="4" w:space="0" w:color="auto"/>
            </w:tcBorders>
            <w:vAlign w:val="center"/>
            <w:hideMark/>
          </w:tcPr>
          <w:p w14:paraId="6A3D1BBE" w14:textId="77777777" w:rsidR="000D0824" w:rsidRDefault="000D0824">
            <w:pPr>
              <w:spacing w:line="256" w:lineRule="auto"/>
              <w:jc w:val="center"/>
              <w:rPr>
                <w:lang w:eastAsia="en-US"/>
              </w:rPr>
            </w:pPr>
            <w:r>
              <w:rPr>
                <w:lang w:eastAsia="en-US"/>
              </w:rPr>
              <w:t>30</w:t>
            </w:r>
          </w:p>
        </w:tc>
        <w:tc>
          <w:tcPr>
            <w:tcW w:w="1986" w:type="dxa"/>
            <w:tcBorders>
              <w:top w:val="single" w:sz="4" w:space="0" w:color="auto"/>
              <w:left w:val="single" w:sz="4" w:space="0" w:color="auto"/>
              <w:bottom w:val="single" w:sz="4" w:space="0" w:color="auto"/>
              <w:right w:val="single" w:sz="4" w:space="0" w:color="auto"/>
            </w:tcBorders>
            <w:vAlign w:val="center"/>
            <w:hideMark/>
          </w:tcPr>
          <w:p w14:paraId="455E3651" w14:textId="77777777" w:rsidR="000D0824" w:rsidRDefault="000D0824">
            <w:pPr>
              <w:spacing w:line="256" w:lineRule="auto"/>
              <w:jc w:val="center"/>
              <w:rPr>
                <w:lang w:eastAsia="en-US"/>
              </w:rPr>
            </w:pPr>
            <w:r>
              <w:rPr>
                <w:lang w:eastAsia="en-US"/>
              </w:rPr>
              <w:t>50</w:t>
            </w:r>
          </w:p>
        </w:tc>
      </w:tr>
    </w:tbl>
    <w:p w14:paraId="79B7388B" w14:textId="77777777" w:rsidR="000D0824" w:rsidRDefault="000D0824" w:rsidP="000D0824">
      <w:pPr>
        <w:jc w:val="both"/>
      </w:pPr>
      <w:r>
        <w:t xml:space="preserve">10.5. </w:t>
      </w:r>
      <w:bookmarkStart w:id="2" w:name="_Hlk98757775"/>
      <w:r>
        <w:t>šī nolikuma 10.3. apakšpunktā minētās bezmaksas licences saņēmējam makšķerējot jābūt līdzi dokumentam, kas apliecina tiesības izmantot šo licenci</w:t>
      </w:r>
      <w:bookmarkEnd w:id="2"/>
      <w:r>
        <w:t>.</w:t>
      </w:r>
    </w:p>
    <w:p w14:paraId="05011447" w14:textId="77777777" w:rsidR="000D0824" w:rsidRDefault="000D0824" w:rsidP="000D0824">
      <w:pPr>
        <w:jc w:val="both"/>
      </w:pPr>
    </w:p>
    <w:p w14:paraId="15738AF0" w14:textId="77777777" w:rsidR="000D0824" w:rsidRDefault="000D0824" w:rsidP="000D0824">
      <w:pPr>
        <w:numPr>
          <w:ilvl w:val="0"/>
          <w:numId w:val="5"/>
        </w:numPr>
        <w:ind w:left="0" w:firstLine="0"/>
        <w:jc w:val="both"/>
      </w:pPr>
      <w:r>
        <w:t>Makšķerēšanas licenču cenu atlaižu piemērošana:</w:t>
      </w:r>
    </w:p>
    <w:p w14:paraId="0CA5D3EF" w14:textId="77777777" w:rsidR="000D0824" w:rsidRDefault="000D0824" w:rsidP="000D0824">
      <w:pPr>
        <w:pStyle w:val="ListParagraph"/>
        <w:widowControl/>
        <w:numPr>
          <w:ilvl w:val="1"/>
          <w:numId w:val="5"/>
        </w:numPr>
        <w:suppressAutoHyphens w:val="0"/>
        <w:ind w:left="0" w:firstLine="0"/>
        <w:contextualSpacing/>
        <w:jc w:val="both"/>
      </w:pPr>
      <w:r>
        <w:t>Lielauces ezerā bezmaksas makšķerēšanas licences ir tiesības saņemt:</w:t>
      </w:r>
    </w:p>
    <w:p w14:paraId="50C03AE2" w14:textId="77777777" w:rsidR="000D0824" w:rsidRDefault="000D0824" w:rsidP="000D0824">
      <w:pPr>
        <w:pStyle w:val="ListParagraph"/>
        <w:widowControl/>
        <w:numPr>
          <w:ilvl w:val="2"/>
          <w:numId w:val="5"/>
        </w:numPr>
        <w:suppressAutoHyphens w:val="0"/>
        <w:jc w:val="both"/>
      </w:pPr>
      <w:r>
        <w:t>personām ar invaliditāti un politiski represētām personām;</w:t>
      </w:r>
    </w:p>
    <w:p w14:paraId="799FDFBE" w14:textId="77777777" w:rsidR="000D0824" w:rsidRDefault="000D0824" w:rsidP="000D0824">
      <w:pPr>
        <w:numPr>
          <w:ilvl w:val="2"/>
          <w:numId w:val="5"/>
        </w:numPr>
        <w:ind w:left="426" w:hanging="426"/>
        <w:jc w:val="both"/>
      </w:pPr>
      <w:r>
        <w:t>ezera piekrastes zemju īpašniekiem un viņu ģimenes locekļiem;</w:t>
      </w:r>
    </w:p>
    <w:p w14:paraId="05576E98" w14:textId="77777777" w:rsidR="000D0824" w:rsidRDefault="000D0824" w:rsidP="000D0824">
      <w:pPr>
        <w:numPr>
          <w:ilvl w:val="2"/>
          <w:numId w:val="5"/>
        </w:numPr>
        <w:ind w:left="0" w:firstLine="0"/>
        <w:jc w:val="both"/>
      </w:pPr>
      <w:r>
        <w:t>bērniem un pusaudžiem līdz 16 gadiem, kā arī personām kas vecākas par 65 gadiem;</w:t>
      </w:r>
    </w:p>
    <w:p w14:paraId="063A665C" w14:textId="77777777" w:rsidR="000D0824" w:rsidRDefault="000D0824" w:rsidP="000D0824">
      <w:pPr>
        <w:numPr>
          <w:ilvl w:val="2"/>
          <w:numId w:val="5"/>
        </w:numPr>
        <w:ind w:left="0" w:firstLine="0"/>
        <w:jc w:val="both"/>
      </w:pPr>
      <w:r>
        <w:t>Dobeles novada maznodrošinātiem iedzīvotājiem;</w:t>
      </w:r>
    </w:p>
    <w:p w14:paraId="09758030" w14:textId="77777777" w:rsidR="000D0824" w:rsidRDefault="000D0824" w:rsidP="000D0824">
      <w:pPr>
        <w:numPr>
          <w:ilvl w:val="2"/>
          <w:numId w:val="5"/>
        </w:numPr>
        <w:ind w:left="0" w:firstLine="0"/>
        <w:jc w:val="both"/>
      </w:pPr>
      <w:r>
        <w:t>personām no daudzbērnu ģimenēm un ģimenēm, kuru aprūpē ir bērns ar invaliditāti vai pilngadīga persona, kas nav sasniegusi 24 gadu vecumu, ja tai noteikta I vai II invaliditātes grupa, un kurām saskaņā ar valstī īstenoto Latvijas Goda ģimenes apliecības programmu ir piešķirta Latvijas Goda ģimenes apliecība.</w:t>
      </w:r>
    </w:p>
    <w:p w14:paraId="7BC35DB8" w14:textId="77777777" w:rsidR="000D0824" w:rsidRDefault="000D0824" w:rsidP="000D0824">
      <w:pPr>
        <w:numPr>
          <w:ilvl w:val="1"/>
          <w:numId w:val="5"/>
        </w:numPr>
        <w:ind w:left="0" w:firstLine="0"/>
        <w:jc w:val="both"/>
      </w:pPr>
      <w:r>
        <w:rPr>
          <w:color w:val="000000"/>
        </w:rPr>
        <w:t>pēc šī Nolikuma 10.3. apakšpunktā minētā bezmaksas licenču kopējā limita izmantošanas, papildus bezmaksas licences netiek izsniegtas un makšķerniekam vispārējā kārtībā jāiegādājas attiecīgajā termiņā derīga licence.</w:t>
      </w:r>
    </w:p>
    <w:p w14:paraId="10EF4319" w14:textId="77777777" w:rsidR="000D0824" w:rsidRDefault="000D0824" w:rsidP="000D0824">
      <w:pPr>
        <w:jc w:val="both"/>
      </w:pPr>
    </w:p>
    <w:p w14:paraId="45EDD53F" w14:textId="77777777" w:rsidR="000D0824" w:rsidRDefault="000D0824" w:rsidP="000D0824">
      <w:pPr>
        <w:numPr>
          <w:ilvl w:val="0"/>
          <w:numId w:val="5"/>
        </w:numPr>
        <w:jc w:val="both"/>
      </w:pPr>
      <w:r>
        <w:t>Licenču noformēšana un realizācija:</w:t>
      </w:r>
    </w:p>
    <w:p w14:paraId="501AB072" w14:textId="77777777" w:rsidR="000D0824" w:rsidRDefault="000D0824" w:rsidP="000D0824">
      <w:pPr>
        <w:pStyle w:val="ListParagraph"/>
        <w:widowControl/>
        <w:numPr>
          <w:ilvl w:val="1"/>
          <w:numId w:val="5"/>
        </w:numPr>
        <w:suppressAutoHyphens w:val="0"/>
        <w:ind w:left="0" w:firstLine="0"/>
        <w:contextualSpacing/>
        <w:jc w:val="both"/>
      </w:pPr>
      <w:r>
        <w:t>licences saturs un rekvizīti - licences veids, sērija un numurs, cena, derīguma termiņš, attiecīgās ūdenstilpes nosaukums, ziņas par organizētāju, licences saņēmējs un tā personas kods, tālruņa numurs un saziņai izmantojamā elektroniskā pasta adrese un licences izsniegšanas datums. Bez personas datu un makšķerēšanas datuma norādes licence uzskatāma par nederīgu. Elektronisko licenci nav nepieciešams izdrukāt, un tās esību pārbauda pēc tās numura;</w:t>
      </w:r>
    </w:p>
    <w:p w14:paraId="2AEFE819" w14:textId="77777777" w:rsidR="000D0824" w:rsidRDefault="000D0824" w:rsidP="000D0824">
      <w:pPr>
        <w:numPr>
          <w:ilvl w:val="1"/>
          <w:numId w:val="5"/>
        </w:numPr>
        <w:ind w:left="0" w:firstLine="0"/>
        <w:jc w:val="both"/>
      </w:pPr>
      <w:bookmarkStart w:id="3" w:name="_Hlk98757907"/>
      <w:r>
        <w:t>licenču, tai skaitā bezmaksas licenču, realizācija notiek elektroniski.</w:t>
      </w:r>
      <w:bookmarkEnd w:id="3"/>
      <w:r>
        <w:t xml:space="preserve"> Elektroniskās licences iespējams iegādāties interneta vietnē </w:t>
      </w:r>
      <w:hyperlink r:id="rId9" w:history="1">
        <w:r>
          <w:rPr>
            <w:rStyle w:val="Hyperlink"/>
          </w:rPr>
          <w:t>www.manacope.lv</w:t>
        </w:r>
      </w:hyperlink>
      <w:proofErr w:type="gramStart"/>
      <w:r>
        <w:t xml:space="preserve">  </w:t>
      </w:r>
      <w:proofErr w:type="gramEnd"/>
      <w:r>
        <w:t xml:space="preserve">un mobilā lietotnē ”Mana </w:t>
      </w:r>
      <w:proofErr w:type="spellStart"/>
      <w:r>
        <w:t>Cope</w:t>
      </w:r>
      <w:proofErr w:type="spellEnd"/>
      <w:r>
        <w:t>”. Iegādātā elektroniskā licence stājas spēkā 15 minūšu laikā pēc tās reģistrācijas brīža;</w:t>
      </w:r>
    </w:p>
    <w:p w14:paraId="50A7C306" w14:textId="77777777" w:rsidR="000D0824" w:rsidRDefault="000D0824" w:rsidP="000D0824">
      <w:pPr>
        <w:numPr>
          <w:ilvl w:val="1"/>
          <w:numId w:val="5"/>
        </w:numPr>
        <w:ind w:left="0" w:firstLine="0"/>
        <w:jc w:val="both"/>
      </w:pPr>
      <w:r>
        <w:t>Personas, kam nav pieejami e-pakalpojumi Latvijā, licences var iegādāties Organizētāja Lielauces ezera laivu bāzē ("LVM Lielauces ezers", Lielauces pagasts, Dobeles novads, LV 3723; GPS: 56.524927, 22.901889); katru dienu no 07–19, papildus maksai par licenci, iemaksājot drošības naudu EUR 2,00, kas tiek atmaksāta licences iegādes vietā pēc tam, kad saskaņā ar nolikumā paredzēto lomu uzskaites kārtību ir iesniegta informācija par lomu;</w:t>
      </w:r>
    </w:p>
    <w:p w14:paraId="4EF1A302" w14:textId="77777777" w:rsidR="000D0824" w:rsidRDefault="000D0824" w:rsidP="000D0824">
      <w:pPr>
        <w:numPr>
          <w:ilvl w:val="1"/>
          <w:numId w:val="5"/>
        </w:numPr>
        <w:ind w:left="0" w:firstLine="0"/>
        <w:jc w:val="both"/>
      </w:pPr>
      <w:r>
        <w:t xml:space="preserve">informāciju par licencētās makšķerēšanas un zemūdens medību vietām, kā arī makšķerēšanas organizētāju un makšķerēšanas un zemūdens medību licencēm un to iegādes </w:t>
      </w:r>
      <w:r>
        <w:lastRenderedPageBreak/>
        <w:t>vietām organizētājs nodrošina pašvaldības informatīvajā izdevumā “Dobeles Novada Ziņas”, pašvaldības tīmekļvietnē un pašvaldības telpās.</w:t>
      </w:r>
    </w:p>
    <w:p w14:paraId="270757CC" w14:textId="77777777" w:rsidR="000D0824" w:rsidRDefault="000D0824" w:rsidP="000D0824">
      <w:pPr>
        <w:jc w:val="both"/>
      </w:pPr>
    </w:p>
    <w:p w14:paraId="5FBFFF4E" w14:textId="77777777" w:rsidR="000D0824" w:rsidRDefault="000D0824" w:rsidP="000D0824">
      <w:pPr>
        <w:jc w:val="both"/>
      </w:pPr>
    </w:p>
    <w:p w14:paraId="63B23723" w14:textId="77777777" w:rsidR="000D0824" w:rsidRDefault="000D0824" w:rsidP="000D0824">
      <w:pPr>
        <w:jc w:val="both"/>
      </w:pPr>
    </w:p>
    <w:p w14:paraId="46FA37D2" w14:textId="77777777" w:rsidR="000D0824" w:rsidRDefault="000D0824" w:rsidP="000D0824">
      <w:pPr>
        <w:numPr>
          <w:ilvl w:val="0"/>
          <w:numId w:val="5"/>
        </w:numPr>
        <w:jc w:val="both"/>
      </w:pPr>
      <w:r>
        <w:t>Lomu uzskaite:</w:t>
      </w:r>
    </w:p>
    <w:p w14:paraId="083C41AB" w14:textId="77777777" w:rsidR="000D0824" w:rsidRDefault="000D0824" w:rsidP="000D0824">
      <w:pPr>
        <w:numPr>
          <w:ilvl w:val="1"/>
          <w:numId w:val="5"/>
        </w:numPr>
        <w:ind w:left="0" w:firstLine="0"/>
        <w:jc w:val="both"/>
        <w:rPr>
          <w:b/>
          <w:bCs/>
        </w:rPr>
      </w:pPr>
      <w:r>
        <w:t xml:space="preserve"> lomu uzskaiti veic organizētājs saskaņā ar makšķernieku un zemūdens mednieku deklarētajām ziņām;</w:t>
      </w:r>
    </w:p>
    <w:p w14:paraId="0AAFF073" w14:textId="77777777" w:rsidR="000D0824" w:rsidRDefault="000D0824" w:rsidP="000D0824">
      <w:pPr>
        <w:numPr>
          <w:ilvl w:val="1"/>
          <w:numId w:val="5"/>
        </w:numPr>
        <w:ind w:left="0" w:firstLine="0"/>
        <w:jc w:val="both"/>
      </w:pPr>
      <w:r>
        <w:t xml:space="preserve"> visiem licenču īpašniekiem pēc loma paturēšanas obligāti jāreģistrē savs loms, norādot datumu, zivju sugu, loma lielumu (zivju skaitu un svaru), tos iesniedzot interneta vietnes </w:t>
      </w:r>
      <w:hyperlink r:id="rId10" w:history="1">
        <w:r>
          <w:rPr>
            <w:rStyle w:val="Hyperlink"/>
            <w:color w:val="000000" w:themeColor="text1"/>
          </w:rPr>
          <w:t>www.manacope.lv</w:t>
        </w:r>
      </w:hyperlink>
      <w:r>
        <w:t xml:space="preserve"> un mobilās lietotnes ”Mana </w:t>
      </w:r>
      <w:proofErr w:type="spellStart"/>
      <w:r>
        <w:t>Cope</w:t>
      </w:r>
      <w:proofErr w:type="spellEnd"/>
      <w:r>
        <w:t>” sadaļā “Loma reģistrācija”;</w:t>
      </w:r>
    </w:p>
    <w:p w14:paraId="1AA82F84" w14:textId="77777777" w:rsidR="000D0824" w:rsidRDefault="000D0824" w:rsidP="000D0824">
      <w:pPr>
        <w:numPr>
          <w:ilvl w:val="1"/>
          <w:numId w:val="5"/>
        </w:numPr>
        <w:ind w:left="0" w:firstLine="0"/>
        <w:jc w:val="both"/>
      </w:pPr>
      <w:r>
        <w:t xml:space="preserve"> makšķernieka un zemūdens mednieka pienākums ir 5 dienu laikā pēc licences derīguma termiņa beigām iesniegt lomu uzskaites pārskatu.</w:t>
      </w:r>
      <w:bookmarkStart w:id="4" w:name="_Hlk99032322"/>
      <w:r>
        <w:t xml:space="preserve"> Organizētājs reģistrē personas, kas ir pārkāpušas nolikumā noteikto lomu uzskaites kārtību, un, izmantojot licencē norādīto tālruņa numuru vai elektroniskā pasta adresi, paziņo par nepieciešamību 14 dienu laikā iesniegt loma pārskatu. Ja minētajā termiņā loma pārskats nav iesniegts, organizētājs par konstatēto pārkāpumu informē zivju resursu aizsardzības un uzraudzības iestādes</w:t>
      </w:r>
      <w:bookmarkEnd w:id="4"/>
      <w:r>
        <w:t>;</w:t>
      </w:r>
    </w:p>
    <w:p w14:paraId="41339639" w14:textId="77777777" w:rsidR="000D0824" w:rsidRDefault="000D0824" w:rsidP="000D0824">
      <w:pPr>
        <w:pStyle w:val="ListParagraph"/>
        <w:numPr>
          <w:ilvl w:val="1"/>
          <w:numId w:val="5"/>
        </w:numPr>
        <w:suppressAutoHyphens w:val="0"/>
        <w:autoSpaceDE w:val="0"/>
        <w:autoSpaceDN w:val="0"/>
        <w:ind w:left="0" w:firstLine="0"/>
        <w:jc w:val="both"/>
      </w:pPr>
      <w:r>
        <w:t xml:space="preserve"> apkopotos lomu uzskaites datus licencētās makšķerēšanas organizētājs katru gadu līdz 1.februārim iesniedz Pārtikas drošības, dzīvnieku veselības un vides zinātniskajam institūtam „BIOR”.</w:t>
      </w:r>
    </w:p>
    <w:p w14:paraId="7316D62E" w14:textId="77777777" w:rsidR="000D0824" w:rsidRDefault="000D0824" w:rsidP="000D0824">
      <w:pPr>
        <w:pStyle w:val="ListParagraph"/>
        <w:autoSpaceDE w:val="0"/>
        <w:autoSpaceDN w:val="0"/>
        <w:ind w:left="0"/>
        <w:jc w:val="both"/>
      </w:pPr>
    </w:p>
    <w:p w14:paraId="4E239BDF" w14:textId="77777777" w:rsidR="000D0824" w:rsidRDefault="000D0824" w:rsidP="000D0824">
      <w:pPr>
        <w:pStyle w:val="ListParagraph"/>
        <w:widowControl/>
        <w:numPr>
          <w:ilvl w:val="0"/>
          <w:numId w:val="5"/>
        </w:numPr>
        <w:suppressAutoHyphens w:val="0"/>
        <w:contextualSpacing/>
        <w:jc w:val="both"/>
      </w:pPr>
      <w:r>
        <w:t>No licenču realizācijas iegūtos līdzekļus sadala šādi:</w:t>
      </w:r>
    </w:p>
    <w:p w14:paraId="471F88E9" w14:textId="77777777" w:rsidR="000D0824" w:rsidRDefault="000D0824" w:rsidP="000D0824">
      <w:pPr>
        <w:pStyle w:val="ListParagraph"/>
        <w:widowControl/>
        <w:numPr>
          <w:ilvl w:val="1"/>
          <w:numId w:val="5"/>
        </w:numPr>
        <w:suppressAutoHyphens w:val="0"/>
        <w:ind w:left="0" w:firstLine="0"/>
        <w:contextualSpacing/>
        <w:jc w:val="both"/>
      </w:pPr>
      <w:r>
        <w:t>no licencēm valsts budžetā Zivju fonda dotācijas ieņēmumu veidošanai – 30 %;</w:t>
      </w:r>
    </w:p>
    <w:p w14:paraId="1FD436C0" w14:textId="77777777" w:rsidR="000D0824" w:rsidRDefault="000D0824" w:rsidP="000D0824">
      <w:pPr>
        <w:numPr>
          <w:ilvl w:val="1"/>
          <w:numId w:val="5"/>
        </w:numPr>
        <w:ind w:left="0" w:firstLine="0"/>
        <w:jc w:val="both"/>
      </w:pPr>
      <w:r>
        <w:t>Dobeles novada domei – 10 % vides aizsardzības pasākumu organizēšanai dabas liegumā;</w:t>
      </w:r>
    </w:p>
    <w:p w14:paraId="2B453101" w14:textId="77777777" w:rsidR="000D0824" w:rsidRDefault="000D0824" w:rsidP="000D0824">
      <w:pPr>
        <w:numPr>
          <w:ilvl w:val="1"/>
          <w:numId w:val="5"/>
        </w:numPr>
        <w:ind w:left="0" w:firstLine="0"/>
        <w:jc w:val="both"/>
      </w:pPr>
      <w:r>
        <w:t>organizētājam – 60%. Organizētājs savu līdzekļu daļu izlieto Lielauces ezera apsaimniekošanai saskaņā ar Lielauces ezera apsaimniekošanas plānu licencētās makšķerēšanas un zemūdens medību organizēšanas pasākumu nodrošināšanai.</w:t>
      </w:r>
    </w:p>
    <w:p w14:paraId="1875B142" w14:textId="77777777" w:rsidR="000D0824" w:rsidRDefault="000D0824" w:rsidP="000D0824">
      <w:pPr>
        <w:jc w:val="both"/>
      </w:pPr>
    </w:p>
    <w:p w14:paraId="761DE5CC" w14:textId="77777777" w:rsidR="000D0824" w:rsidRDefault="000D0824" w:rsidP="000D0824">
      <w:pPr>
        <w:numPr>
          <w:ilvl w:val="0"/>
          <w:numId w:val="5"/>
        </w:numPr>
        <w:jc w:val="both"/>
      </w:pPr>
      <w:r>
        <w:t>Vides aizsardzības prasības:</w:t>
      </w:r>
    </w:p>
    <w:p w14:paraId="7405C57B" w14:textId="77777777" w:rsidR="000D0824" w:rsidRDefault="000D0824" w:rsidP="000D0824">
      <w:pPr>
        <w:pStyle w:val="ListParagraph"/>
        <w:widowControl/>
        <w:numPr>
          <w:ilvl w:val="1"/>
          <w:numId w:val="5"/>
        </w:numPr>
        <w:suppressAutoHyphens w:val="0"/>
        <w:ind w:left="0" w:firstLine="0"/>
        <w:contextualSpacing/>
        <w:jc w:val="both"/>
      </w:pPr>
      <w:r>
        <w:t xml:space="preserve"> putnu aizsardzības nolūkā no ledus kušanas līdz 30.jūnijam aizliegta laivu atrašanās Lielauces ezera sezonas lieguma daļā (</w:t>
      </w:r>
      <w:proofErr w:type="spellStart"/>
      <w:r>
        <w:t>skat.pielikumā</w:t>
      </w:r>
      <w:proofErr w:type="spellEnd"/>
      <w:r>
        <w:t xml:space="preserve"> Nr.2);</w:t>
      </w:r>
    </w:p>
    <w:p w14:paraId="1C7601FD" w14:textId="77777777" w:rsidR="000D0824" w:rsidRDefault="000D0824" w:rsidP="000D0824">
      <w:pPr>
        <w:numPr>
          <w:ilvl w:val="1"/>
          <w:numId w:val="5"/>
        </w:numPr>
        <w:ind w:left="142" w:hanging="142"/>
        <w:jc w:val="both"/>
      </w:pPr>
      <w:r>
        <w:t>Lielauces ezera tuvumā aizliegts trokšņot, kurināt ugunskurus, izmest atkritumus un novietot transporta līdzekļus ārpus tam speciāli ierīkotām un nozīmētām vietām, izmantot motorlaivas un citus peldošus līdzekļus bez organizētāja rakstiskas atļaujas;</w:t>
      </w:r>
    </w:p>
    <w:p w14:paraId="7636F596" w14:textId="77777777" w:rsidR="000D0824" w:rsidRDefault="000D0824" w:rsidP="000D0824">
      <w:pPr>
        <w:numPr>
          <w:ilvl w:val="1"/>
          <w:numId w:val="5"/>
        </w:numPr>
        <w:ind w:left="0" w:firstLine="0"/>
        <w:jc w:val="both"/>
      </w:pPr>
      <w:bookmarkStart w:id="5" w:name="_Hlk99531780"/>
      <w:r>
        <w:t>organizētāja Lielauces laivu bāzē, atbilstoši pieejamībai, katrs Dobeles novada, Lielauces pagasta iedzīvotājs, ir tiesīgs turēt vienu CSDD reģistrētu airu laivu, par to noslēdzot ar Organizētāju līgumu par Lielauces ezera laivu bāzes izmantošanu un to izmantot Lielauces ezerā, ievērojot visus licencētās makšķerēšanas un zemūdens medību noteikumus.</w:t>
      </w:r>
      <w:bookmarkStart w:id="6" w:name="_Hlk99532422"/>
      <w:r>
        <w:t xml:space="preserve"> Laivas, kas nav reģistrētas Organizētāja Lielauces laivu bāzē, izmantot Lielauces ezerā, kā arī tās turēt tā piekrastes teritorijā, nav atļauts</w:t>
      </w:r>
      <w:bookmarkEnd w:id="6"/>
      <w:r>
        <w:t>;</w:t>
      </w:r>
    </w:p>
    <w:bookmarkEnd w:id="5"/>
    <w:p w14:paraId="357881EA" w14:textId="77777777" w:rsidR="000D0824" w:rsidRDefault="000D0824" w:rsidP="000D0824">
      <w:pPr>
        <w:numPr>
          <w:ilvl w:val="1"/>
          <w:numId w:val="5"/>
        </w:numPr>
        <w:ind w:left="0" w:firstLine="0"/>
        <w:jc w:val="both"/>
      </w:pPr>
      <w:r>
        <w:t>aizliegta biotopu, savvaļas augu, dzīvnieku un zivju dzīvotņu iznīcināšana vai bojāšana;</w:t>
      </w:r>
    </w:p>
    <w:p w14:paraId="6B1CC2C0" w14:textId="77777777" w:rsidR="000D0824" w:rsidRDefault="000D0824" w:rsidP="000D0824">
      <w:pPr>
        <w:numPr>
          <w:ilvl w:val="1"/>
          <w:numId w:val="5"/>
        </w:numPr>
        <w:ind w:left="0" w:firstLine="0"/>
        <w:jc w:val="both"/>
      </w:pPr>
      <w:r>
        <w:t xml:space="preserve"> makšķernieki un zemūdens mednieki, pārvietojoties un makšķerējot no krasta, drīkst izmantot tauvas joslu, kuras platums 10 m.</w:t>
      </w:r>
    </w:p>
    <w:p w14:paraId="49682A4C" w14:textId="77777777" w:rsidR="000D0824" w:rsidRDefault="000D0824" w:rsidP="000D0824">
      <w:pPr>
        <w:jc w:val="both"/>
      </w:pPr>
    </w:p>
    <w:p w14:paraId="3C2B8AD7" w14:textId="77777777" w:rsidR="000D0824" w:rsidRDefault="000D0824" w:rsidP="000D0824">
      <w:pPr>
        <w:pStyle w:val="ListParagraph"/>
        <w:numPr>
          <w:ilvl w:val="0"/>
          <w:numId w:val="5"/>
        </w:numPr>
        <w:suppressAutoHyphens w:val="0"/>
        <w:autoSpaceDE w:val="0"/>
        <w:autoSpaceDN w:val="0"/>
        <w:ind w:left="432" w:hanging="432"/>
        <w:jc w:val="both"/>
        <w:rPr>
          <w:bCs/>
        </w:rPr>
      </w:pPr>
      <w:r>
        <w:rPr>
          <w:bCs/>
        </w:rPr>
        <w:t xml:space="preserve">Licencētās makšķerēšanas un zemūdens medību organizētāja pienākumi: </w:t>
      </w:r>
    </w:p>
    <w:p w14:paraId="6D7A1CCA" w14:textId="77777777" w:rsidR="000D0824" w:rsidRDefault="000D0824" w:rsidP="000D0824">
      <w:pPr>
        <w:pStyle w:val="ListParagraph"/>
        <w:numPr>
          <w:ilvl w:val="1"/>
          <w:numId w:val="5"/>
        </w:numPr>
        <w:suppressAutoHyphens w:val="0"/>
        <w:autoSpaceDE w:val="0"/>
        <w:autoSpaceDN w:val="0"/>
        <w:ind w:left="0" w:firstLine="0"/>
        <w:jc w:val="both"/>
      </w:pPr>
      <w:r>
        <w:t>sadarbībā ar pašvaldību ik gadus sniegt sabiedrības informācijas līdzekļos informāciju par licencētās makšķerēšanas</w:t>
      </w:r>
      <w:r>
        <w:rPr>
          <w:i/>
        </w:rPr>
        <w:t xml:space="preserve"> </w:t>
      </w:r>
      <w:r>
        <w:t>un zemūdens medību kārtību Lielauces ezerā un izvietot norādes zīmes pie šīs teritorijas;</w:t>
      </w:r>
    </w:p>
    <w:p w14:paraId="00AF648D" w14:textId="77777777" w:rsidR="000D0824" w:rsidRDefault="000D0824" w:rsidP="000D0824">
      <w:pPr>
        <w:numPr>
          <w:ilvl w:val="1"/>
          <w:numId w:val="5"/>
        </w:numPr>
        <w:ind w:left="0" w:firstLine="0"/>
        <w:jc w:val="both"/>
      </w:pPr>
      <w:r>
        <w:t>uzskaitīt un realizēt makšķerēšanas un zemūdens medību licences atbilstoši nolikumam un Latvijas Republikas normatīvajos aktos noteiktām prasībām;</w:t>
      </w:r>
    </w:p>
    <w:p w14:paraId="63B12FBD" w14:textId="77777777" w:rsidR="000D0824" w:rsidRDefault="000D0824" w:rsidP="000D0824">
      <w:pPr>
        <w:numPr>
          <w:ilvl w:val="1"/>
          <w:numId w:val="5"/>
        </w:numPr>
        <w:ind w:left="0" w:firstLine="0"/>
        <w:jc w:val="both"/>
      </w:pPr>
      <w:r>
        <w:lastRenderedPageBreak/>
        <w:t>nodrošināt līdzekļu, kas iegūti, realizējot makšķerēšanas un zemūdens medību licences, izlietošanu atbilstoši šī nolikuma 7. punktam;</w:t>
      </w:r>
    </w:p>
    <w:p w14:paraId="1F81608C" w14:textId="77777777" w:rsidR="000D0824" w:rsidRDefault="000D0824" w:rsidP="000D0824">
      <w:pPr>
        <w:numPr>
          <w:ilvl w:val="1"/>
          <w:numId w:val="5"/>
        </w:numPr>
        <w:ind w:left="0" w:firstLine="0"/>
        <w:jc w:val="both"/>
      </w:pPr>
      <w:r>
        <w:t>piedalīties vides un zivju resursu aizsardzības un uzraudzības pasākumos;</w:t>
      </w:r>
    </w:p>
    <w:p w14:paraId="4161959A" w14:textId="77777777" w:rsidR="000D0824" w:rsidRDefault="000D0824" w:rsidP="000D0824">
      <w:pPr>
        <w:numPr>
          <w:ilvl w:val="1"/>
          <w:numId w:val="5"/>
        </w:numPr>
        <w:ind w:left="0" w:firstLine="0"/>
        <w:jc w:val="both"/>
      </w:pPr>
      <w:r>
        <w:t>iepazīstināt makšķerniekus un zemūdens medniekus ar šo nolikuma prasībām un nodrošināt nolikuma publisku pieejamību, tostarp licenču pārdošanas un izsniegšanās vietās;</w:t>
      </w:r>
    </w:p>
    <w:p w14:paraId="57B51E5E" w14:textId="77777777" w:rsidR="000D0824" w:rsidRDefault="000D0824" w:rsidP="000D0824">
      <w:pPr>
        <w:numPr>
          <w:ilvl w:val="1"/>
          <w:numId w:val="5"/>
        </w:numPr>
        <w:ind w:left="0" w:firstLine="0"/>
        <w:jc w:val="both"/>
      </w:pPr>
      <w:r>
        <w:t>nodrošināt licenču pieejamību saskaņā ar nolikumu, kā arī publicēt vietējos laikrakstos un attiecīgās pašvaldības tīmekļa vietnē informāciju par licenču pārdošanu un izsniegšanu un nodrošināt šādas informācijas pieejamību vietējās pašvaldības telpās;</w:t>
      </w:r>
    </w:p>
    <w:p w14:paraId="5A5AEBCA" w14:textId="77777777" w:rsidR="000D0824" w:rsidRDefault="000D0824" w:rsidP="000D0824">
      <w:pPr>
        <w:numPr>
          <w:ilvl w:val="1"/>
          <w:numId w:val="5"/>
        </w:numPr>
        <w:ind w:left="0" w:firstLine="0"/>
        <w:jc w:val="both"/>
      </w:pPr>
      <w:r>
        <w:t>veikt makšķernieku un zemūdens mednieku lomu uzskaiti atbilstoši šī nolikuma 6. punktā noteiktai kārtībai un sniegt ziņas Pārtikas drošības, dzīvnieku veselības un vides zinātniskajam institūtam „BIOR”;</w:t>
      </w:r>
    </w:p>
    <w:p w14:paraId="6D1496F2" w14:textId="77777777" w:rsidR="000D0824" w:rsidRDefault="000D0824" w:rsidP="000D0824">
      <w:pPr>
        <w:numPr>
          <w:ilvl w:val="1"/>
          <w:numId w:val="5"/>
        </w:numPr>
        <w:ind w:left="0" w:firstLine="0"/>
        <w:jc w:val="both"/>
      </w:pPr>
      <w:r>
        <w:t>divas reizes gadā – līdz 15. jūlijam un 15. janvārim – iesniegt Lauku atbalsta dienestā pārskatu, kas saskaņots ar pašvaldību, par licencēto makšķerēšanu par iepriekšējo pusgadu;</w:t>
      </w:r>
    </w:p>
    <w:p w14:paraId="49EFB7B3" w14:textId="77777777" w:rsidR="000D0824" w:rsidRDefault="000D0824" w:rsidP="000D0824">
      <w:pPr>
        <w:numPr>
          <w:ilvl w:val="1"/>
          <w:numId w:val="5"/>
        </w:numPr>
        <w:ind w:left="0" w:firstLine="0"/>
        <w:jc w:val="both"/>
      </w:pPr>
      <w:r>
        <w:t>sagatavot makšķerēšanas vietas un iznomāt laivas;</w:t>
      </w:r>
    </w:p>
    <w:p w14:paraId="0C673C8D" w14:textId="77777777" w:rsidR="000D0824" w:rsidRDefault="000D0824" w:rsidP="000D0824">
      <w:pPr>
        <w:numPr>
          <w:ilvl w:val="1"/>
          <w:numId w:val="5"/>
        </w:numPr>
        <w:ind w:left="0" w:firstLine="0"/>
        <w:jc w:val="both"/>
      </w:pPr>
      <w:r>
        <w:t>veikt zivju krājumu pavairošanu saskaņā ar Lielauces ezera zivsaimnieciskās ekspluatācijas noteikumiem;</w:t>
      </w:r>
    </w:p>
    <w:p w14:paraId="6F8A9DA0" w14:textId="77777777" w:rsidR="000D0824" w:rsidRDefault="000D0824" w:rsidP="000D0824">
      <w:pPr>
        <w:numPr>
          <w:ilvl w:val="1"/>
          <w:numId w:val="5"/>
        </w:numPr>
        <w:ind w:left="0" w:firstLine="0"/>
        <w:jc w:val="both"/>
      </w:pPr>
      <w:r>
        <w:t>reģistrēt personas, kas ir pārkāpušas Nolikumā noteikto lomu uzskaites kārtību, un, izmantojot licencē norādīto tālruņa numuru vai elektroniskā pasta adresi, paziņot par nepieciešamību 14 dienu laikā iesniegt loma pārskatu. Ja minētajā termiņā loma pārskats nav iesniegts, organizētājs par konstatēto pārkāpumu informē zivju resursu aizsardzības un uzraudzības iestādes;</w:t>
      </w:r>
    </w:p>
    <w:p w14:paraId="33CDEA01" w14:textId="77777777" w:rsidR="000D0824" w:rsidRDefault="000D0824" w:rsidP="000D0824">
      <w:pPr>
        <w:numPr>
          <w:ilvl w:val="1"/>
          <w:numId w:val="5"/>
        </w:numPr>
        <w:ind w:left="0" w:firstLine="0"/>
        <w:jc w:val="both"/>
      </w:pPr>
      <w:r>
        <w:t>katru gadu līdz 31. decembrim iesniedz Valsts vides dienestā informāciju pārskatu (kas saskaņots ar pašvaldību) par veiktajiem pasākumiem ūdenstilpes apsaimniekošanā (par veiktajiem dabas aizsardzības, kontroles un zivju resursu papildināšanas (ja tas ir paredzēts) pasākumiem), kā arī informāciju par licencētās makšķerēšanas organizēšanai nepieciešamās infrastruktūras izveidošanā un uzturēšanā;</w:t>
      </w:r>
    </w:p>
    <w:p w14:paraId="7D96EAF9" w14:textId="77777777" w:rsidR="000D0824" w:rsidRDefault="000D0824" w:rsidP="000D0824">
      <w:pPr>
        <w:numPr>
          <w:ilvl w:val="1"/>
          <w:numId w:val="5"/>
        </w:numPr>
        <w:ind w:left="0" w:firstLine="0"/>
        <w:jc w:val="both"/>
      </w:pPr>
      <w:r>
        <w:t>nodrošināt ārvalstu tūristiem angļu un krievu valodā vai, ja nepieciešams, arī citu Latvijas kaimiņvalstu valodā informāciju par saziņas iespējām ar organizētāju, licencētās makšķerēšanas un zemūdens medību noteikumiem, licenču veidiem, skaitu, to maksu, kā arī lomu uzskaiti;</w:t>
      </w:r>
    </w:p>
    <w:p w14:paraId="21C13EA8" w14:textId="77777777" w:rsidR="000D0824" w:rsidRDefault="000D0824" w:rsidP="000D0824">
      <w:pPr>
        <w:pStyle w:val="ListParagraph"/>
        <w:widowControl/>
        <w:numPr>
          <w:ilvl w:val="1"/>
          <w:numId w:val="5"/>
        </w:numPr>
        <w:suppressAutoHyphens w:val="0"/>
        <w:ind w:left="0" w:firstLine="0"/>
        <w:contextualSpacing/>
        <w:jc w:val="both"/>
        <w:rPr>
          <w:lang w:eastAsia="en-GB"/>
        </w:rPr>
      </w:pPr>
      <w:r>
        <w:rPr>
          <w:shd w:val="clear" w:color="auto" w:fill="FFFFFF"/>
          <w:lang w:eastAsia="en-GB"/>
        </w:rPr>
        <w:t>informēt makšķerniekus, vēžotājus vai zemūdens medniekus par publiskām piekļuves vietām ūdenstilpēs, kurās ir organizēta licencētā makšķerēšana, vēžošana un zemūdens medības.</w:t>
      </w:r>
    </w:p>
    <w:p w14:paraId="0D8D719A" w14:textId="77777777" w:rsidR="000D0824" w:rsidRDefault="000D0824" w:rsidP="000D0824">
      <w:pPr>
        <w:jc w:val="both"/>
        <w:rPr>
          <w:b/>
          <w:bCs/>
        </w:rPr>
      </w:pPr>
    </w:p>
    <w:p w14:paraId="064BC7C3" w14:textId="77777777" w:rsidR="000D0824" w:rsidRDefault="000D0824" w:rsidP="000D0824">
      <w:pPr>
        <w:pStyle w:val="ListParagraph"/>
        <w:widowControl/>
        <w:numPr>
          <w:ilvl w:val="0"/>
          <w:numId w:val="3"/>
        </w:numPr>
        <w:suppressAutoHyphens w:val="0"/>
        <w:ind w:hanging="437"/>
        <w:contextualSpacing/>
        <w:jc w:val="center"/>
      </w:pPr>
      <w:r>
        <w:rPr>
          <w:b/>
          <w:bCs/>
        </w:rPr>
        <w:t xml:space="preserve">Licencētās makšķerēšanas un </w:t>
      </w:r>
      <w:r>
        <w:rPr>
          <w:b/>
        </w:rPr>
        <w:t xml:space="preserve">zemūdens medību </w:t>
      </w:r>
      <w:r>
        <w:rPr>
          <w:b/>
          <w:bCs/>
        </w:rPr>
        <w:t>vides aizsardzības prasību kontrole un atbildība par noteikumu neievērošanu</w:t>
      </w:r>
    </w:p>
    <w:p w14:paraId="243B3AC4" w14:textId="77777777" w:rsidR="000D0824" w:rsidRDefault="000D0824" w:rsidP="000D0824">
      <w:pPr>
        <w:pStyle w:val="ListParagraph"/>
        <w:widowControl/>
        <w:numPr>
          <w:ilvl w:val="0"/>
          <w:numId w:val="5"/>
        </w:numPr>
        <w:suppressAutoHyphens w:val="0"/>
        <w:ind w:left="0" w:firstLine="0"/>
        <w:contextualSpacing/>
        <w:jc w:val="both"/>
      </w:pPr>
      <w:r>
        <w:t>Kontroli par licencētās makšķerēšanas un vides aizsardzības noteikumu ievērošanu veic Valsts vides dienesta, vides aizsardzības sabiedriskie inspektori, kā arī organizētājs, policija un citas pašvaldības pilnvarotas personas savas kompetences ietvaros.</w:t>
      </w:r>
    </w:p>
    <w:p w14:paraId="0F4A2A27" w14:textId="77777777" w:rsidR="000D0824" w:rsidRDefault="000D0824" w:rsidP="000D0824">
      <w:pPr>
        <w:pStyle w:val="ListParagraph"/>
        <w:ind w:left="0"/>
        <w:jc w:val="both"/>
      </w:pPr>
    </w:p>
    <w:p w14:paraId="2B3FCF72" w14:textId="77777777" w:rsidR="000D0824" w:rsidRDefault="000D0824" w:rsidP="000D0824">
      <w:pPr>
        <w:numPr>
          <w:ilvl w:val="0"/>
          <w:numId w:val="5"/>
        </w:numPr>
        <w:jc w:val="both"/>
        <w:rPr>
          <w:b/>
          <w:bCs/>
        </w:rPr>
      </w:pPr>
      <w:r>
        <w:t>Šo noteikumu neievērošanas gadījumā makšķerniekiem un zemūdens medniekiem tiek</w:t>
      </w:r>
    </w:p>
    <w:p w14:paraId="4A060182" w14:textId="77777777" w:rsidR="000D0824" w:rsidRDefault="000D0824" w:rsidP="000D0824">
      <w:pPr>
        <w:jc w:val="both"/>
      </w:pPr>
      <w:r>
        <w:t>piemēroti sodi saskaņā ar pastāvošo likumdošanu.</w:t>
      </w:r>
    </w:p>
    <w:p w14:paraId="6374C1CC" w14:textId="77777777" w:rsidR="000D0824" w:rsidRDefault="000D0824" w:rsidP="000D0824">
      <w:pPr>
        <w:jc w:val="both"/>
      </w:pPr>
    </w:p>
    <w:p w14:paraId="113BACB1" w14:textId="77777777" w:rsidR="000D0824" w:rsidRDefault="000D0824" w:rsidP="000D0824">
      <w:pPr>
        <w:pStyle w:val="ListParagraph"/>
        <w:ind w:left="360"/>
        <w:jc w:val="center"/>
        <w:rPr>
          <w:b/>
          <w:bCs/>
        </w:rPr>
      </w:pPr>
      <w:r>
        <w:rPr>
          <w:b/>
          <w:bCs/>
        </w:rPr>
        <w:t>IV. Noslēguma jautājumi</w:t>
      </w:r>
    </w:p>
    <w:p w14:paraId="395CC643" w14:textId="77777777" w:rsidR="000D0824" w:rsidRDefault="000D0824" w:rsidP="000D0824">
      <w:pPr>
        <w:pStyle w:val="ListParagraph"/>
        <w:widowControl/>
        <w:numPr>
          <w:ilvl w:val="0"/>
          <w:numId w:val="5"/>
        </w:numPr>
        <w:suppressAutoHyphens w:val="0"/>
        <w:ind w:left="0" w:firstLine="0"/>
        <w:contextualSpacing/>
        <w:jc w:val="both"/>
        <w:rPr>
          <w:color w:val="FF0000"/>
        </w:rPr>
      </w:pPr>
      <w:r>
        <w:t>Uz šī nolikuma pamata izdotie pašvaldības saistošie noteikumi stājas spēkā nākamajā dienā pēc to publicēšanas likuma “Par pašvaldībām” 45. panta piektajā daļā noteiktajā kārtībā, ja tajos nav noteikts cits spēkā stāšanās termiņš.</w:t>
      </w:r>
    </w:p>
    <w:p w14:paraId="372EC884" w14:textId="77777777" w:rsidR="000D0824" w:rsidRDefault="000D0824" w:rsidP="000D0824">
      <w:pPr>
        <w:pStyle w:val="ListParagraph"/>
        <w:ind w:left="0"/>
        <w:jc w:val="both"/>
        <w:rPr>
          <w:color w:val="FF0000"/>
        </w:rPr>
      </w:pPr>
    </w:p>
    <w:p w14:paraId="18CF3112" w14:textId="77777777" w:rsidR="000D0824" w:rsidRDefault="000D0824" w:rsidP="000D0824">
      <w:pPr>
        <w:pStyle w:val="ListParagraph"/>
        <w:widowControl/>
        <w:numPr>
          <w:ilvl w:val="0"/>
          <w:numId w:val="5"/>
        </w:numPr>
        <w:suppressAutoHyphens w:val="0"/>
        <w:contextualSpacing/>
        <w:jc w:val="both"/>
        <w:rPr>
          <w:strike/>
        </w:rPr>
      </w:pPr>
      <w:r>
        <w:t xml:space="preserve"> Nolikuma darbības laiks ir līdz 31.12.2026.</w:t>
      </w:r>
    </w:p>
    <w:p w14:paraId="5F9A2D18" w14:textId="77777777" w:rsidR="000D0824" w:rsidRDefault="000D0824" w:rsidP="000D0824">
      <w:pPr>
        <w:pStyle w:val="ListParagraph"/>
        <w:rPr>
          <w:strike/>
        </w:rPr>
      </w:pPr>
    </w:p>
    <w:p w14:paraId="38C0DC58" w14:textId="77777777" w:rsidR="000D0824" w:rsidRDefault="000D0824" w:rsidP="000D0824">
      <w:pPr>
        <w:pStyle w:val="ListParagraph"/>
        <w:ind w:left="360"/>
        <w:jc w:val="both"/>
        <w:rPr>
          <w:strike/>
        </w:rPr>
      </w:pPr>
    </w:p>
    <w:p w14:paraId="59D1E1A7" w14:textId="77777777" w:rsidR="000D0824" w:rsidRDefault="000D0824" w:rsidP="000D0824">
      <w:pPr>
        <w:numPr>
          <w:ilvl w:val="0"/>
          <w:numId w:val="5"/>
        </w:numPr>
        <w:jc w:val="both"/>
      </w:pPr>
      <w:r>
        <w:t xml:space="preserve"> Nolikuma pielikumi:</w:t>
      </w:r>
    </w:p>
    <w:p w14:paraId="63CA9AA8" w14:textId="77777777" w:rsidR="000D0824" w:rsidRDefault="000D0824" w:rsidP="000D0824">
      <w:pPr>
        <w:ind w:left="540" w:hanging="540"/>
        <w:jc w:val="both"/>
      </w:pPr>
      <w:r>
        <w:lastRenderedPageBreak/>
        <w:t>Pielikums Nr.1 - Lielauces ezera apsaimniekošanas plāns 2022.–2026.gadam.</w:t>
      </w:r>
    </w:p>
    <w:p w14:paraId="6E9C1ACF" w14:textId="77777777" w:rsidR="000D0824" w:rsidRDefault="000D0824" w:rsidP="000D0824">
      <w:pPr>
        <w:ind w:left="540" w:hanging="540"/>
        <w:jc w:val="both"/>
      </w:pPr>
      <w:r>
        <w:t>Pielikums Nr.2 - Lielauces ezera zonu shēma.</w:t>
      </w:r>
    </w:p>
    <w:p w14:paraId="75BD7A19" w14:textId="77777777" w:rsidR="000D0824" w:rsidRDefault="000D0824" w:rsidP="000D0824">
      <w:pPr>
        <w:ind w:left="540" w:hanging="540"/>
        <w:jc w:val="both"/>
      </w:pPr>
      <w:r>
        <w:t xml:space="preserve">Pielikums Nr.3 – Saskaņojumu lapa. </w:t>
      </w:r>
    </w:p>
    <w:p w14:paraId="0101F783" w14:textId="77777777" w:rsidR="000D0824" w:rsidRDefault="000D0824" w:rsidP="000D0824">
      <w:pPr>
        <w:jc w:val="right"/>
        <w:rPr>
          <w:rFonts w:eastAsiaTheme="minorHAnsi"/>
        </w:rPr>
      </w:pPr>
      <w:r>
        <w:rPr>
          <w:rFonts w:eastAsiaTheme="minorHAnsi"/>
        </w:rPr>
        <w:br w:type="page"/>
      </w:r>
    </w:p>
    <w:p w14:paraId="43811BC1" w14:textId="77777777" w:rsidR="000D0824" w:rsidRDefault="000D0824" w:rsidP="000D0824">
      <w:pPr>
        <w:jc w:val="right"/>
      </w:pPr>
      <w:r>
        <w:lastRenderedPageBreak/>
        <w:t>Pielikums Nr. 1.</w:t>
      </w:r>
    </w:p>
    <w:p w14:paraId="4B1299AC" w14:textId="77777777" w:rsidR="000D0824" w:rsidRDefault="000D0824" w:rsidP="000D0824">
      <w:pPr>
        <w:ind w:left="5760"/>
        <w:jc w:val="both"/>
      </w:pPr>
      <w:r>
        <w:t>Nolikumam par licencēto makšķerēšanu un licencētām zemūdens medībām Lielauces ezerā 2022.–2026. gadam</w:t>
      </w:r>
    </w:p>
    <w:p w14:paraId="239E49A2" w14:textId="77777777" w:rsidR="000D0824" w:rsidRDefault="000D0824" w:rsidP="000D0824">
      <w:pPr>
        <w:ind w:left="540" w:hanging="540"/>
        <w:jc w:val="both"/>
      </w:pPr>
    </w:p>
    <w:p w14:paraId="0A7B7FC8" w14:textId="77777777" w:rsidR="000D0824" w:rsidRDefault="000D0824" w:rsidP="000D0824">
      <w:pPr>
        <w:ind w:left="540" w:hanging="540"/>
        <w:jc w:val="both"/>
      </w:pPr>
    </w:p>
    <w:p w14:paraId="3EE1CA69" w14:textId="77777777" w:rsidR="000D0824" w:rsidRDefault="000D0824" w:rsidP="000D0824">
      <w:pPr>
        <w:ind w:left="540" w:hanging="540"/>
        <w:jc w:val="both"/>
        <w:rPr>
          <w:b/>
          <w:bCs/>
        </w:rPr>
      </w:pPr>
      <w:r>
        <w:rPr>
          <w:b/>
          <w:bCs/>
        </w:rPr>
        <w:t>Lielauces ezera apsaimniekošanas plāns 2022.–2026.gadam</w:t>
      </w:r>
    </w:p>
    <w:p w14:paraId="771F052B" w14:textId="77777777" w:rsidR="000D0824" w:rsidRDefault="000D0824" w:rsidP="000D0824">
      <w:pPr>
        <w:ind w:left="540" w:hanging="540"/>
        <w:jc w:val="both"/>
        <w:rPr>
          <w:b/>
          <w:bCs/>
        </w:rPr>
      </w:pPr>
    </w:p>
    <w:tbl>
      <w:tblPr>
        <w:tblW w:w="57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3109"/>
        <w:gridCol w:w="1761"/>
      </w:tblGrid>
      <w:tr w:rsidR="000D0824" w14:paraId="5F06EC1A" w14:textId="77777777" w:rsidTr="000D0824">
        <w:trPr>
          <w:cantSplit/>
        </w:trPr>
        <w:tc>
          <w:tcPr>
            <w:tcW w:w="778" w:type="dxa"/>
            <w:tcBorders>
              <w:top w:val="single" w:sz="4" w:space="0" w:color="auto"/>
              <w:left w:val="single" w:sz="4" w:space="0" w:color="auto"/>
              <w:bottom w:val="single" w:sz="4" w:space="0" w:color="auto"/>
              <w:right w:val="single" w:sz="4" w:space="0" w:color="auto"/>
            </w:tcBorders>
            <w:hideMark/>
          </w:tcPr>
          <w:p w14:paraId="7C163974" w14:textId="77777777" w:rsidR="000D0824" w:rsidRDefault="000D0824">
            <w:pPr>
              <w:spacing w:line="256" w:lineRule="auto"/>
              <w:jc w:val="both"/>
              <w:rPr>
                <w:lang w:eastAsia="en-US"/>
              </w:rPr>
            </w:pPr>
            <w:proofErr w:type="spellStart"/>
            <w:r>
              <w:rPr>
                <w:lang w:eastAsia="en-US"/>
              </w:rPr>
              <w:t>Nr.p.k</w:t>
            </w:r>
            <w:proofErr w:type="spellEnd"/>
            <w:r>
              <w:rPr>
                <w:lang w:eastAsia="en-US"/>
              </w:rPr>
              <w:t>.</w:t>
            </w:r>
          </w:p>
        </w:tc>
        <w:tc>
          <w:tcPr>
            <w:tcW w:w="3182" w:type="dxa"/>
            <w:tcBorders>
              <w:top w:val="single" w:sz="4" w:space="0" w:color="auto"/>
              <w:left w:val="single" w:sz="4" w:space="0" w:color="auto"/>
              <w:bottom w:val="single" w:sz="4" w:space="0" w:color="auto"/>
              <w:right w:val="single" w:sz="4" w:space="0" w:color="auto"/>
            </w:tcBorders>
            <w:hideMark/>
          </w:tcPr>
          <w:p w14:paraId="7BA71AA3" w14:textId="77777777" w:rsidR="000D0824" w:rsidRDefault="000D0824">
            <w:pPr>
              <w:spacing w:line="256" w:lineRule="auto"/>
              <w:jc w:val="both"/>
              <w:rPr>
                <w:lang w:eastAsia="en-US"/>
              </w:rPr>
            </w:pPr>
            <w:r>
              <w:rPr>
                <w:lang w:eastAsia="en-US"/>
              </w:rPr>
              <w:t>Darbu veids</w:t>
            </w:r>
          </w:p>
        </w:tc>
        <w:tc>
          <w:tcPr>
            <w:tcW w:w="1800" w:type="dxa"/>
            <w:tcBorders>
              <w:top w:val="single" w:sz="4" w:space="0" w:color="auto"/>
              <w:left w:val="single" w:sz="4" w:space="0" w:color="auto"/>
              <w:bottom w:val="single" w:sz="4" w:space="0" w:color="auto"/>
              <w:right w:val="single" w:sz="4" w:space="0" w:color="auto"/>
            </w:tcBorders>
            <w:hideMark/>
          </w:tcPr>
          <w:p w14:paraId="54B5D706" w14:textId="77777777" w:rsidR="000D0824" w:rsidRDefault="000D0824">
            <w:pPr>
              <w:spacing w:line="256" w:lineRule="auto"/>
              <w:jc w:val="both"/>
              <w:rPr>
                <w:lang w:eastAsia="en-US"/>
              </w:rPr>
            </w:pPr>
            <w:r>
              <w:rPr>
                <w:lang w:eastAsia="en-US"/>
              </w:rPr>
              <w:t>Ik gadu</w:t>
            </w:r>
          </w:p>
        </w:tc>
      </w:tr>
      <w:tr w:rsidR="000D0824" w14:paraId="396BF0E9" w14:textId="77777777" w:rsidTr="000D0824">
        <w:trPr>
          <w:cantSplit/>
        </w:trPr>
        <w:tc>
          <w:tcPr>
            <w:tcW w:w="778" w:type="dxa"/>
            <w:tcBorders>
              <w:top w:val="single" w:sz="4" w:space="0" w:color="auto"/>
              <w:left w:val="single" w:sz="4" w:space="0" w:color="auto"/>
              <w:bottom w:val="single" w:sz="4" w:space="0" w:color="auto"/>
              <w:right w:val="single" w:sz="4" w:space="0" w:color="auto"/>
            </w:tcBorders>
            <w:hideMark/>
          </w:tcPr>
          <w:p w14:paraId="279C8301" w14:textId="77777777" w:rsidR="000D0824" w:rsidRDefault="000D0824">
            <w:pPr>
              <w:spacing w:line="256" w:lineRule="auto"/>
              <w:jc w:val="both"/>
              <w:rPr>
                <w:lang w:eastAsia="en-US"/>
              </w:rPr>
            </w:pPr>
            <w:r>
              <w:rPr>
                <w:lang w:eastAsia="en-US"/>
              </w:rPr>
              <w:t>1.</w:t>
            </w:r>
          </w:p>
        </w:tc>
        <w:tc>
          <w:tcPr>
            <w:tcW w:w="3182" w:type="dxa"/>
            <w:tcBorders>
              <w:top w:val="single" w:sz="4" w:space="0" w:color="auto"/>
              <w:left w:val="single" w:sz="4" w:space="0" w:color="auto"/>
              <w:bottom w:val="single" w:sz="4" w:space="0" w:color="auto"/>
              <w:right w:val="single" w:sz="4" w:space="0" w:color="auto"/>
            </w:tcBorders>
            <w:hideMark/>
          </w:tcPr>
          <w:p w14:paraId="3A5A83DF" w14:textId="77777777" w:rsidR="000D0824" w:rsidRDefault="000D0824">
            <w:pPr>
              <w:spacing w:line="256" w:lineRule="auto"/>
              <w:jc w:val="both"/>
              <w:rPr>
                <w:i/>
                <w:lang w:eastAsia="en-US"/>
              </w:rPr>
            </w:pPr>
            <w:r>
              <w:rPr>
                <w:lang w:eastAsia="en-US"/>
              </w:rPr>
              <w:t>Nodrošināt ezera uzraudzību</w:t>
            </w:r>
          </w:p>
        </w:tc>
        <w:tc>
          <w:tcPr>
            <w:tcW w:w="1800" w:type="dxa"/>
            <w:tcBorders>
              <w:top w:val="single" w:sz="4" w:space="0" w:color="auto"/>
              <w:left w:val="single" w:sz="4" w:space="0" w:color="auto"/>
              <w:bottom w:val="single" w:sz="4" w:space="0" w:color="auto"/>
              <w:right w:val="single" w:sz="4" w:space="0" w:color="auto"/>
            </w:tcBorders>
            <w:hideMark/>
          </w:tcPr>
          <w:p w14:paraId="3D81D8EE" w14:textId="77777777" w:rsidR="000D0824" w:rsidRDefault="000D0824">
            <w:pPr>
              <w:spacing w:line="256" w:lineRule="auto"/>
              <w:jc w:val="both"/>
              <w:rPr>
                <w:lang w:eastAsia="en-US"/>
              </w:rPr>
            </w:pPr>
            <w:r>
              <w:rPr>
                <w:lang w:eastAsia="en-US"/>
              </w:rPr>
              <w:t>2 cilvēki</w:t>
            </w:r>
          </w:p>
        </w:tc>
      </w:tr>
      <w:tr w:rsidR="000D0824" w14:paraId="6CA34458" w14:textId="77777777" w:rsidTr="000D0824">
        <w:trPr>
          <w:cantSplit/>
        </w:trPr>
        <w:tc>
          <w:tcPr>
            <w:tcW w:w="778" w:type="dxa"/>
            <w:tcBorders>
              <w:top w:val="single" w:sz="4" w:space="0" w:color="auto"/>
              <w:left w:val="single" w:sz="4" w:space="0" w:color="auto"/>
              <w:bottom w:val="single" w:sz="4" w:space="0" w:color="auto"/>
              <w:right w:val="single" w:sz="4" w:space="0" w:color="auto"/>
            </w:tcBorders>
            <w:hideMark/>
          </w:tcPr>
          <w:p w14:paraId="7D05FB4C" w14:textId="77777777" w:rsidR="000D0824" w:rsidRDefault="000D0824">
            <w:pPr>
              <w:spacing w:line="256" w:lineRule="auto"/>
              <w:jc w:val="both"/>
              <w:rPr>
                <w:lang w:eastAsia="en-US"/>
              </w:rPr>
            </w:pPr>
            <w:r>
              <w:rPr>
                <w:lang w:eastAsia="en-US"/>
              </w:rPr>
              <w:t>2.</w:t>
            </w:r>
          </w:p>
        </w:tc>
        <w:tc>
          <w:tcPr>
            <w:tcW w:w="3182" w:type="dxa"/>
            <w:tcBorders>
              <w:top w:val="single" w:sz="4" w:space="0" w:color="auto"/>
              <w:left w:val="single" w:sz="4" w:space="0" w:color="auto"/>
              <w:bottom w:val="single" w:sz="4" w:space="0" w:color="auto"/>
              <w:right w:val="single" w:sz="4" w:space="0" w:color="auto"/>
            </w:tcBorders>
            <w:hideMark/>
          </w:tcPr>
          <w:p w14:paraId="69869EF3" w14:textId="77777777" w:rsidR="000D0824" w:rsidRDefault="000D0824">
            <w:pPr>
              <w:spacing w:line="256" w:lineRule="auto"/>
              <w:jc w:val="both"/>
              <w:rPr>
                <w:lang w:eastAsia="en-US"/>
              </w:rPr>
            </w:pPr>
            <w:r>
              <w:rPr>
                <w:lang w:eastAsia="en-US"/>
              </w:rPr>
              <w:t xml:space="preserve">Saskaņā ar Lielauces ezera zivsaimnieciskās ekspluatācijas noteikumiem ezerā ielaist zivju mazuļus </w:t>
            </w:r>
          </w:p>
        </w:tc>
        <w:tc>
          <w:tcPr>
            <w:tcW w:w="1800" w:type="dxa"/>
            <w:tcBorders>
              <w:top w:val="single" w:sz="4" w:space="0" w:color="auto"/>
              <w:left w:val="single" w:sz="4" w:space="0" w:color="auto"/>
              <w:bottom w:val="single" w:sz="4" w:space="0" w:color="auto"/>
              <w:right w:val="single" w:sz="4" w:space="0" w:color="auto"/>
            </w:tcBorders>
            <w:hideMark/>
          </w:tcPr>
          <w:p w14:paraId="6C8CB25B" w14:textId="77777777" w:rsidR="000D0824" w:rsidRDefault="000D0824">
            <w:pPr>
              <w:spacing w:line="256" w:lineRule="auto"/>
              <w:jc w:val="both"/>
              <w:rPr>
                <w:lang w:eastAsia="en-US"/>
              </w:rPr>
            </w:pPr>
            <w:r>
              <w:rPr>
                <w:lang w:eastAsia="en-US"/>
              </w:rPr>
              <w:t>pastāvīgi</w:t>
            </w:r>
          </w:p>
        </w:tc>
      </w:tr>
      <w:tr w:rsidR="000D0824" w14:paraId="711EA460" w14:textId="77777777" w:rsidTr="000D0824">
        <w:trPr>
          <w:cantSplit/>
        </w:trPr>
        <w:tc>
          <w:tcPr>
            <w:tcW w:w="778" w:type="dxa"/>
            <w:tcBorders>
              <w:top w:val="single" w:sz="4" w:space="0" w:color="auto"/>
              <w:left w:val="single" w:sz="4" w:space="0" w:color="auto"/>
              <w:bottom w:val="single" w:sz="4" w:space="0" w:color="auto"/>
              <w:right w:val="single" w:sz="4" w:space="0" w:color="auto"/>
            </w:tcBorders>
            <w:hideMark/>
          </w:tcPr>
          <w:p w14:paraId="4E81C467" w14:textId="77777777" w:rsidR="000D0824" w:rsidRDefault="000D0824">
            <w:pPr>
              <w:spacing w:line="256" w:lineRule="auto"/>
              <w:jc w:val="both"/>
              <w:rPr>
                <w:lang w:eastAsia="en-US"/>
              </w:rPr>
            </w:pPr>
            <w:r>
              <w:rPr>
                <w:lang w:eastAsia="en-US"/>
              </w:rPr>
              <w:t>3.</w:t>
            </w:r>
          </w:p>
        </w:tc>
        <w:tc>
          <w:tcPr>
            <w:tcW w:w="3182" w:type="dxa"/>
            <w:tcBorders>
              <w:top w:val="single" w:sz="4" w:space="0" w:color="auto"/>
              <w:left w:val="single" w:sz="4" w:space="0" w:color="auto"/>
              <w:bottom w:val="single" w:sz="4" w:space="0" w:color="auto"/>
              <w:right w:val="single" w:sz="4" w:space="0" w:color="auto"/>
            </w:tcBorders>
            <w:hideMark/>
          </w:tcPr>
          <w:p w14:paraId="63587490" w14:textId="77777777" w:rsidR="000D0824" w:rsidRDefault="000D0824">
            <w:pPr>
              <w:spacing w:line="256" w:lineRule="auto"/>
              <w:jc w:val="both"/>
              <w:rPr>
                <w:lang w:eastAsia="en-US"/>
              </w:rPr>
            </w:pPr>
            <w:r>
              <w:rPr>
                <w:lang w:eastAsia="en-US"/>
              </w:rPr>
              <w:t>Laivu bāzei blakus esošās atpūtas vietas labiekārtošana un uzturēšana</w:t>
            </w:r>
          </w:p>
        </w:tc>
        <w:tc>
          <w:tcPr>
            <w:tcW w:w="1800" w:type="dxa"/>
            <w:tcBorders>
              <w:top w:val="single" w:sz="4" w:space="0" w:color="auto"/>
              <w:left w:val="single" w:sz="4" w:space="0" w:color="auto"/>
              <w:bottom w:val="single" w:sz="4" w:space="0" w:color="auto"/>
              <w:right w:val="single" w:sz="4" w:space="0" w:color="auto"/>
            </w:tcBorders>
            <w:hideMark/>
          </w:tcPr>
          <w:p w14:paraId="537CADA6" w14:textId="77777777" w:rsidR="000D0824" w:rsidRDefault="000D0824">
            <w:pPr>
              <w:spacing w:line="256" w:lineRule="auto"/>
              <w:jc w:val="both"/>
              <w:rPr>
                <w:lang w:eastAsia="en-US"/>
              </w:rPr>
            </w:pPr>
            <w:r>
              <w:rPr>
                <w:lang w:eastAsia="en-US"/>
              </w:rPr>
              <w:t>pastāvīgi</w:t>
            </w:r>
          </w:p>
        </w:tc>
      </w:tr>
      <w:tr w:rsidR="000D0824" w14:paraId="2B1FD1C7" w14:textId="77777777" w:rsidTr="000D0824">
        <w:trPr>
          <w:cantSplit/>
        </w:trPr>
        <w:tc>
          <w:tcPr>
            <w:tcW w:w="778" w:type="dxa"/>
            <w:tcBorders>
              <w:top w:val="single" w:sz="4" w:space="0" w:color="auto"/>
              <w:left w:val="single" w:sz="4" w:space="0" w:color="auto"/>
              <w:bottom w:val="single" w:sz="4" w:space="0" w:color="auto"/>
              <w:right w:val="single" w:sz="4" w:space="0" w:color="auto"/>
            </w:tcBorders>
            <w:hideMark/>
          </w:tcPr>
          <w:p w14:paraId="3F94E65E" w14:textId="77777777" w:rsidR="000D0824" w:rsidRDefault="000D0824">
            <w:pPr>
              <w:spacing w:line="256" w:lineRule="auto"/>
              <w:jc w:val="both"/>
              <w:rPr>
                <w:lang w:eastAsia="en-US"/>
              </w:rPr>
            </w:pPr>
            <w:r>
              <w:rPr>
                <w:lang w:eastAsia="en-US"/>
              </w:rPr>
              <w:t>4</w:t>
            </w:r>
          </w:p>
        </w:tc>
        <w:tc>
          <w:tcPr>
            <w:tcW w:w="3182" w:type="dxa"/>
            <w:tcBorders>
              <w:top w:val="single" w:sz="4" w:space="0" w:color="auto"/>
              <w:left w:val="single" w:sz="4" w:space="0" w:color="auto"/>
              <w:bottom w:val="single" w:sz="4" w:space="0" w:color="auto"/>
              <w:right w:val="single" w:sz="4" w:space="0" w:color="auto"/>
            </w:tcBorders>
            <w:hideMark/>
          </w:tcPr>
          <w:p w14:paraId="4E5688C7" w14:textId="77777777" w:rsidR="000D0824" w:rsidRDefault="000D0824">
            <w:pPr>
              <w:spacing w:line="256" w:lineRule="auto"/>
              <w:jc w:val="both"/>
              <w:rPr>
                <w:lang w:eastAsia="en-US"/>
              </w:rPr>
            </w:pPr>
            <w:r>
              <w:rPr>
                <w:lang w:eastAsia="en-US"/>
              </w:rPr>
              <w:t>Nodrošināt sezonas lieguma zonas marķējumu</w:t>
            </w:r>
          </w:p>
        </w:tc>
        <w:tc>
          <w:tcPr>
            <w:tcW w:w="1800" w:type="dxa"/>
            <w:tcBorders>
              <w:top w:val="single" w:sz="4" w:space="0" w:color="auto"/>
              <w:left w:val="single" w:sz="4" w:space="0" w:color="auto"/>
              <w:bottom w:val="single" w:sz="4" w:space="0" w:color="auto"/>
              <w:right w:val="single" w:sz="4" w:space="0" w:color="auto"/>
            </w:tcBorders>
            <w:hideMark/>
          </w:tcPr>
          <w:p w14:paraId="68CA11F5" w14:textId="77777777" w:rsidR="000D0824" w:rsidRDefault="000D0824">
            <w:pPr>
              <w:spacing w:line="256" w:lineRule="auto"/>
              <w:jc w:val="both"/>
              <w:rPr>
                <w:lang w:eastAsia="en-US"/>
              </w:rPr>
            </w:pPr>
            <w:r>
              <w:rPr>
                <w:lang w:eastAsia="en-US"/>
              </w:rPr>
              <w:t>pastāvīgi</w:t>
            </w:r>
          </w:p>
        </w:tc>
      </w:tr>
    </w:tbl>
    <w:p w14:paraId="7EBF76BD" w14:textId="77777777" w:rsidR="000D0824" w:rsidRDefault="000D0824" w:rsidP="000D0824">
      <w:pPr>
        <w:ind w:left="540" w:hanging="540"/>
        <w:jc w:val="both"/>
      </w:pPr>
    </w:p>
    <w:p w14:paraId="123B1A63" w14:textId="77777777" w:rsidR="000D0824" w:rsidRDefault="000D0824" w:rsidP="000D0824">
      <w:pPr>
        <w:ind w:left="540" w:hanging="540"/>
        <w:jc w:val="both"/>
      </w:pPr>
      <w:r>
        <w:t>Ezera uzrauga darba pienākumi:</w:t>
      </w:r>
    </w:p>
    <w:p w14:paraId="007006D5" w14:textId="77777777" w:rsidR="000D0824" w:rsidRDefault="000D0824" w:rsidP="000D0824">
      <w:pPr>
        <w:numPr>
          <w:ilvl w:val="0"/>
          <w:numId w:val="6"/>
        </w:numPr>
        <w:jc w:val="both"/>
      </w:pPr>
      <w:r>
        <w:t>Regulāri veikt ezera uzraudzību.</w:t>
      </w:r>
    </w:p>
    <w:p w14:paraId="64C2DC10" w14:textId="77777777" w:rsidR="000D0824" w:rsidRDefault="000D0824" w:rsidP="000D0824">
      <w:pPr>
        <w:numPr>
          <w:ilvl w:val="0"/>
          <w:numId w:val="6"/>
        </w:numPr>
        <w:jc w:val="both"/>
      </w:pPr>
      <w:r>
        <w:t>Uzturēt laivu bāzi.</w:t>
      </w:r>
    </w:p>
    <w:p w14:paraId="228144FB" w14:textId="77777777" w:rsidR="000D0824" w:rsidRDefault="000D0824" w:rsidP="000D0824">
      <w:pPr>
        <w:numPr>
          <w:ilvl w:val="0"/>
          <w:numId w:val="6"/>
        </w:numPr>
        <w:jc w:val="both"/>
      </w:pPr>
      <w:r>
        <w:t>Makšķernieku un zemūdens mednieku konsultācijas par makšķerēšanas vietām.</w:t>
      </w:r>
    </w:p>
    <w:p w14:paraId="54401717" w14:textId="77777777" w:rsidR="000D0824" w:rsidRDefault="000D0824" w:rsidP="000D0824">
      <w:pPr>
        <w:numPr>
          <w:ilvl w:val="0"/>
          <w:numId w:val="6"/>
        </w:numPr>
        <w:jc w:val="both"/>
      </w:pPr>
      <w:r>
        <w:t>Laivu uzturēšana, remonts.</w:t>
      </w:r>
    </w:p>
    <w:p w14:paraId="39C2B941" w14:textId="77777777" w:rsidR="000D0824" w:rsidRDefault="000D0824" w:rsidP="000D0824">
      <w:pPr>
        <w:numPr>
          <w:ilvl w:val="0"/>
          <w:numId w:val="6"/>
        </w:numPr>
        <w:jc w:val="both"/>
      </w:pPr>
      <w:r>
        <w:t>Makšķerēšanas un zemūdens medību licenču tirgošana, laivu iznomāšana.</w:t>
      </w:r>
    </w:p>
    <w:p w14:paraId="7E49BBAA" w14:textId="77777777" w:rsidR="000D0824" w:rsidRDefault="000D0824" w:rsidP="000D0824">
      <w:pPr>
        <w:ind w:left="720"/>
        <w:jc w:val="both"/>
      </w:pPr>
    </w:p>
    <w:p w14:paraId="6DB16CC7" w14:textId="77777777" w:rsidR="000D0824" w:rsidRDefault="000D0824" w:rsidP="000D0824">
      <w:pPr>
        <w:pStyle w:val="ListParagraph"/>
        <w:jc w:val="both"/>
      </w:pPr>
    </w:p>
    <w:p w14:paraId="4AA71098" w14:textId="77777777" w:rsidR="000D0824" w:rsidRDefault="000D0824" w:rsidP="000D0824">
      <w:pPr>
        <w:pStyle w:val="ListParagraph"/>
        <w:jc w:val="both"/>
      </w:pPr>
    </w:p>
    <w:p w14:paraId="06346C44" w14:textId="77777777" w:rsidR="000D0824" w:rsidRDefault="000D0824" w:rsidP="000D0824">
      <w:pPr>
        <w:pStyle w:val="ListParagraph"/>
        <w:jc w:val="both"/>
      </w:pPr>
    </w:p>
    <w:p w14:paraId="242A2666" w14:textId="77777777" w:rsidR="000D0824" w:rsidRDefault="000D0824" w:rsidP="000D0824">
      <w:pPr>
        <w:pStyle w:val="ListParagraph"/>
        <w:jc w:val="both"/>
      </w:pPr>
    </w:p>
    <w:p w14:paraId="000FEBA7" w14:textId="77777777" w:rsidR="000D0824" w:rsidRDefault="000D0824" w:rsidP="000D0824">
      <w:pPr>
        <w:pStyle w:val="ListParagraph"/>
        <w:jc w:val="both"/>
      </w:pPr>
    </w:p>
    <w:p w14:paraId="7DD01BEA" w14:textId="77777777" w:rsidR="000D0824" w:rsidRDefault="000D0824" w:rsidP="000D0824">
      <w:pPr>
        <w:pStyle w:val="ListParagraph"/>
        <w:jc w:val="both"/>
      </w:pPr>
    </w:p>
    <w:p w14:paraId="33CBCD55" w14:textId="77777777" w:rsidR="000D0824" w:rsidRDefault="000D0824" w:rsidP="000D0824">
      <w:pPr>
        <w:pStyle w:val="ListParagraph"/>
        <w:jc w:val="both"/>
      </w:pPr>
    </w:p>
    <w:p w14:paraId="2C90F798" w14:textId="77777777" w:rsidR="000D0824" w:rsidRDefault="000D0824" w:rsidP="000D0824">
      <w:pPr>
        <w:jc w:val="both"/>
      </w:pPr>
      <w:r>
        <w:br w:type="page"/>
      </w:r>
    </w:p>
    <w:p w14:paraId="50774128" w14:textId="77777777" w:rsidR="000D0824" w:rsidRDefault="000D0824" w:rsidP="000D0824">
      <w:pPr>
        <w:ind w:left="5760"/>
        <w:jc w:val="right"/>
      </w:pPr>
      <w:r>
        <w:lastRenderedPageBreak/>
        <w:t>Pielikums Nr. 2.</w:t>
      </w:r>
    </w:p>
    <w:p w14:paraId="0A0B8B8D" w14:textId="77777777" w:rsidR="000D0824" w:rsidRDefault="000D0824" w:rsidP="000D0824">
      <w:pPr>
        <w:ind w:left="5760"/>
        <w:jc w:val="both"/>
      </w:pPr>
      <w:r>
        <w:t>Nolikumam par licencēto makšķerēšanu un licencētām zemūdens medībām Lielauces ezerā 2022.–2026. gadam</w:t>
      </w:r>
    </w:p>
    <w:p w14:paraId="77F568E6" w14:textId="77777777" w:rsidR="000D0824" w:rsidRDefault="000D0824" w:rsidP="000D0824">
      <w:pPr>
        <w:pStyle w:val="ListParagraph"/>
        <w:jc w:val="both"/>
      </w:pPr>
    </w:p>
    <w:p w14:paraId="1CC6471A" w14:textId="0E6C0A77" w:rsidR="000D0824" w:rsidRDefault="000D0824" w:rsidP="000D0824">
      <w:pPr>
        <w:jc w:val="both"/>
      </w:pPr>
      <w:r>
        <w:rPr>
          <w:noProof/>
        </w:rPr>
        <w:drawing>
          <wp:anchor distT="0" distB="0" distL="114300" distR="114300" simplePos="0" relativeHeight="251659264" behindDoc="0" locked="0" layoutInCell="1" allowOverlap="1" wp14:anchorId="7602BD6F" wp14:editId="59D9AA6D">
            <wp:simplePos x="0" y="0"/>
            <wp:positionH relativeFrom="page">
              <wp:posOffset>1314450</wp:posOffset>
            </wp:positionH>
            <wp:positionV relativeFrom="paragraph">
              <wp:posOffset>10160</wp:posOffset>
            </wp:positionV>
            <wp:extent cx="4438650" cy="6094730"/>
            <wp:effectExtent l="0" t="0" r="0" b="127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38650" cy="6094730"/>
                    </a:xfrm>
                    <a:prstGeom prst="rect">
                      <a:avLst/>
                    </a:prstGeom>
                    <a:noFill/>
                  </pic:spPr>
                </pic:pic>
              </a:graphicData>
            </a:graphic>
            <wp14:sizeRelH relativeFrom="page">
              <wp14:pctWidth>0</wp14:pctWidth>
            </wp14:sizeRelH>
            <wp14:sizeRelV relativeFrom="page">
              <wp14:pctHeight>0</wp14:pctHeight>
            </wp14:sizeRelV>
          </wp:anchor>
        </w:drawing>
      </w:r>
    </w:p>
    <w:p w14:paraId="7DA27A8C" w14:textId="77777777" w:rsidR="000D0824" w:rsidRDefault="000D0824" w:rsidP="000D0824">
      <w:pPr>
        <w:jc w:val="both"/>
      </w:pPr>
    </w:p>
    <w:p w14:paraId="5D443F59" w14:textId="77777777" w:rsidR="000D0824" w:rsidRDefault="000D0824" w:rsidP="000D0824">
      <w:pPr>
        <w:jc w:val="both"/>
      </w:pPr>
      <w:r>
        <w:br w:type="textWrapping" w:clear="all"/>
        <w:t xml:space="preserve">Lielauces ezera Dabas parka un Sezonas lieguma zonas noteiktas atbilstoši dabas lieguma “Vīķu purvs” dabas aizsardzības plānam. </w:t>
      </w:r>
    </w:p>
    <w:p w14:paraId="1E3F2827" w14:textId="77777777" w:rsidR="000D0824" w:rsidRDefault="000D0824" w:rsidP="000D0824">
      <w:pPr>
        <w:jc w:val="both"/>
      </w:pPr>
      <w:r>
        <w:t>Robežu koordinātas: Ūdens virsmas makšķerēšanai noteiktajā teritorijā Dabas parka zonu no sezonas lieguma zonas atdala taisna, dabā marķēta līnija ar gala punktu koordinātām: X432600 Y264994 un X433468 Y265263.</w:t>
      </w:r>
    </w:p>
    <w:p w14:paraId="77F42C71" w14:textId="77777777" w:rsidR="000D0824" w:rsidRDefault="000D0824" w:rsidP="000D0824">
      <w:pPr>
        <w:jc w:val="both"/>
      </w:pPr>
      <w:r>
        <w:t xml:space="preserve">Papildus minētajam, zonu koordinātas publicētas interneta vietnē </w:t>
      </w:r>
      <w:hyperlink r:id="rId12" w:history="1">
        <w:r>
          <w:rPr>
            <w:rStyle w:val="Hyperlink"/>
            <w:color w:val="000000" w:themeColor="text1"/>
          </w:rPr>
          <w:t>www.manacope.lv</w:t>
        </w:r>
      </w:hyperlink>
      <w:r>
        <w:rPr>
          <w:color w:val="000000" w:themeColor="text1"/>
        </w:rPr>
        <w:t>,</w:t>
      </w:r>
      <w:r>
        <w:t xml:space="preserve"> mobilā lietotnē ”Mana </w:t>
      </w:r>
      <w:proofErr w:type="spellStart"/>
      <w:r>
        <w:t>Cope</w:t>
      </w:r>
      <w:proofErr w:type="spellEnd"/>
      <w:r>
        <w:t xml:space="preserve">”, kā arī marķētas dabā ar peldošajām bojām un citiem uzskates un informatīvajiem tehniskajiem līdzekļiem. </w:t>
      </w:r>
      <w:r>
        <w:br w:type="page"/>
      </w:r>
    </w:p>
    <w:p w14:paraId="6D59E7CE" w14:textId="77777777" w:rsidR="000D0824" w:rsidRDefault="000D0824" w:rsidP="000D0824">
      <w:pPr>
        <w:ind w:left="6480" w:firstLine="720"/>
        <w:jc w:val="right"/>
      </w:pPr>
      <w:r>
        <w:lastRenderedPageBreak/>
        <w:t>Pielikums Nr. 3.</w:t>
      </w:r>
    </w:p>
    <w:p w14:paraId="2D1EB44F" w14:textId="77777777" w:rsidR="000D0824" w:rsidRDefault="000D0824" w:rsidP="000D0824">
      <w:pPr>
        <w:ind w:left="5760"/>
        <w:jc w:val="right"/>
      </w:pPr>
      <w:r>
        <w:t>Nolikumam par licencēto makšķerēšanu un licencētām zemūdens medībām Lielauces ezerā 2022.–2026. gadam</w:t>
      </w:r>
    </w:p>
    <w:p w14:paraId="0DF818E3" w14:textId="77777777" w:rsidR="000D0824" w:rsidRDefault="000D0824" w:rsidP="000D0824">
      <w:pPr>
        <w:jc w:val="right"/>
        <w:rPr>
          <w:b/>
          <w:bCs/>
        </w:rPr>
      </w:pPr>
    </w:p>
    <w:p w14:paraId="01DF7C4F" w14:textId="77777777" w:rsidR="000D0824" w:rsidRDefault="000D0824" w:rsidP="000D0824">
      <w:pPr>
        <w:jc w:val="center"/>
        <w:rPr>
          <w:b/>
          <w:bCs/>
        </w:rPr>
      </w:pPr>
      <w:r>
        <w:rPr>
          <w:b/>
          <w:bCs/>
        </w:rPr>
        <w:t>Saskaņojumu lapa licencētās makšķerēšanas un licencēto zemūdens medību nolikumam 2022.-2026. gadam.</w:t>
      </w:r>
    </w:p>
    <w:p w14:paraId="75B08CE2" w14:textId="77777777" w:rsidR="000D0824" w:rsidRDefault="000D0824" w:rsidP="000D0824">
      <w:pPr>
        <w:rPr>
          <w:bCs/>
        </w:rPr>
      </w:pPr>
      <w:r>
        <w:rPr>
          <w:b/>
          <w:bCs/>
        </w:rPr>
        <w:t xml:space="preserve">                                                        </w:t>
      </w:r>
      <w:r>
        <w:rPr>
          <w:bCs/>
        </w:rPr>
        <w:t xml:space="preserve"> S A S K A Ņ O T S:</w:t>
      </w:r>
    </w:p>
    <w:p w14:paraId="11199E10" w14:textId="77777777" w:rsidR="000D0824" w:rsidRDefault="000D0824" w:rsidP="000D0824">
      <w:pPr>
        <w:ind w:left="540" w:hanging="540"/>
        <w:rPr>
          <w:b/>
          <w:bCs/>
        </w:rPr>
      </w:pPr>
    </w:p>
    <w:p w14:paraId="1ED17BD8" w14:textId="77777777" w:rsidR="000D0824" w:rsidRDefault="000D0824" w:rsidP="000D0824">
      <w:pPr>
        <w:ind w:left="540" w:hanging="540"/>
        <w:rPr>
          <w:b/>
          <w:bCs/>
        </w:rPr>
      </w:pPr>
      <w:r>
        <w:rPr>
          <w:b/>
          <w:bCs/>
        </w:rPr>
        <w:t>Zemkopības ministrija</w:t>
      </w:r>
    </w:p>
    <w:p w14:paraId="6588D180" w14:textId="77777777" w:rsidR="000D0824" w:rsidRDefault="000D0824" w:rsidP="000D0824">
      <w:pPr>
        <w:ind w:left="540" w:hanging="540"/>
        <w:rPr>
          <w:bCs/>
        </w:rPr>
      </w:pPr>
    </w:p>
    <w:p w14:paraId="4CDA1901" w14:textId="77777777" w:rsidR="000D0824" w:rsidRDefault="000D0824" w:rsidP="000D0824">
      <w:r>
        <w:rPr>
          <w:bCs/>
        </w:rPr>
        <w:t xml:space="preserve">                                                                                      </w:t>
      </w:r>
      <w:r>
        <w:t>20__.gada ___._____________</w:t>
      </w:r>
      <w:proofErr w:type="gramStart"/>
      <w:r>
        <w:t xml:space="preserve">        </w:t>
      </w:r>
      <w:proofErr w:type="gramEnd"/>
    </w:p>
    <w:p w14:paraId="65FE1EB7" w14:textId="77777777" w:rsidR="000D0824" w:rsidRDefault="000D0824" w:rsidP="000D0824">
      <w:pPr>
        <w:ind w:left="540" w:hanging="540"/>
        <w:jc w:val="right"/>
        <w:rPr>
          <w:bCs/>
        </w:rPr>
      </w:pPr>
    </w:p>
    <w:p w14:paraId="60ED4D23" w14:textId="77777777" w:rsidR="000D0824" w:rsidRDefault="000D0824" w:rsidP="000D0824">
      <w:pPr>
        <w:pStyle w:val="Heading3"/>
      </w:pPr>
    </w:p>
    <w:p w14:paraId="0AB51ED2" w14:textId="77777777" w:rsidR="000D0824" w:rsidRDefault="000D0824" w:rsidP="000D0824">
      <w:pPr>
        <w:ind w:left="540" w:hanging="540"/>
        <w:rPr>
          <w:b/>
        </w:rPr>
      </w:pPr>
      <w:r>
        <w:rPr>
          <w:b/>
        </w:rPr>
        <w:t>Pārtikas drošības, dzīvnieku veselības un vides</w:t>
      </w:r>
    </w:p>
    <w:p w14:paraId="616C0F5E" w14:textId="77777777" w:rsidR="000D0824" w:rsidRDefault="000D0824" w:rsidP="000D0824">
      <w:pPr>
        <w:ind w:left="540" w:hanging="540"/>
        <w:rPr>
          <w:b/>
        </w:rPr>
      </w:pPr>
      <w:r>
        <w:rPr>
          <w:b/>
        </w:rPr>
        <w:t xml:space="preserve"> zinātniskais institūts „BIOR”</w:t>
      </w:r>
      <w:proofErr w:type="gramStart"/>
      <w:r>
        <w:rPr>
          <w:b/>
        </w:rPr>
        <w:t xml:space="preserve">                  </w:t>
      </w:r>
      <w:proofErr w:type="gramEnd"/>
    </w:p>
    <w:p w14:paraId="09966204" w14:textId="77777777" w:rsidR="000D0824" w:rsidRDefault="000D0824" w:rsidP="000D0824">
      <w:pPr>
        <w:ind w:left="540" w:hanging="540"/>
        <w:rPr>
          <w:b/>
        </w:rPr>
      </w:pPr>
      <w:r>
        <w:rPr>
          <w:b/>
        </w:rPr>
        <w:t xml:space="preserve">                                                                                    </w:t>
      </w:r>
      <w:r>
        <w:t>20__.gada ___._____________</w:t>
      </w:r>
    </w:p>
    <w:p w14:paraId="693AF743" w14:textId="77777777" w:rsidR="000D0824" w:rsidRDefault="000D0824" w:rsidP="000D0824">
      <w:pPr>
        <w:ind w:left="540" w:hanging="540"/>
        <w:jc w:val="right"/>
      </w:pPr>
    </w:p>
    <w:p w14:paraId="162CADF1" w14:textId="77777777" w:rsidR="000D0824" w:rsidRDefault="000D0824" w:rsidP="000D0824">
      <w:pPr>
        <w:pStyle w:val="Heading3"/>
      </w:pPr>
    </w:p>
    <w:p w14:paraId="4B19BFE8" w14:textId="77777777" w:rsidR="000D0824" w:rsidRDefault="000D0824" w:rsidP="000D0824">
      <w:pPr>
        <w:ind w:left="540" w:hanging="540"/>
        <w:rPr>
          <w:b/>
        </w:rPr>
      </w:pPr>
      <w:r>
        <w:rPr>
          <w:b/>
        </w:rPr>
        <w:t>Valsts vides dienests</w:t>
      </w:r>
    </w:p>
    <w:p w14:paraId="35E3FA74" w14:textId="77777777" w:rsidR="000D0824" w:rsidRDefault="000D0824" w:rsidP="000D0824">
      <w:pPr>
        <w:ind w:left="540" w:hanging="540"/>
      </w:pPr>
    </w:p>
    <w:p w14:paraId="060BFF73" w14:textId="77777777" w:rsidR="000D0824" w:rsidRDefault="000D0824" w:rsidP="000D0824">
      <w:r>
        <w:t xml:space="preserve">                                                                                     20__.gada ___._____________</w:t>
      </w:r>
    </w:p>
    <w:p w14:paraId="155380F3" w14:textId="77777777" w:rsidR="000D0824" w:rsidRDefault="000D0824" w:rsidP="000D0824">
      <w:pPr>
        <w:ind w:left="540" w:hanging="540"/>
        <w:jc w:val="right"/>
      </w:pPr>
    </w:p>
    <w:p w14:paraId="3F869729" w14:textId="77777777" w:rsidR="000D0824" w:rsidRDefault="000D0824" w:rsidP="000D0824">
      <w:pPr>
        <w:pStyle w:val="Heading3"/>
      </w:pPr>
    </w:p>
    <w:p w14:paraId="2961D22B" w14:textId="77777777" w:rsidR="000D0824" w:rsidRDefault="000D0824" w:rsidP="000D0824">
      <w:pPr>
        <w:ind w:left="540" w:hanging="540"/>
        <w:rPr>
          <w:b/>
        </w:rPr>
      </w:pPr>
      <w:r>
        <w:rPr>
          <w:b/>
        </w:rPr>
        <w:t>Dabas aizsardzības pārvalde</w:t>
      </w:r>
    </w:p>
    <w:p w14:paraId="28C88008" w14:textId="77777777" w:rsidR="000D0824" w:rsidRDefault="000D0824" w:rsidP="000D0824">
      <w:pPr>
        <w:ind w:left="540" w:hanging="540"/>
      </w:pPr>
    </w:p>
    <w:p w14:paraId="2EE48687" w14:textId="77777777" w:rsidR="000D0824" w:rsidRDefault="000D0824" w:rsidP="000D0824">
      <w:r>
        <w:t xml:space="preserve">                                                                                    20__.gada</w:t>
      </w:r>
      <w:proofErr w:type="gramStart"/>
      <w:r>
        <w:t xml:space="preserve">  </w:t>
      </w:r>
      <w:proofErr w:type="gramEnd"/>
      <w:r>
        <w:t>___._____________</w:t>
      </w:r>
    </w:p>
    <w:p w14:paraId="1009B7CC" w14:textId="77777777" w:rsidR="000D0824" w:rsidRDefault="000D0824" w:rsidP="000D0824">
      <w:r>
        <w:t xml:space="preserve"> </w:t>
      </w:r>
    </w:p>
    <w:p w14:paraId="5FDCBCE9" w14:textId="77777777" w:rsidR="000D0824" w:rsidRDefault="000D0824" w:rsidP="000D0824"/>
    <w:p w14:paraId="32483281" w14:textId="77777777" w:rsidR="000D0824" w:rsidRDefault="000D0824" w:rsidP="000D0824">
      <w:pPr>
        <w:rPr>
          <w:b/>
        </w:rPr>
      </w:pPr>
      <w:r>
        <w:rPr>
          <w:b/>
        </w:rPr>
        <w:t>Dobeles novada dome</w:t>
      </w:r>
    </w:p>
    <w:p w14:paraId="16C63C02" w14:textId="77777777" w:rsidR="000D0824" w:rsidRDefault="000D0824" w:rsidP="000D0824">
      <w:pPr>
        <w:rPr>
          <w:b/>
        </w:rPr>
      </w:pPr>
    </w:p>
    <w:p w14:paraId="35F5BD03" w14:textId="61DA3C2A" w:rsidR="000D0824" w:rsidRDefault="000D0824">
      <w:pPr>
        <w:spacing w:after="160" w:line="259" w:lineRule="auto"/>
        <w:rPr>
          <w:rFonts w:eastAsia="Calibri"/>
          <w:color w:val="000000"/>
          <w:lang w:val="et-EE" w:eastAsia="en-US"/>
        </w:rPr>
      </w:pPr>
      <w:r>
        <w:br w:type="page"/>
      </w:r>
    </w:p>
    <w:p w14:paraId="2B8BD7E1" w14:textId="77777777" w:rsidR="000D0824" w:rsidRDefault="000D0824" w:rsidP="000D0824">
      <w:pPr>
        <w:jc w:val="center"/>
        <w:rPr>
          <w:b/>
          <w:color w:val="000000"/>
        </w:rPr>
      </w:pPr>
      <w:r>
        <w:rPr>
          <w:b/>
          <w:color w:val="000000"/>
        </w:rPr>
        <w:lastRenderedPageBreak/>
        <w:t>Dobeles novada pašvaldības saistošo noteikumu Nr.18</w:t>
      </w:r>
    </w:p>
    <w:p w14:paraId="2EE59D38" w14:textId="77777777" w:rsidR="000D0824" w:rsidRDefault="000D0824" w:rsidP="000D0824">
      <w:pPr>
        <w:autoSpaceDE w:val="0"/>
        <w:autoSpaceDN w:val="0"/>
        <w:adjustRightInd w:val="0"/>
        <w:jc w:val="center"/>
        <w:rPr>
          <w:b/>
          <w:bCs/>
        </w:rPr>
      </w:pPr>
      <w:r>
        <w:rPr>
          <w:b/>
          <w:bCs/>
          <w:color w:val="000000"/>
        </w:rPr>
        <w:t xml:space="preserve">’’Par </w:t>
      </w:r>
      <w:r>
        <w:rPr>
          <w:b/>
        </w:rPr>
        <w:t xml:space="preserve">licencēto makšķerēšanu un zemūdens medībām </w:t>
      </w:r>
      <w:r>
        <w:rPr>
          <w:b/>
          <w:bCs/>
        </w:rPr>
        <w:t xml:space="preserve">Lielauces ezerā </w:t>
      </w:r>
    </w:p>
    <w:p w14:paraId="39CD35F3" w14:textId="77777777" w:rsidR="000D0824" w:rsidRDefault="000D0824" w:rsidP="000D0824">
      <w:pPr>
        <w:autoSpaceDE w:val="0"/>
        <w:autoSpaceDN w:val="0"/>
        <w:adjustRightInd w:val="0"/>
        <w:jc w:val="center"/>
        <w:rPr>
          <w:b/>
          <w:bCs/>
        </w:rPr>
      </w:pPr>
      <w:r>
        <w:rPr>
          <w:b/>
          <w:bCs/>
        </w:rPr>
        <w:t>2022.–2026. gadam” paskaidrojuma raksts</w:t>
      </w:r>
    </w:p>
    <w:p w14:paraId="109B857F" w14:textId="77777777" w:rsidR="000D0824" w:rsidRDefault="000D0824" w:rsidP="000D0824">
      <w:pPr>
        <w:autoSpaceDE w:val="0"/>
        <w:autoSpaceDN w:val="0"/>
        <w:adjustRightInd w:val="0"/>
        <w:jc w:val="center"/>
        <w:rPr>
          <w:bCs/>
          <w:color w:val="000000"/>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6058"/>
      </w:tblGrid>
      <w:tr w:rsidR="000D0824" w14:paraId="65BF4308" w14:textId="77777777" w:rsidTr="000D0824">
        <w:tc>
          <w:tcPr>
            <w:tcW w:w="2901" w:type="dxa"/>
            <w:tcBorders>
              <w:top w:val="single" w:sz="4" w:space="0" w:color="auto"/>
              <w:left w:val="single" w:sz="4" w:space="0" w:color="auto"/>
              <w:bottom w:val="single" w:sz="4" w:space="0" w:color="auto"/>
              <w:right w:val="single" w:sz="4" w:space="0" w:color="auto"/>
            </w:tcBorders>
            <w:hideMark/>
          </w:tcPr>
          <w:p w14:paraId="395D00ED" w14:textId="77777777" w:rsidR="000D0824" w:rsidRDefault="000D0824">
            <w:pPr>
              <w:tabs>
                <w:tab w:val="left" w:pos="8364"/>
              </w:tabs>
              <w:spacing w:line="256" w:lineRule="auto"/>
              <w:jc w:val="center"/>
              <w:rPr>
                <w:color w:val="000000"/>
                <w:lang w:eastAsia="en-US"/>
              </w:rPr>
            </w:pPr>
            <w:r>
              <w:rPr>
                <w:color w:val="000000"/>
                <w:lang w:eastAsia="en-US"/>
              </w:rPr>
              <w:t>Sadaļas nosaukums</w:t>
            </w:r>
          </w:p>
        </w:tc>
        <w:tc>
          <w:tcPr>
            <w:tcW w:w="6058" w:type="dxa"/>
            <w:tcBorders>
              <w:top w:val="single" w:sz="4" w:space="0" w:color="auto"/>
              <w:left w:val="single" w:sz="4" w:space="0" w:color="auto"/>
              <w:bottom w:val="single" w:sz="4" w:space="0" w:color="auto"/>
              <w:right w:val="single" w:sz="4" w:space="0" w:color="auto"/>
            </w:tcBorders>
          </w:tcPr>
          <w:p w14:paraId="3FF948E2" w14:textId="77777777" w:rsidR="000D0824" w:rsidRDefault="000D0824">
            <w:pPr>
              <w:tabs>
                <w:tab w:val="left" w:pos="8364"/>
              </w:tabs>
              <w:spacing w:line="256" w:lineRule="auto"/>
              <w:jc w:val="center"/>
              <w:rPr>
                <w:color w:val="000000"/>
                <w:lang w:eastAsia="en-US"/>
              </w:rPr>
            </w:pPr>
            <w:r>
              <w:rPr>
                <w:color w:val="000000"/>
                <w:lang w:eastAsia="en-US"/>
              </w:rPr>
              <w:t>Sadaļas paskaidrojums</w:t>
            </w:r>
          </w:p>
          <w:p w14:paraId="596DD633" w14:textId="77777777" w:rsidR="000D0824" w:rsidRDefault="000D0824">
            <w:pPr>
              <w:tabs>
                <w:tab w:val="left" w:pos="8364"/>
              </w:tabs>
              <w:spacing w:line="256" w:lineRule="auto"/>
              <w:jc w:val="center"/>
              <w:rPr>
                <w:color w:val="000000"/>
                <w:lang w:eastAsia="en-US"/>
              </w:rPr>
            </w:pPr>
          </w:p>
        </w:tc>
      </w:tr>
      <w:tr w:rsidR="000D0824" w14:paraId="6DB9F67B" w14:textId="77777777" w:rsidTr="000D0824">
        <w:tc>
          <w:tcPr>
            <w:tcW w:w="2901" w:type="dxa"/>
            <w:tcBorders>
              <w:top w:val="single" w:sz="4" w:space="0" w:color="auto"/>
              <w:left w:val="single" w:sz="4" w:space="0" w:color="auto"/>
              <w:bottom w:val="single" w:sz="4" w:space="0" w:color="auto"/>
              <w:right w:val="single" w:sz="4" w:space="0" w:color="auto"/>
            </w:tcBorders>
            <w:hideMark/>
          </w:tcPr>
          <w:p w14:paraId="757B884F" w14:textId="77777777" w:rsidR="000D0824" w:rsidRDefault="000D0824">
            <w:pPr>
              <w:tabs>
                <w:tab w:val="left" w:pos="8364"/>
              </w:tabs>
              <w:spacing w:line="256" w:lineRule="auto"/>
              <w:rPr>
                <w:color w:val="000000"/>
                <w:lang w:eastAsia="en-US"/>
              </w:rPr>
            </w:pPr>
            <w:r>
              <w:rPr>
                <w:color w:val="000000"/>
                <w:lang w:eastAsia="en-US"/>
              </w:rPr>
              <w:t>1.Projekta nepieciešamības pamatojums</w:t>
            </w:r>
          </w:p>
        </w:tc>
        <w:tc>
          <w:tcPr>
            <w:tcW w:w="6058" w:type="dxa"/>
            <w:tcBorders>
              <w:top w:val="single" w:sz="4" w:space="0" w:color="auto"/>
              <w:left w:val="single" w:sz="4" w:space="0" w:color="auto"/>
              <w:bottom w:val="single" w:sz="4" w:space="0" w:color="auto"/>
              <w:right w:val="single" w:sz="4" w:space="0" w:color="auto"/>
            </w:tcBorders>
            <w:hideMark/>
          </w:tcPr>
          <w:p w14:paraId="1F2928F3" w14:textId="77777777" w:rsidR="000D0824" w:rsidRDefault="000D0824">
            <w:pPr>
              <w:tabs>
                <w:tab w:val="left" w:pos="8364"/>
              </w:tabs>
              <w:spacing w:line="256" w:lineRule="auto"/>
              <w:jc w:val="both"/>
              <w:rPr>
                <w:color w:val="000000"/>
                <w:lang w:eastAsia="en-US"/>
              </w:rPr>
            </w:pPr>
            <w:r>
              <w:rPr>
                <w:color w:val="000000"/>
                <w:lang w:eastAsia="en-US"/>
              </w:rPr>
              <w:t xml:space="preserve">Saskaņā ar </w:t>
            </w:r>
            <w:hyperlink r:id="rId13" w:tgtFrame="_blank" w:history="1">
              <w:r>
                <w:rPr>
                  <w:rStyle w:val="Hyperlink"/>
                  <w:color w:val="000000"/>
                  <w:lang w:eastAsia="en-US"/>
                </w:rPr>
                <w:t>Administratīvo teritoriju un apdzīvoto vietu likumu</w:t>
              </w:r>
            </w:hyperlink>
            <w:r>
              <w:rPr>
                <w:color w:val="000000"/>
                <w:lang w:eastAsia="en-US"/>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0914BBA3" w14:textId="77777777" w:rsidR="000D0824" w:rsidRDefault="000D0824">
            <w:pPr>
              <w:tabs>
                <w:tab w:val="left" w:pos="8364"/>
              </w:tabs>
              <w:spacing w:line="256" w:lineRule="auto"/>
              <w:jc w:val="both"/>
              <w:rPr>
                <w:color w:val="000000"/>
                <w:lang w:eastAsia="en-US"/>
              </w:rPr>
            </w:pPr>
            <w:r>
              <w:rPr>
                <w:color w:val="000000"/>
                <w:lang w:eastAsia="en-US"/>
              </w:rPr>
              <w:t xml:space="preserve">Administratīvo teritoriju un apdzīvoto vietu likuma Pārejas noteikumu 17.punkts nosaka, ka </w:t>
            </w:r>
            <w:r>
              <w:rPr>
                <w:color w:val="000000"/>
                <w:shd w:val="clear" w:color="auto" w:fill="FFFFFF"/>
                <w:lang w:eastAsia="en-US"/>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w:t>
            </w:r>
          </w:p>
          <w:p w14:paraId="7B6F0905" w14:textId="77777777" w:rsidR="000D0824" w:rsidRDefault="000D0824">
            <w:pPr>
              <w:tabs>
                <w:tab w:val="left" w:pos="8364"/>
              </w:tabs>
              <w:spacing w:line="256" w:lineRule="auto"/>
              <w:jc w:val="both"/>
              <w:rPr>
                <w:color w:val="000000"/>
                <w:lang w:eastAsia="en-US"/>
              </w:rPr>
            </w:pPr>
            <w:r>
              <w:rPr>
                <w:color w:val="000000"/>
                <w:lang w:eastAsia="en-US"/>
              </w:rPr>
              <w:t xml:space="preserve">Līdz ar to nepieciešams apstiprināt jaunus saistošos noteikumus par </w:t>
            </w:r>
            <w:r>
              <w:rPr>
                <w:lang w:eastAsia="en-US"/>
              </w:rPr>
              <w:t xml:space="preserve">licencēto makšķerēšanu un zemūdens medībām </w:t>
            </w:r>
            <w:r>
              <w:rPr>
                <w:bCs/>
                <w:lang w:eastAsia="en-US"/>
              </w:rPr>
              <w:t>Lielauces ezerā 2022.–2026. gadam</w:t>
            </w:r>
            <w:r>
              <w:rPr>
                <w:color w:val="000000"/>
                <w:lang w:eastAsia="en-US"/>
              </w:rPr>
              <w:t xml:space="preserve">. </w:t>
            </w:r>
          </w:p>
        </w:tc>
      </w:tr>
      <w:tr w:rsidR="000D0824" w14:paraId="1406EF4B" w14:textId="77777777" w:rsidTr="000D0824">
        <w:tc>
          <w:tcPr>
            <w:tcW w:w="2901" w:type="dxa"/>
            <w:tcBorders>
              <w:top w:val="single" w:sz="4" w:space="0" w:color="auto"/>
              <w:left w:val="single" w:sz="4" w:space="0" w:color="auto"/>
              <w:bottom w:val="single" w:sz="4" w:space="0" w:color="auto"/>
              <w:right w:val="single" w:sz="4" w:space="0" w:color="auto"/>
            </w:tcBorders>
            <w:hideMark/>
          </w:tcPr>
          <w:p w14:paraId="1231BBA8" w14:textId="77777777" w:rsidR="000D0824" w:rsidRDefault="000D0824">
            <w:pPr>
              <w:tabs>
                <w:tab w:val="left" w:pos="8364"/>
              </w:tabs>
              <w:spacing w:line="256" w:lineRule="auto"/>
              <w:rPr>
                <w:color w:val="000000"/>
                <w:lang w:eastAsia="en-US"/>
              </w:rPr>
            </w:pPr>
            <w:r>
              <w:rPr>
                <w:color w:val="000000"/>
                <w:lang w:eastAsia="en-US"/>
              </w:rPr>
              <w:t>2.Īss projekta satura izklāsts</w:t>
            </w:r>
          </w:p>
        </w:tc>
        <w:tc>
          <w:tcPr>
            <w:tcW w:w="6058" w:type="dxa"/>
            <w:tcBorders>
              <w:top w:val="single" w:sz="4" w:space="0" w:color="auto"/>
              <w:left w:val="single" w:sz="4" w:space="0" w:color="auto"/>
              <w:bottom w:val="single" w:sz="4" w:space="0" w:color="auto"/>
              <w:right w:val="single" w:sz="4" w:space="0" w:color="auto"/>
            </w:tcBorders>
            <w:hideMark/>
          </w:tcPr>
          <w:p w14:paraId="18F8CFF6" w14:textId="77777777" w:rsidR="000D0824" w:rsidRDefault="000D0824">
            <w:pPr>
              <w:autoSpaceDE w:val="0"/>
              <w:autoSpaceDN w:val="0"/>
              <w:adjustRightInd w:val="0"/>
              <w:spacing w:line="256" w:lineRule="auto"/>
              <w:jc w:val="both"/>
              <w:rPr>
                <w:color w:val="000000"/>
                <w:lang w:eastAsia="en-US"/>
              </w:rPr>
            </w:pPr>
            <w:r>
              <w:rPr>
                <w:color w:val="000000"/>
                <w:lang w:eastAsia="en-US"/>
              </w:rPr>
              <w:t xml:space="preserve">Noteikumi „Par licencēto makšķerēšanu un licencētajām zemūdens medībām Lielauces ezerā 2022.-2026.gadam” (turpmāk – noteikumi) nosaka kārtību, kādā veicama licencētā makšķerēšana (amatierzveja) un zemūdens medības ūdenstilpē Lielauces ezers. </w:t>
            </w:r>
          </w:p>
          <w:p w14:paraId="1C4EBF20" w14:textId="77777777" w:rsidR="000D0824" w:rsidRDefault="000D0824">
            <w:pPr>
              <w:pStyle w:val="NormalWeb"/>
              <w:shd w:val="clear" w:color="auto" w:fill="FFFFFF"/>
              <w:spacing w:before="0" w:beforeAutospacing="0" w:after="0" w:afterAutospacing="0" w:line="256" w:lineRule="auto"/>
              <w:jc w:val="both"/>
              <w:rPr>
                <w:lang w:eastAsia="en-US"/>
              </w:rPr>
            </w:pPr>
            <w:r>
              <w:rPr>
                <w:color w:val="000000"/>
                <w:lang w:eastAsia="en-US"/>
              </w:rPr>
              <w:t xml:space="preserve">Licencētā makšķerēšana Lielauces ezerā teritorijā tiek organizēta saskaņā ar nolikumu "Nolikums par </w:t>
            </w:r>
            <w:r>
              <w:rPr>
                <w:lang w:eastAsia="en-US"/>
              </w:rPr>
              <w:t>licencēto makšķerēšanu un zemūdens medībām Lielauces ezerā 2022.–2026. gadam " (pielikumā).</w:t>
            </w:r>
          </w:p>
        </w:tc>
      </w:tr>
      <w:tr w:rsidR="000D0824" w14:paraId="0DBF6CDF" w14:textId="77777777" w:rsidTr="000D0824">
        <w:tc>
          <w:tcPr>
            <w:tcW w:w="2901" w:type="dxa"/>
            <w:tcBorders>
              <w:top w:val="single" w:sz="4" w:space="0" w:color="auto"/>
              <w:left w:val="single" w:sz="4" w:space="0" w:color="auto"/>
              <w:bottom w:val="single" w:sz="4" w:space="0" w:color="auto"/>
              <w:right w:val="single" w:sz="4" w:space="0" w:color="auto"/>
            </w:tcBorders>
            <w:hideMark/>
          </w:tcPr>
          <w:p w14:paraId="6916BA5B" w14:textId="77777777" w:rsidR="000D0824" w:rsidRDefault="000D0824">
            <w:pPr>
              <w:tabs>
                <w:tab w:val="left" w:pos="8364"/>
              </w:tabs>
              <w:spacing w:line="256" w:lineRule="auto"/>
              <w:rPr>
                <w:color w:val="000000"/>
                <w:lang w:eastAsia="en-US"/>
              </w:rPr>
            </w:pPr>
            <w:r>
              <w:rPr>
                <w:color w:val="000000"/>
                <w:lang w:eastAsia="en-US"/>
              </w:rPr>
              <w:t>3.Informācija par plānoto projekta ietekmi uz pašvaldības budžetu</w:t>
            </w:r>
          </w:p>
        </w:tc>
        <w:tc>
          <w:tcPr>
            <w:tcW w:w="6058" w:type="dxa"/>
            <w:tcBorders>
              <w:top w:val="single" w:sz="4" w:space="0" w:color="auto"/>
              <w:left w:val="single" w:sz="4" w:space="0" w:color="auto"/>
              <w:bottom w:val="single" w:sz="4" w:space="0" w:color="auto"/>
              <w:right w:val="single" w:sz="4" w:space="0" w:color="auto"/>
            </w:tcBorders>
          </w:tcPr>
          <w:p w14:paraId="27F8120C" w14:textId="77777777" w:rsidR="000D0824" w:rsidRDefault="000D0824">
            <w:pPr>
              <w:autoSpaceDE w:val="0"/>
              <w:autoSpaceDN w:val="0"/>
              <w:adjustRightInd w:val="0"/>
              <w:spacing w:line="256" w:lineRule="auto"/>
              <w:jc w:val="both"/>
              <w:rPr>
                <w:color w:val="000000"/>
                <w:shd w:val="clear" w:color="auto" w:fill="FFFFFF"/>
                <w:lang w:eastAsia="en-US"/>
              </w:rPr>
            </w:pPr>
            <w:r>
              <w:rPr>
                <w:color w:val="000000"/>
                <w:shd w:val="clear" w:color="auto" w:fill="FFFFFF"/>
                <w:lang w:eastAsia="en-US"/>
              </w:rPr>
              <w:t>Noteikumu kontroles nodrošināšanai nav plānots veidot jaunas pašvaldības institūcijas, darbavietas vai paplašināt esošo institūciju kompetenci, tādēļ noteikumu izpildei tiek prognozēta pozitīva ietekme uz pašvaldības budžeta ienākumu sadaļu, jo saņemtā soda nauda par saistošo noteikumu neievērošanu tiks ieskaitīta pašvaldības budžetā.</w:t>
            </w:r>
          </w:p>
          <w:p w14:paraId="72D919CB" w14:textId="77777777" w:rsidR="000D0824" w:rsidRDefault="000D0824">
            <w:pPr>
              <w:autoSpaceDE w:val="0"/>
              <w:autoSpaceDN w:val="0"/>
              <w:adjustRightInd w:val="0"/>
              <w:spacing w:line="256" w:lineRule="auto"/>
              <w:jc w:val="both"/>
              <w:rPr>
                <w:color w:val="000000"/>
                <w:lang w:eastAsia="en-US"/>
              </w:rPr>
            </w:pPr>
          </w:p>
        </w:tc>
      </w:tr>
      <w:tr w:rsidR="000D0824" w14:paraId="59593365" w14:textId="77777777" w:rsidTr="000D0824">
        <w:trPr>
          <w:trHeight w:val="1451"/>
        </w:trPr>
        <w:tc>
          <w:tcPr>
            <w:tcW w:w="2901" w:type="dxa"/>
            <w:tcBorders>
              <w:top w:val="single" w:sz="4" w:space="0" w:color="auto"/>
              <w:left w:val="single" w:sz="4" w:space="0" w:color="auto"/>
              <w:bottom w:val="single" w:sz="4" w:space="0" w:color="auto"/>
              <w:right w:val="single" w:sz="4" w:space="0" w:color="auto"/>
            </w:tcBorders>
            <w:hideMark/>
          </w:tcPr>
          <w:p w14:paraId="03C05EB0" w14:textId="77777777" w:rsidR="000D0824" w:rsidRDefault="000D0824">
            <w:pPr>
              <w:tabs>
                <w:tab w:val="left" w:pos="8364"/>
              </w:tabs>
              <w:spacing w:line="256" w:lineRule="auto"/>
              <w:rPr>
                <w:color w:val="000000"/>
                <w:lang w:eastAsia="en-US"/>
              </w:rPr>
            </w:pPr>
            <w:r>
              <w:rPr>
                <w:color w:val="000000"/>
                <w:lang w:eastAsia="en-US"/>
              </w:rPr>
              <w:t>4.Informācija par plānoto projekta ietekmi uz uzņēmējdarbības vidi pašvaldības teritorijā</w:t>
            </w:r>
          </w:p>
        </w:tc>
        <w:tc>
          <w:tcPr>
            <w:tcW w:w="6058" w:type="dxa"/>
            <w:tcBorders>
              <w:top w:val="single" w:sz="4" w:space="0" w:color="auto"/>
              <w:left w:val="single" w:sz="4" w:space="0" w:color="auto"/>
              <w:bottom w:val="single" w:sz="4" w:space="0" w:color="auto"/>
              <w:right w:val="single" w:sz="4" w:space="0" w:color="auto"/>
            </w:tcBorders>
          </w:tcPr>
          <w:p w14:paraId="05FD37D8" w14:textId="77777777" w:rsidR="000D0824" w:rsidRDefault="000D0824">
            <w:pPr>
              <w:autoSpaceDE w:val="0"/>
              <w:autoSpaceDN w:val="0"/>
              <w:adjustRightInd w:val="0"/>
              <w:spacing w:line="256" w:lineRule="auto"/>
              <w:jc w:val="both"/>
              <w:rPr>
                <w:color w:val="000000"/>
                <w:lang w:eastAsia="en-US"/>
              </w:rPr>
            </w:pPr>
            <w:r>
              <w:rPr>
                <w:color w:val="000000"/>
                <w:lang w:eastAsia="en-US"/>
              </w:rPr>
              <w:t>Tiešas ietekmes nav.</w:t>
            </w:r>
          </w:p>
          <w:p w14:paraId="5E540BE5" w14:textId="77777777" w:rsidR="000D0824" w:rsidRDefault="000D0824">
            <w:pPr>
              <w:autoSpaceDE w:val="0"/>
              <w:autoSpaceDN w:val="0"/>
              <w:adjustRightInd w:val="0"/>
              <w:spacing w:line="256" w:lineRule="auto"/>
              <w:jc w:val="both"/>
              <w:rPr>
                <w:lang w:eastAsia="en-US"/>
              </w:rPr>
            </w:pPr>
          </w:p>
        </w:tc>
      </w:tr>
      <w:tr w:rsidR="000D0824" w14:paraId="5E9C771A" w14:textId="77777777" w:rsidTr="000D0824">
        <w:tc>
          <w:tcPr>
            <w:tcW w:w="2901" w:type="dxa"/>
            <w:tcBorders>
              <w:top w:val="single" w:sz="4" w:space="0" w:color="auto"/>
              <w:left w:val="single" w:sz="4" w:space="0" w:color="auto"/>
              <w:bottom w:val="single" w:sz="4" w:space="0" w:color="auto"/>
              <w:right w:val="single" w:sz="4" w:space="0" w:color="auto"/>
            </w:tcBorders>
            <w:hideMark/>
          </w:tcPr>
          <w:p w14:paraId="4E159669" w14:textId="77777777" w:rsidR="000D0824" w:rsidRDefault="000D0824">
            <w:pPr>
              <w:tabs>
                <w:tab w:val="left" w:pos="8364"/>
              </w:tabs>
              <w:spacing w:line="256" w:lineRule="auto"/>
              <w:rPr>
                <w:color w:val="000000"/>
                <w:lang w:eastAsia="en-US"/>
              </w:rPr>
            </w:pPr>
            <w:r>
              <w:rPr>
                <w:color w:val="000000"/>
                <w:lang w:eastAsia="en-US"/>
              </w:rPr>
              <w:t>5.Informācija par administratīvajām procedūrām</w:t>
            </w:r>
          </w:p>
        </w:tc>
        <w:tc>
          <w:tcPr>
            <w:tcW w:w="6058" w:type="dxa"/>
            <w:tcBorders>
              <w:top w:val="single" w:sz="4" w:space="0" w:color="auto"/>
              <w:left w:val="single" w:sz="4" w:space="0" w:color="auto"/>
              <w:bottom w:val="single" w:sz="4" w:space="0" w:color="auto"/>
              <w:right w:val="single" w:sz="4" w:space="0" w:color="auto"/>
            </w:tcBorders>
            <w:hideMark/>
          </w:tcPr>
          <w:p w14:paraId="2D38297D" w14:textId="77777777" w:rsidR="000D0824" w:rsidRDefault="000D0824">
            <w:pPr>
              <w:autoSpaceDE w:val="0"/>
              <w:autoSpaceDN w:val="0"/>
              <w:adjustRightInd w:val="0"/>
              <w:spacing w:line="256" w:lineRule="auto"/>
              <w:jc w:val="both"/>
              <w:rPr>
                <w:color w:val="000000"/>
                <w:lang w:eastAsia="en-US"/>
              </w:rPr>
            </w:pPr>
            <w:r>
              <w:rPr>
                <w:color w:val="000000"/>
                <w:shd w:val="clear" w:color="auto" w:fill="FFFFFF"/>
                <w:lang w:eastAsia="en-US"/>
              </w:rPr>
              <w:t>Institūcija, kurā privātpersona var vērsties par noteikumu piemērošanu, ir Dobeles novada pašvaldība.</w:t>
            </w:r>
          </w:p>
        </w:tc>
      </w:tr>
      <w:tr w:rsidR="000D0824" w14:paraId="26F87656" w14:textId="77777777" w:rsidTr="000D0824">
        <w:trPr>
          <w:trHeight w:val="70"/>
        </w:trPr>
        <w:tc>
          <w:tcPr>
            <w:tcW w:w="2901" w:type="dxa"/>
            <w:tcBorders>
              <w:top w:val="single" w:sz="4" w:space="0" w:color="auto"/>
              <w:left w:val="single" w:sz="4" w:space="0" w:color="auto"/>
              <w:bottom w:val="single" w:sz="4" w:space="0" w:color="auto"/>
              <w:right w:val="single" w:sz="4" w:space="0" w:color="auto"/>
            </w:tcBorders>
            <w:hideMark/>
          </w:tcPr>
          <w:p w14:paraId="3392005B" w14:textId="77777777" w:rsidR="000D0824" w:rsidRDefault="000D0824">
            <w:pPr>
              <w:tabs>
                <w:tab w:val="left" w:pos="8364"/>
              </w:tabs>
              <w:spacing w:line="256" w:lineRule="auto"/>
              <w:rPr>
                <w:color w:val="000000"/>
                <w:lang w:eastAsia="en-US"/>
              </w:rPr>
            </w:pPr>
            <w:r>
              <w:rPr>
                <w:color w:val="000000"/>
                <w:lang w:eastAsia="en-US"/>
              </w:rPr>
              <w:lastRenderedPageBreak/>
              <w:t>6.Informācija par konsultācijām ar privātpersonām</w:t>
            </w:r>
          </w:p>
        </w:tc>
        <w:tc>
          <w:tcPr>
            <w:tcW w:w="6058" w:type="dxa"/>
            <w:tcBorders>
              <w:top w:val="single" w:sz="4" w:space="0" w:color="auto"/>
              <w:left w:val="single" w:sz="4" w:space="0" w:color="auto"/>
              <w:bottom w:val="single" w:sz="4" w:space="0" w:color="auto"/>
              <w:right w:val="single" w:sz="4" w:space="0" w:color="auto"/>
            </w:tcBorders>
            <w:hideMark/>
          </w:tcPr>
          <w:p w14:paraId="032469B8" w14:textId="77777777" w:rsidR="000D0824" w:rsidRDefault="000D0824">
            <w:pPr>
              <w:tabs>
                <w:tab w:val="left" w:pos="8364"/>
              </w:tabs>
              <w:autoSpaceDE w:val="0"/>
              <w:autoSpaceDN w:val="0"/>
              <w:adjustRightInd w:val="0"/>
              <w:spacing w:line="256" w:lineRule="auto"/>
              <w:jc w:val="both"/>
              <w:rPr>
                <w:color w:val="000000"/>
                <w:lang w:eastAsia="en-US"/>
              </w:rPr>
            </w:pPr>
            <w:r>
              <w:rPr>
                <w:color w:val="000000"/>
                <w:lang w:eastAsia="en-US"/>
              </w:rPr>
              <w:t>Noteikumu izstrādes procesā konsultācijas ar privātpersonām netika veiktas.</w:t>
            </w:r>
          </w:p>
        </w:tc>
      </w:tr>
    </w:tbl>
    <w:p w14:paraId="24E08774" w14:textId="77777777" w:rsidR="000D0824" w:rsidRDefault="000D0824" w:rsidP="000D0824">
      <w:pPr>
        <w:jc w:val="center"/>
      </w:pPr>
    </w:p>
    <w:p w14:paraId="54B93F30" w14:textId="77777777" w:rsidR="000D0824" w:rsidRDefault="000D0824" w:rsidP="000D0824">
      <w:pPr>
        <w:jc w:val="center"/>
      </w:pPr>
    </w:p>
    <w:p w14:paraId="61B9EA4E" w14:textId="77777777" w:rsidR="000D0824" w:rsidRDefault="000D0824" w:rsidP="000D0824">
      <w:pPr>
        <w:jc w:val="center"/>
      </w:pPr>
      <w:r>
        <w:t>Domes priekšsēdētājs</w:t>
      </w:r>
      <w:r>
        <w:tab/>
      </w:r>
      <w:r>
        <w:tab/>
      </w:r>
      <w:r>
        <w:tab/>
      </w:r>
      <w:r>
        <w:tab/>
      </w:r>
      <w:r>
        <w:tab/>
      </w:r>
      <w:r>
        <w:tab/>
      </w:r>
      <w:r>
        <w:tab/>
      </w:r>
      <w:r>
        <w:tab/>
      </w:r>
      <w:proofErr w:type="spellStart"/>
      <w:r>
        <w:t>I.Gorskis</w:t>
      </w:r>
      <w:proofErr w:type="spellEnd"/>
    </w:p>
    <w:p w14:paraId="345E9252" w14:textId="77777777" w:rsidR="000D0824" w:rsidRDefault="000D0824" w:rsidP="000D0824"/>
    <w:p w14:paraId="0C42F54C" w14:textId="77777777" w:rsidR="0067481F" w:rsidRPr="003004DD" w:rsidRDefault="0067481F" w:rsidP="0067481F">
      <w:pPr>
        <w:pStyle w:val="Default"/>
        <w:jc w:val="both"/>
      </w:pPr>
      <w:bookmarkStart w:id="7" w:name="_GoBack"/>
      <w:bookmarkEnd w:id="7"/>
    </w:p>
    <w:p w14:paraId="2309DE4B" w14:textId="77777777" w:rsidR="00532B10" w:rsidRDefault="00532B10"/>
    <w:sectPr w:rsidR="00532B10" w:rsidSect="0067481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C7E35"/>
    <w:multiLevelType w:val="multilevel"/>
    <w:tmpl w:val="67AEF2B8"/>
    <w:lvl w:ilvl="0">
      <w:start w:val="1"/>
      <w:numFmt w:val="decimal"/>
      <w:lvlText w:val="%1."/>
      <w:lvlJc w:val="left"/>
      <w:pPr>
        <w:ind w:left="720" w:hanging="360"/>
      </w:pPr>
      <w:rPr>
        <w:b/>
      </w:rPr>
    </w:lvl>
    <w:lvl w:ilvl="1">
      <w:start w:val="1"/>
      <w:numFmt w:val="decimal"/>
      <w:isLgl/>
      <w:lvlText w:val="%2."/>
      <w:lvlJc w:val="left"/>
      <w:pPr>
        <w:ind w:left="780" w:hanging="420"/>
      </w:pPr>
      <w:rPr>
        <w:rFonts w:ascii="Times New Roman" w:eastAsia="Calibri" w:hAnsi="Times New Roman" w:cs="Times New Roman"/>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nsid w:val="3A372064"/>
    <w:multiLevelType w:val="hybridMultilevel"/>
    <w:tmpl w:val="D5E445B2"/>
    <w:lvl w:ilvl="0" w:tplc="856873BE">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41DD70E5"/>
    <w:multiLevelType w:val="hybridMultilevel"/>
    <w:tmpl w:val="45ECBADE"/>
    <w:lvl w:ilvl="0" w:tplc="77C6578E">
      <w:start w:val="7"/>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513479E3"/>
    <w:multiLevelType w:val="multilevel"/>
    <w:tmpl w:val="BAFA9B8E"/>
    <w:lvl w:ilvl="0">
      <w:start w:val="8"/>
      <w:numFmt w:val="decimal"/>
      <w:lvlText w:val="%1."/>
      <w:lvlJc w:val="left"/>
      <w:pPr>
        <w:ind w:left="360" w:hanging="360"/>
      </w:pPr>
      <w:rPr>
        <w:b w:val="0"/>
        <w:strike w:val="0"/>
        <w:dstrike w:val="0"/>
        <w:color w:val="000000" w:themeColor="text1"/>
        <w:u w:val="none"/>
        <w:effect w:val="none"/>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
    <w:nsid w:val="616F3C37"/>
    <w:multiLevelType w:val="hybridMultilevel"/>
    <w:tmpl w:val="D28250D2"/>
    <w:lvl w:ilvl="0" w:tplc="20E8C6DE">
      <w:start w:val="2"/>
      <w:numFmt w:val="upperRoman"/>
      <w:lvlText w:val="%1."/>
      <w:lvlJc w:val="left"/>
      <w:pPr>
        <w:ind w:left="1571" w:hanging="720"/>
      </w:pPr>
      <w:rPr>
        <w:b/>
        <w:bCs/>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5">
    <w:nsid w:val="62CD2EE8"/>
    <w:multiLevelType w:val="hybridMultilevel"/>
    <w:tmpl w:val="931E8C42"/>
    <w:lvl w:ilvl="0" w:tplc="F9DADD40">
      <w:start w:val="1"/>
      <w:numFmt w:val="upperRoman"/>
      <w:lvlText w:val="%1."/>
      <w:lvlJc w:val="left"/>
      <w:pPr>
        <w:ind w:left="1080" w:hanging="72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81F"/>
    <w:rsid w:val="000D0824"/>
    <w:rsid w:val="00532B10"/>
    <w:rsid w:val="006748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E8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81F"/>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0D0824"/>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nhideWhenUsed/>
    <w:qFormat/>
    <w:rsid w:val="0067481F"/>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semiHidden/>
    <w:unhideWhenUsed/>
    <w:qFormat/>
    <w:rsid w:val="000D0824"/>
    <w:pPr>
      <w:keepNext/>
      <w:keepLines/>
      <w:spacing w:before="20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7481F"/>
    <w:rPr>
      <w:rFonts w:ascii="Calibri Light" w:eastAsia="Times New Roman" w:hAnsi="Calibri Light" w:cs="Times New Roman"/>
      <w:b/>
      <w:bCs/>
      <w:i/>
      <w:iCs/>
      <w:sz w:val="28"/>
      <w:szCs w:val="28"/>
      <w:lang w:eastAsia="lv-LV"/>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rsid w:val="0067481F"/>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67481F"/>
    <w:rPr>
      <w:rFonts w:ascii="Times New Roman" w:eastAsia="Times New Roman" w:hAnsi="Times New Roman" w:cs="Times New Roman"/>
      <w:sz w:val="24"/>
      <w:szCs w:val="24"/>
      <w:lang w:eastAsia="lv-LV"/>
    </w:rPr>
  </w:style>
  <w:style w:type="character" w:styleId="Hyperlink">
    <w:name w:val="Hyperlink"/>
    <w:rsid w:val="0067481F"/>
    <w:rPr>
      <w:color w:val="0000FF"/>
      <w:u w:val="single"/>
    </w:rPr>
  </w:style>
  <w:style w:type="paragraph" w:styleId="NoSpacing">
    <w:name w:val="No Spacing"/>
    <w:link w:val="NoSpacingChar"/>
    <w:uiPriority w:val="1"/>
    <w:qFormat/>
    <w:rsid w:val="0067481F"/>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67481F"/>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qFormat/>
    <w:locked/>
    <w:rsid w:val="0067481F"/>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uiPriority w:val="34"/>
    <w:qFormat/>
    <w:rsid w:val="0067481F"/>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qFormat/>
    <w:locked/>
    <w:rsid w:val="0067481F"/>
    <w:rPr>
      <w:rFonts w:ascii="Times New Roman" w:eastAsia="Lucida Sans Unicode" w:hAnsi="Times New Roman" w:cs="Times New Roman"/>
      <w:kern w:val="1"/>
      <w:sz w:val="24"/>
      <w:szCs w:val="24"/>
      <w:lang w:eastAsia="lv-LV"/>
    </w:rPr>
  </w:style>
  <w:style w:type="character" w:customStyle="1" w:styleId="DefaultChar">
    <w:name w:val="Default Char"/>
    <w:link w:val="Default"/>
    <w:qFormat/>
    <w:locked/>
    <w:rsid w:val="0067481F"/>
    <w:rPr>
      <w:rFonts w:ascii="Times New Roman" w:eastAsia="Calibri" w:hAnsi="Times New Roman" w:cs="Times New Roman"/>
      <w:color w:val="000000"/>
      <w:sz w:val="24"/>
      <w:szCs w:val="24"/>
      <w:lang w:val="et-EE"/>
    </w:rPr>
  </w:style>
  <w:style w:type="table" w:styleId="TableGrid">
    <w:name w:val="Table Grid"/>
    <w:basedOn w:val="TableNormal"/>
    <w:rsid w:val="0067481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D0824"/>
    <w:rPr>
      <w:rFonts w:ascii="Tahoma" w:hAnsi="Tahoma" w:cs="Tahoma"/>
      <w:sz w:val="16"/>
      <w:szCs w:val="16"/>
    </w:rPr>
  </w:style>
  <w:style w:type="character" w:customStyle="1" w:styleId="BalloonTextChar">
    <w:name w:val="Balloon Text Char"/>
    <w:basedOn w:val="DefaultParagraphFont"/>
    <w:link w:val="BalloonText"/>
    <w:uiPriority w:val="99"/>
    <w:semiHidden/>
    <w:rsid w:val="000D0824"/>
    <w:rPr>
      <w:rFonts w:ascii="Tahoma" w:eastAsia="Times New Roman" w:hAnsi="Tahoma" w:cs="Tahoma"/>
      <w:sz w:val="16"/>
      <w:szCs w:val="16"/>
      <w:lang w:eastAsia="lv-LV"/>
    </w:rPr>
  </w:style>
  <w:style w:type="character" w:customStyle="1" w:styleId="Heading1Char">
    <w:name w:val="Heading 1 Char"/>
    <w:basedOn w:val="DefaultParagraphFont"/>
    <w:link w:val="Heading1"/>
    <w:uiPriority w:val="9"/>
    <w:rsid w:val="000D0824"/>
    <w:rPr>
      <w:rFonts w:asciiTheme="majorHAnsi" w:eastAsiaTheme="majorEastAsia" w:hAnsiTheme="majorHAnsi" w:cstheme="majorBidi"/>
      <w:b/>
      <w:bCs/>
      <w:color w:val="2F5496" w:themeColor="accent1" w:themeShade="BF"/>
      <w:sz w:val="28"/>
      <w:szCs w:val="28"/>
      <w:lang w:eastAsia="lv-LV"/>
    </w:rPr>
  </w:style>
  <w:style w:type="character" w:customStyle="1" w:styleId="Heading3Char">
    <w:name w:val="Heading 3 Char"/>
    <w:basedOn w:val="DefaultParagraphFont"/>
    <w:link w:val="Heading3"/>
    <w:uiPriority w:val="9"/>
    <w:semiHidden/>
    <w:rsid w:val="000D0824"/>
    <w:rPr>
      <w:rFonts w:asciiTheme="majorHAnsi" w:eastAsiaTheme="majorEastAsia" w:hAnsiTheme="majorHAnsi" w:cstheme="majorBidi"/>
      <w:b/>
      <w:bCs/>
      <w:color w:val="4472C4" w:themeColor="accent1"/>
      <w:sz w:val="24"/>
      <w:szCs w:val="24"/>
      <w:lang w:eastAsia="lv-LV"/>
    </w:rPr>
  </w:style>
  <w:style w:type="character" w:customStyle="1" w:styleId="NormalWebChar">
    <w:name w:val="Normal (Web) Char"/>
    <w:link w:val="NormalWeb"/>
    <w:uiPriority w:val="99"/>
    <w:locked/>
    <w:rsid w:val="000D0824"/>
    <w:rPr>
      <w:rFonts w:ascii="Times New Roman" w:eastAsia="Times New Roman" w:hAnsi="Times New Roman" w:cs="Times New Roman"/>
      <w:sz w:val="24"/>
      <w:szCs w:val="24"/>
      <w:lang w:eastAsia="lv-LV"/>
    </w:rPr>
  </w:style>
  <w:style w:type="paragraph" w:styleId="NormalWeb">
    <w:name w:val="Normal (Web)"/>
    <w:basedOn w:val="Normal"/>
    <w:link w:val="NormalWebChar"/>
    <w:uiPriority w:val="99"/>
    <w:unhideWhenUsed/>
    <w:rsid w:val="000D0824"/>
    <w:pPr>
      <w:spacing w:before="100" w:beforeAutospacing="1" w:after="100" w:afterAutospacing="1"/>
    </w:pPr>
  </w:style>
  <w:style w:type="paragraph" w:styleId="BodyTextIndent">
    <w:name w:val="Body Text Indent"/>
    <w:basedOn w:val="Normal"/>
    <w:link w:val="BodyTextIndentChar"/>
    <w:uiPriority w:val="99"/>
    <w:semiHidden/>
    <w:unhideWhenUsed/>
    <w:rsid w:val="000D0824"/>
    <w:pPr>
      <w:spacing w:after="120"/>
      <w:ind w:left="283"/>
    </w:pPr>
  </w:style>
  <w:style w:type="character" w:customStyle="1" w:styleId="BodyTextIndentChar">
    <w:name w:val="Body Text Indent Char"/>
    <w:basedOn w:val="DefaultParagraphFont"/>
    <w:link w:val="BodyTextIndent"/>
    <w:uiPriority w:val="99"/>
    <w:semiHidden/>
    <w:rsid w:val="000D0824"/>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81F"/>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0D0824"/>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nhideWhenUsed/>
    <w:qFormat/>
    <w:rsid w:val="0067481F"/>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semiHidden/>
    <w:unhideWhenUsed/>
    <w:qFormat/>
    <w:rsid w:val="000D0824"/>
    <w:pPr>
      <w:keepNext/>
      <w:keepLines/>
      <w:spacing w:before="20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7481F"/>
    <w:rPr>
      <w:rFonts w:ascii="Calibri Light" w:eastAsia="Times New Roman" w:hAnsi="Calibri Light" w:cs="Times New Roman"/>
      <w:b/>
      <w:bCs/>
      <w:i/>
      <w:iCs/>
      <w:sz w:val="28"/>
      <w:szCs w:val="28"/>
      <w:lang w:eastAsia="lv-LV"/>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rsid w:val="0067481F"/>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67481F"/>
    <w:rPr>
      <w:rFonts w:ascii="Times New Roman" w:eastAsia="Times New Roman" w:hAnsi="Times New Roman" w:cs="Times New Roman"/>
      <w:sz w:val="24"/>
      <w:szCs w:val="24"/>
      <w:lang w:eastAsia="lv-LV"/>
    </w:rPr>
  </w:style>
  <w:style w:type="character" w:styleId="Hyperlink">
    <w:name w:val="Hyperlink"/>
    <w:rsid w:val="0067481F"/>
    <w:rPr>
      <w:color w:val="0000FF"/>
      <w:u w:val="single"/>
    </w:rPr>
  </w:style>
  <w:style w:type="paragraph" w:styleId="NoSpacing">
    <w:name w:val="No Spacing"/>
    <w:link w:val="NoSpacingChar"/>
    <w:uiPriority w:val="1"/>
    <w:qFormat/>
    <w:rsid w:val="0067481F"/>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67481F"/>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qFormat/>
    <w:locked/>
    <w:rsid w:val="0067481F"/>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uiPriority w:val="34"/>
    <w:qFormat/>
    <w:rsid w:val="0067481F"/>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qFormat/>
    <w:locked/>
    <w:rsid w:val="0067481F"/>
    <w:rPr>
      <w:rFonts w:ascii="Times New Roman" w:eastAsia="Lucida Sans Unicode" w:hAnsi="Times New Roman" w:cs="Times New Roman"/>
      <w:kern w:val="1"/>
      <w:sz w:val="24"/>
      <w:szCs w:val="24"/>
      <w:lang w:eastAsia="lv-LV"/>
    </w:rPr>
  </w:style>
  <w:style w:type="character" w:customStyle="1" w:styleId="DefaultChar">
    <w:name w:val="Default Char"/>
    <w:link w:val="Default"/>
    <w:qFormat/>
    <w:locked/>
    <w:rsid w:val="0067481F"/>
    <w:rPr>
      <w:rFonts w:ascii="Times New Roman" w:eastAsia="Calibri" w:hAnsi="Times New Roman" w:cs="Times New Roman"/>
      <w:color w:val="000000"/>
      <w:sz w:val="24"/>
      <w:szCs w:val="24"/>
      <w:lang w:val="et-EE"/>
    </w:rPr>
  </w:style>
  <w:style w:type="table" w:styleId="TableGrid">
    <w:name w:val="Table Grid"/>
    <w:basedOn w:val="TableNormal"/>
    <w:rsid w:val="0067481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D0824"/>
    <w:rPr>
      <w:rFonts w:ascii="Tahoma" w:hAnsi="Tahoma" w:cs="Tahoma"/>
      <w:sz w:val="16"/>
      <w:szCs w:val="16"/>
    </w:rPr>
  </w:style>
  <w:style w:type="character" w:customStyle="1" w:styleId="BalloonTextChar">
    <w:name w:val="Balloon Text Char"/>
    <w:basedOn w:val="DefaultParagraphFont"/>
    <w:link w:val="BalloonText"/>
    <w:uiPriority w:val="99"/>
    <w:semiHidden/>
    <w:rsid w:val="000D0824"/>
    <w:rPr>
      <w:rFonts w:ascii="Tahoma" w:eastAsia="Times New Roman" w:hAnsi="Tahoma" w:cs="Tahoma"/>
      <w:sz w:val="16"/>
      <w:szCs w:val="16"/>
      <w:lang w:eastAsia="lv-LV"/>
    </w:rPr>
  </w:style>
  <w:style w:type="character" w:customStyle="1" w:styleId="Heading1Char">
    <w:name w:val="Heading 1 Char"/>
    <w:basedOn w:val="DefaultParagraphFont"/>
    <w:link w:val="Heading1"/>
    <w:uiPriority w:val="9"/>
    <w:rsid w:val="000D0824"/>
    <w:rPr>
      <w:rFonts w:asciiTheme="majorHAnsi" w:eastAsiaTheme="majorEastAsia" w:hAnsiTheme="majorHAnsi" w:cstheme="majorBidi"/>
      <w:b/>
      <w:bCs/>
      <w:color w:val="2F5496" w:themeColor="accent1" w:themeShade="BF"/>
      <w:sz w:val="28"/>
      <w:szCs w:val="28"/>
      <w:lang w:eastAsia="lv-LV"/>
    </w:rPr>
  </w:style>
  <w:style w:type="character" w:customStyle="1" w:styleId="Heading3Char">
    <w:name w:val="Heading 3 Char"/>
    <w:basedOn w:val="DefaultParagraphFont"/>
    <w:link w:val="Heading3"/>
    <w:uiPriority w:val="9"/>
    <w:semiHidden/>
    <w:rsid w:val="000D0824"/>
    <w:rPr>
      <w:rFonts w:asciiTheme="majorHAnsi" w:eastAsiaTheme="majorEastAsia" w:hAnsiTheme="majorHAnsi" w:cstheme="majorBidi"/>
      <w:b/>
      <w:bCs/>
      <w:color w:val="4472C4" w:themeColor="accent1"/>
      <w:sz w:val="24"/>
      <w:szCs w:val="24"/>
      <w:lang w:eastAsia="lv-LV"/>
    </w:rPr>
  </w:style>
  <w:style w:type="character" w:customStyle="1" w:styleId="NormalWebChar">
    <w:name w:val="Normal (Web) Char"/>
    <w:link w:val="NormalWeb"/>
    <w:uiPriority w:val="99"/>
    <w:locked/>
    <w:rsid w:val="000D0824"/>
    <w:rPr>
      <w:rFonts w:ascii="Times New Roman" w:eastAsia="Times New Roman" w:hAnsi="Times New Roman" w:cs="Times New Roman"/>
      <w:sz w:val="24"/>
      <w:szCs w:val="24"/>
      <w:lang w:eastAsia="lv-LV"/>
    </w:rPr>
  </w:style>
  <w:style w:type="paragraph" w:styleId="NormalWeb">
    <w:name w:val="Normal (Web)"/>
    <w:basedOn w:val="Normal"/>
    <w:link w:val="NormalWebChar"/>
    <w:uiPriority w:val="99"/>
    <w:unhideWhenUsed/>
    <w:rsid w:val="000D0824"/>
    <w:pPr>
      <w:spacing w:before="100" w:beforeAutospacing="1" w:after="100" w:afterAutospacing="1"/>
    </w:pPr>
  </w:style>
  <w:style w:type="paragraph" w:styleId="BodyTextIndent">
    <w:name w:val="Body Text Indent"/>
    <w:basedOn w:val="Normal"/>
    <w:link w:val="BodyTextIndentChar"/>
    <w:uiPriority w:val="99"/>
    <w:semiHidden/>
    <w:unhideWhenUsed/>
    <w:rsid w:val="000D0824"/>
    <w:pPr>
      <w:spacing w:after="120"/>
      <w:ind w:left="283"/>
    </w:pPr>
  </w:style>
  <w:style w:type="character" w:customStyle="1" w:styleId="BodyTextIndentChar">
    <w:name w:val="Body Text Indent Char"/>
    <w:basedOn w:val="DefaultParagraphFont"/>
    <w:link w:val="BodyTextIndent"/>
    <w:uiPriority w:val="99"/>
    <w:semiHidden/>
    <w:rsid w:val="000D0824"/>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982314">
      <w:bodyDiv w:val="1"/>
      <w:marLeft w:val="0"/>
      <w:marRight w:val="0"/>
      <w:marTop w:val="0"/>
      <w:marBottom w:val="0"/>
      <w:divBdr>
        <w:top w:val="none" w:sz="0" w:space="0" w:color="auto"/>
        <w:left w:val="none" w:sz="0" w:space="0" w:color="auto"/>
        <w:bottom w:val="none" w:sz="0" w:space="0" w:color="auto"/>
        <w:right w:val="none" w:sz="0" w:space="0" w:color="auto"/>
      </w:divBdr>
    </w:div>
    <w:div w:id="840631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hyperlink" Target="https://likumi.lv/ta/id/315654-administrativo-teritoriju-un-apdzivoto-vietu-likums" TargetMode="External"/><Relationship Id="rId3" Type="http://schemas.microsoft.com/office/2007/relationships/stylesWithEffects" Target="stylesWithEffects.xml"/><Relationship Id="rId7" Type="http://schemas.openxmlformats.org/officeDocument/2006/relationships/hyperlink" Target="mailto:dome@dobele.lv" TargetMode="External"/><Relationship Id="rId12" Type="http://schemas.openxmlformats.org/officeDocument/2006/relationships/hyperlink" Target="http://www.manacop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nacope.lv" TargetMode="External"/><Relationship Id="rId4" Type="http://schemas.openxmlformats.org/officeDocument/2006/relationships/settings" Target="settings.xml"/><Relationship Id="rId9" Type="http://schemas.openxmlformats.org/officeDocument/2006/relationships/hyperlink" Target="http://www.manacope.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14228</Words>
  <Characters>8111</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2022-07-20T10:33:00Z</dcterms:created>
  <dcterms:modified xsi:type="dcterms:W3CDTF">2022-07-20T10:33:00Z</dcterms:modified>
</cp:coreProperties>
</file>