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89FC" w14:textId="77777777" w:rsidR="00462CA3" w:rsidRDefault="00462CA3" w:rsidP="00462CA3">
      <w:pPr>
        <w:tabs>
          <w:tab w:val="left" w:pos="-24212"/>
        </w:tabs>
        <w:jc w:val="center"/>
        <w:rPr>
          <w:sz w:val="20"/>
          <w:szCs w:val="20"/>
        </w:rPr>
      </w:pPr>
      <w:r w:rsidRPr="001C7174">
        <w:rPr>
          <w:noProof/>
          <w:sz w:val="20"/>
          <w:szCs w:val="20"/>
        </w:rPr>
        <w:drawing>
          <wp:inline distT="0" distB="0" distL="0" distR="0" wp14:anchorId="5494FDCA" wp14:editId="72D9122F">
            <wp:extent cx="676275" cy="7524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6972CB" w14:textId="77777777" w:rsidR="00462CA3" w:rsidRDefault="00462CA3" w:rsidP="00462CA3">
      <w:pPr>
        <w:pStyle w:val="Header"/>
        <w:jc w:val="center"/>
        <w:rPr>
          <w:sz w:val="20"/>
        </w:rPr>
      </w:pPr>
      <w:r>
        <w:rPr>
          <w:sz w:val="20"/>
        </w:rPr>
        <w:t>LATVIJAS REPUBLIKA</w:t>
      </w:r>
    </w:p>
    <w:p w14:paraId="7765C550" w14:textId="77777777" w:rsidR="00462CA3" w:rsidRDefault="00462CA3" w:rsidP="00462CA3">
      <w:pPr>
        <w:pStyle w:val="Header"/>
        <w:jc w:val="center"/>
        <w:rPr>
          <w:b/>
          <w:sz w:val="32"/>
          <w:szCs w:val="32"/>
        </w:rPr>
      </w:pPr>
      <w:r>
        <w:rPr>
          <w:b/>
          <w:sz w:val="32"/>
          <w:szCs w:val="32"/>
        </w:rPr>
        <w:t>DOBELES NOVADA DOME</w:t>
      </w:r>
    </w:p>
    <w:p w14:paraId="164F79AA" w14:textId="77777777" w:rsidR="00462CA3" w:rsidRDefault="00462CA3" w:rsidP="00462CA3">
      <w:pPr>
        <w:pStyle w:val="Header"/>
        <w:jc w:val="center"/>
        <w:rPr>
          <w:sz w:val="16"/>
          <w:szCs w:val="16"/>
        </w:rPr>
      </w:pPr>
      <w:r>
        <w:rPr>
          <w:sz w:val="16"/>
          <w:szCs w:val="16"/>
        </w:rPr>
        <w:t>Brīvības iela 17, Dobele, Dobeles novads, LV-3701</w:t>
      </w:r>
    </w:p>
    <w:p w14:paraId="01FB1BF2" w14:textId="77777777" w:rsidR="00462CA3" w:rsidRDefault="00462CA3" w:rsidP="00462CA3">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196BB456" w14:textId="77777777" w:rsidR="00462CA3" w:rsidRDefault="00462CA3" w:rsidP="00462CA3">
      <w:pPr>
        <w:pStyle w:val="Default"/>
        <w:jc w:val="center"/>
        <w:rPr>
          <w:b/>
          <w:bCs/>
        </w:rPr>
      </w:pPr>
    </w:p>
    <w:p w14:paraId="53F1FB2B" w14:textId="77777777" w:rsidR="00462CA3" w:rsidRPr="00A25710" w:rsidRDefault="00462CA3" w:rsidP="00462CA3">
      <w:pPr>
        <w:pStyle w:val="NoSpacing"/>
        <w:jc w:val="center"/>
        <w:rPr>
          <w:b/>
        </w:rPr>
      </w:pPr>
      <w:r w:rsidRPr="00A25710">
        <w:rPr>
          <w:b/>
        </w:rPr>
        <w:t>LĒMUMS</w:t>
      </w:r>
    </w:p>
    <w:p w14:paraId="053D8CBF" w14:textId="77777777" w:rsidR="00462CA3" w:rsidRPr="00A25710" w:rsidRDefault="00462CA3" w:rsidP="00462CA3">
      <w:pPr>
        <w:pStyle w:val="NoSpacing"/>
        <w:jc w:val="center"/>
        <w:rPr>
          <w:b/>
        </w:rPr>
      </w:pPr>
      <w:r w:rsidRPr="00A25710">
        <w:rPr>
          <w:b/>
        </w:rPr>
        <w:t>Dobelē</w:t>
      </w:r>
    </w:p>
    <w:p w14:paraId="254D32FC" w14:textId="77777777" w:rsidR="00462CA3" w:rsidRPr="00A25710" w:rsidRDefault="00462CA3" w:rsidP="00462CA3">
      <w:pPr>
        <w:pStyle w:val="NoSpacing"/>
        <w:jc w:val="both"/>
        <w:rPr>
          <w:b/>
        </w:rPr>
      </w:pPr>
    </w:p>
    <w:p w14:paraId="1DA9BED9" w14:textId="77777777" w:rsidR="00462CA3" w:rsidRDefault="00462CA3" w:rsidP="00462CA3">
      <w:pPr>
        <w:tabs>
          <w:tab w:val="center" w:pos="4153"/>
          <w:tab w:val="left" w:pos="8080"/>
          <w:tab w:val="right" w:pos="9498"/>
        </w:tabs>
        <w:ind w:left="113" w:right="-427"/>
        <w:rPr>
          <w:color w:val="000000"/>
        </w:rPr>
      </w:pPr>
      <w:r>
        <w:rPr>
          <w:b/>
          <w:lang w:eastAsia="x-none"/>
        </w:rPr>
        <w:t>2022. gada 30.jūnijā</w:t>
      </w:r>
      <w:r>
        <w:rPr>
          <w:b/>
          <w:lang w:eastAsia="x-none"/>
        </w:rPr>
        <w:tab/>
        <w:t xml:space="preserve">                                                                                                  </w:t>
      </w:r>
      <w:r>
        <w:rPr>
          <w:b/>
          <w:color w:val="000000"/>
        </w:rPr>
        <w:t>Nr.294/11</w:t>
      </w:r>
    </w:p>
    <w:p w14:paraId="140B4162" w14:textId="77777777" w:rsidR="00462CA3" w:rsidRDefault="00462CA3" w:rsidP="00462CA3">
      <w:pPr>
        <w:jc w:val="right"/>
        <w:rPr>
          <w:color w:val="000000"/>
        </w:rPr>
      </w:pPr>
      <w:r>
        <w:rPr>
          <w:color w:val="000000"/>
        </w:rPr>
        <w:t>(prot.Nr.11, 23.§)</w:t>
      </w:r>
    </w:p>
    <w:p w14:paraId="0ED80912" w14:textId="77777777" w:rsidR="00462CA3" w:rsidRDefault="00462CA3" w:rsidP="00462CA3">
      <w:pPr>
        <w:jc w:val="right"/>
        <w:rPr>
          <w:color w:val="000000"/>
        </w:rPr>
      </w:pPr>
    </w:p>
    <w:p w14:paraId="10E0C16C" w14:textId="77777777" w:rsidR="00462CA3" w:rsidRPr="009A57CC" w:rsidRDefault="00462CA3" w:rsidP="00462CA3">
      <w:pPr>
        <w:autoSpaceDE w:val="0"/>
        <w:autoSpaceDN w:val="0"/>
        <w:adjustRightInd w:val="0"/>
        <w:ind w:left="-284" w:right="-766"/>
        <w:jc w:val="center"/>
        <w:rPr>
          <w:b/>
          <w:u w:val="single"/>
        </w:rPr>
      </w:pPr>
      <w:r w:rsidRPr="009A57CC">
        <w:rPr>
          <w:b/>
          <w:bCs/>
          <w:color w:val="000000"/>
          <w:u w:val="single"/>
        </w:rPr>
        <w:t>Par saistošo noteikumu Nr.</w:t>
      </w:r>
      <w:r>
        <w:rPr>
          <w:b/>
          <w:bCs/>
          <w:color w:val="000000"/>
          <w:u w:val="single"/>
        </w:rPr>
        <w:t>28 ’’</w:t>
      </w:r>
      <w:r w:rsidRPr="009A57CC">
        <w:rPr>
          <w:b/>
          <w:u w:val="single"/>
        </w:rPr>
        <w:t xml:space="preserve">Par aizliegumu ģenētiski modificēto </w:t>
      </w:r>
    </w:p>
    <w:p w14:paraId="19690376" w14:textId="77777777" w:rsidR="00462CA3" w:rsidRPr="009A57CC" w:rsidRDefault="00462CA3" w:rsidP="00462CA3">
      <w:pPr>
        <w:jc w:val="center"/>
        <w:rPr>
          <w:b/>
          <w:bCs/>
          <w:color w:val="000000"/>
          <w:u w:val="single"/>
        </w:rPr>
      </w:pPr>
      <w:r w:rsidRPr="009A57CC">
        <w:rPr>
          <w:b/>
          <w:u w:val="single"/>
        </w:rPr>
        <w:t>kultūraugu audzēšanai  Dobeles novadā”</w:t>
      </w:r>
      <w:r>
        <w:rPr>
          <w:b/>
          <w:u w:val="single"/>
        </w:rPr>
        <w:t xml:space="preserve"> </w:t>
      </w:r>
      <w:r w:rsidRPr="009A57CC">
        <w:rPr>
          <w:b/>
          <w:bCs/>
          <w:color w:val="000000"/>
          <w:u w:val="single"/>
        </w:rPr>
        <w:t>apstiprināšanu</w:t>
      </w:r>
    </w:p>
    <w:p w14:paraId="6CB67452" w14:textId="77777777" w:rsidR="00462CA3" w:rsidRPr="009A57CC" w:rsidRDefault="00462CA3" w:rsidP="00462CA3">
      <w:pPr>
        <w:autoSpaceDE w:val="0"/>
        <w:autoSpaceDN w:val="0"/>
        <w:adjustRightInd w:val="0"/>
        <w:jc w:val="center"/>
        <w:rPr>
          <w:b/>
          <w:bCs/>
          <w:color w:val="000000"/>
          <w:u w:val="single"/>
        </w:rPr>
      </w:pPr>
    </w:p>
    <w:p w14:paraId="2E995F4F" w14:textId="77777777" w:rsidR="00462CA3" w:rsidRPr="009A57CC" w:rsidRDefault="00462CA3" w:rsidP="00462CA3">
      <w:pPr>
        <w:jc w:val="both"/>
      </w:pPr>
      <w:r w:rsidRPr="009F1F55">
        <w:rPr>
          <w:color w:val="000000"/>
        </w:rPr>
        <w:tab/>
      </w:r>
      <w:r w:rsidRPr="009A57CC">
        <w:rPr>
          <w:color w:val="000000"/>
        </w:rPr>
        <w:t xml:space="preserve">Dobeles novada dome, izskatot iesniegto saistošo noteikumu projektu </w:t>
      </w:r>
      <w:r w:rsidRPr="009A57CC">
        <w:t>“Par aizliegumu ģenētiski modificēto kultūraugu audzēšanai  Dobeles novadā”</w:t>
      </w:r>
      <w:r w:rsidRPr="009A57CC">
        <w:rPr>
          <w:color w:val="000000"/>
        </w:rPr>
        <w:t xml:space="preserve">, pamatojoties uz likuma „Par pašvaldībām” 43. panta trešo daļu, </w:t>
      </w:r>
      <w:r>
        <w:rPr>
          <w:color w:val="000000"/>
        </w:rPr>
        <w:t xml:space="preserve">atklāti balsojot: </w:t>
      </w:r>
      <w:r>
        <w:t xml:space="preserve">PAR – 15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Andris Podvinskis, Ainārs </w:t>
      </w:r>
      <w:proofErr w:type="spellStart"/>
      <w:r>
        <w:rPr>
          <w:bCs/>
          <w:lang w:eastAsia="et-EE"/>
        </w:rPr>
        <w:t>Meiers</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Viesturs </w:t>
      </w:r>
      <w:proofErr w:type="spellStart"/>
      <w:r>
        <w:rPr>
          <w:bCs/>
          <w:lang w:eastAsia="et-EE"/>
        </w:rPr>
        <w:t>Reinfelds</w:t>
      </w:r>
      <w:proofErr w:type="spellEnd"/>
      <w:r>
        <w:rPr>
          <w:bCs/>
          <w:lang w:eastAsia="et-EE"/>
        </w:rPr>
        <w:t xml:space="preserve">, Dace Reinika, Guntis Safranovičs, Andrejs Spridzāns), </w:t>
      </w:r>
      <w:r>
        <w:rPr>
          <w:bCs/>
        </w:rPr>
        <w:t>PRET – nav, ATTURAS – nav</w:t>
      </w:r>
      <w:r>
        <w:rPr>
          <w:bCs/>
          <w:lang w:eastAsia="et-EE"/>
        </w:rPr>
        <w:t xml:space="preserve">, </w:t>
      </w:r>
      <w:r w:rsidRPr="009A57CC">
        <w:rPr>
          <w:color w:val="000000"/>
        </w:rPr>
        <w:t xml:space="preserve">NOLEMJ: </w:t>
      </w:r>
    </w:p>
    <w:p w14:paraId="4CEA145E"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1. Apstiprināt Dobeles novada pašvaldības saistošos noteikumus Nr.</w:t>
      </w:r>
      <w:r>
        <w:rPr>
          <w:color w:val="000000"/>
        </w:rPr>
        <w:t>28</w:t>
      </w:r>
      <w:r w:rsidRPr="009A57CC">
        <w:rPr>
          <w:color w:val="000000"/>
        </w:rPr>
        <w:t xml:space="preserve"> </w:t>
      </w:r>
      <w:r w:rsidRPr="009A57CC">
        <w:t>“Par aizliegumu ģenētiski modificēto kultūraugu audzēšanai  Dobeles novadā”</w:t>
      </w:r>
      <w:r w:rsidRPr="009A57CC">
        <w:rPr>
          <w:color w:val="000000"/>
        </w:rPr>
        <w:t xml:space="preserve"> (turpmāk - saistošie noteikumi) (pielikumā). </w:t>
      </w:r>
    </w:p>
    <w:p w14:paraId="4B1C3C9B"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 xml:space="preserve">2. Nosūtīt saistošos noteikumus triju darba dienu laikā pēc to parakstīšanas Vides aizsardzības un reģionālās attīstības ministrijai atzinuma sniegšanai. </w:t>
      </w:r>
    </w:p>
    <w:p w14:paraId="154DD3B6"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5BFB8F1" w14:textId="77777777" w:rsidR="00462CA3" w:rsidRPr="009A57CC" w:rsidRDefault="00462CA3" w:rsidP="00462CA3">
      <w:pPr>
        <w:autoSpaceDE w:val="0"/>
        <w:autoSpaceDN w:val="0"/>
        <w:adjustRightInd w:val="0"/>
        <w:spacing w:after="120"/>
        <w:ind w:firstLine="284"/>
        <w:jc w:val="both"/>
        <w:rPr>
          <w:color w:val="000000"/>
        </w:rPr>
      </w:pPr>
      <w:r w:rsidRPr="009A57CC">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0726EEDD" w14:textId="77777777" w:rsidR="00462CA3" w:rsidRPr="009A57CC" w:rsidRDefault="00462CA3" w:rsidP="00462CA3">
      <w:pPr>
        <w:autoSpaceDE w:val="0"/>
        <w:autoSpaceDN w:val="0"/>
        <w:adjustRightInd w:val="0"/>
        <w:ind w:firstLine="284"/>
        <w:jc w:val="both"/>
        <w:rPr>
          <w:color w:val="000000"/>
        </w:rPr>
      </w:pPr>
      <w:r w:rsidRPr="009A57CC">
        <w:rPr>
          <w:color w:val="000000"/>
        </w:rPr>
        <w:t xml:space="preserve">5. Kontroli par šī lēmuma izpildi veikt Dobeles novada pašvaldības izpilddirektoram. </w:t>
      </w:r>
    </w:p>
    <w:p w14:paraId="7BA64AAE" w14:textId="77777777" w:rsidR="00462CA3" w:rsidRPr="009A57CC" w:rsidRDefault="00462CA3" w:rsidP="00462CA3">
      <w:pPr>
        <w:spacing w:after="120"/>
        <w:ind w:left="360"/>
      </w:pPr>
    </w:p>
    <w:p w14:paraId="358BF078" w14:textId="106C9559" w:rsidR="008D654E" w:rsidRDefault="00462CA3" w:rsidP="00462CA3">
      <w:pPr>
        <w:tabs>
          <w:tab w:val="left" w:pos="720"/>
          <w:tab w:val="center" w:pos="4153"/>
          <w:tab w:val="right" w:pos="8306"/>
        </w:tabs>
        <w:rPr>
          <w:color w:val="000000"/>
        </w:rPr>
      </w:pPr>
      <w:r w:rsidRPr="009A57CC">
        <w:rPr>
          <w:color w:val="000000"/>
        </w:rPr>
        <w:t>Domes priekšsēdētājs</w:t>
      </w:r>
      <w:proofErr w:type="gramStart"/>
      <w:r w:rsidRPr="009A57CC">
        <w:rPr>
          <w:color w:val="000000"/>
        </w:rPr>
        <w:t xml:space="preserve">                                                                                          </w:t>
      </w:r>
      <w:proofErr w:type="spellStart"/>
      <w:proofErr w:type="gramEnd"/>
      <w:r w:rsidRPr="009A57CC">
        <w:rPr>
          <w:color w:val="000000"/>
        </w:rPr>
        <w:t>I.Gorskis</w:t>
      </w:r>
      <w:proofErr w:type="spellEnd"/>
    </w:p>
    <w:p w14:paraId="30AA2F01" w14:textId="77777777" w:rsidR="008D654E" w:rsidRDefault="008D654E">
      <w:pPr>
        <w:spacing w:after="160" w:line="259" w:lineRule="auto"/>
        <w:rPr>
          <w:color w:val="000000"/>
        </w:rPr>
      </w:pPr>
      <w:r>
        <w:rPr>
          <w:color w:val="000000"/>
        </w:rPr>
        <w:br w:type="page"/>
      </w:r>
    </w:p>
    <w:p w14:paraId="5FD12570" w14:textId="77777777" w:rsidR="008D654E" w:rsidRPr="00D16E68" w:rsidRDefault="008D654E" w:rsidP="008D654E">
      <w:pPr>
        <w:tabs>
          <w:tab w:val="left" w:pos="-24212"/>
        </w:tabs>
        <w:jc w:val="center"/>
        <w:rPr>
          <w:sz w:val="20"/>
          <w:szCs w:val="20"/>
        </w:rPr>
      </w:pPr>
      <w:r w:rsidRPr="00D16E68">
        <w:rPr>
          <w:noProof/>
          <w:sz w:val="20"/>
          <w:szCs w:val="20"/>
        </w:rPr>
        <w:lastRenderedPageBreak/>
        <w:drawing>
          <wp:inline distT="0" distB="0" distL="0" distR="0" wp14:anchorId="54C16320" wp14:editId="1A04A190">
            <wp:extent cx="676275" cy="7524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9613F9" w14:textId="77777777" w:rsidR="008D654E" w:rsidRPr="00D16E68" w:rsidRDefault="008D654E" w:rsidP="008D654E">
      <w:pPr>
        <w:pStyle w:val="Header"/>
        <w:jc w:val="center"/>
        <w:rPr>
          <w:sz w:val="20"/>
        </w:rPr>
      </w:pPr>
      <w:r w:rsidRPr="00D16E68">
        <w:rPr>
          <w:sz w:val="20"/>
        </w:rPr>
        <w:t>LATVIJAS REPUBLIKA</w:t>
      </w:r>
    </w:p>
    <w:p w14:paraId="198932F1" w14:textId="77777777" w:rsidR="008D654E" w:rsidRPr="00D16E68" w:rsidRDefault="008D654E" w:rsidP="008D654E">
      <w:pPr>
        <w:pStyle w:val="Header"/>
        <w:jc w:val="center"/>
        <w:rPr>
          <w:b/>
          <w:sz w:val="32"/>
          <w:szCs w:val="32"/>
        </w:rPr>
      </w:pPr>
      <w:r w:rsidRPr="00D16E68">
        <w:rPr>
          <w:b/>
          <w:sz w:val="32"/>
          <w:szCs w:val="32"/>
        </w:rPr>
        <w:t>DOBELES NOVADA DOME</w:t>
      </w:r>
    </w:p>
    <w:p w14:paraId="3F740837" w14:textId="77777777" w:rsidR="008D654E" w:rsidRPr="00D16E68" w:rsidRDefault="008D654E" w:rsidP="008D654E">
      <w:pPr>
        <w:pStyle w:val="Header"/>
        <w:jc w:val="center"/>
        <w:rPr>
          <w:sz w:val="16"/>
          <w:szCs w:val="16"/>
        </w:rPr>
      </w:pPr>
      <w:r w:rsidRPr="00D16E68">
        <w:rPr>
          <w:sz w:val="16"/>
          <w:szCs w:val="16"/>
        </w:rPr>
        <w:t>Brīvības iela 17, Dobele, Dobeles novads, LV-3701</w:t>
      </w:r>
    </w:p>
    <w:p w14:paraId="616BF674" w14:textId="77777777" w:rsidR="008D654E" w:rsidRPr="00D16E68" w:rsidRDefault="008D654E" w:rsidP="008D654E">
      <w:pPr>
        <w:pStyle w:val="Header"/>
        <w:pBdr>
          <w:bottom w:val="double" w:sz="6" w:space="1" w:color="auto"/>
        </w:pBdr>
        <w:jc w:val="center"/>
        <w:rPr>
          <w:color w:val="000000"/>
          <w:sz w:val="16"/>
          <w:szCs w:val="16"/>
        </w:rPr>
      </w:pPr>
      <w:r w:rsidRPr="00D16E68">
        <w:rPr>
          <w:sz w:val="16"/>
          <w:szCs w:val="16"/>
        </w:rPr>
        <w:t xml:space="preserve">Tālr. 63707269, 63700137, 63720940, e-pasts </w:t>
      </w:r>
      <w:hyperlink r:id="rId8" w:history="1">
        <w:r w:rsidRPr="00D16E68">
          <w:rPr>
            <w:rStyle w:val="Hyperlink"/>
            <w:rFonts w:eastAsia="Calibri"/>
            <w:color w:val="000000"/>
            <w:sz w:val="16"/>
            <w:szCs w:val="16"/>
          </w:rPr>
          <w:t>dome@dobele.lv</w:t>
        </w:r>
      </w:hyperlink>
    </w:p>
    <w:p w14:paraId="05DA9D21" w14:textId="77777777" w:rsidR="008D654E" w:rsidRPr="00D16E68" w:rsidRDefault="008D654E" w:rsidP="008D654E">
      <w:pPr>
        <w:pStyle w:val="Default"/>
        <w:jc w:val="center"/>
        <w:rPr>
          <w:b/>
          <w:bCs/>
        </w:rPr>
      </w:pPr>
    </w:p>
    <w:p w14:paraId="2ECABE6D" w14:textId="77777777" w:rsidR="008D654E" w:rsidRPr="0006602F" w:rsidRDefault="008D654E" w:rsidP="008D654E">
      <w:pPr>
        <w:pStyle w:val="Header"/>
        <w:tabs>
          <w:tab w:val="left" w:pos="720"/>
        </w:tabs>
        <w:jc w:val="right"/>
        <w:rPr>
          <w:bCs/>
          <w:lang w:val="et-EE"/>
        </w:rPr>
      </w:pPr>
      <w:r w:rsidRPr="0006602F">
        <w:rPr>
          <w:bCs/>
          <w:lang w:val="et-EE"/>
        </w:rPr>
        <w:t>APSTIPRINĀTI</w:t>
      </w:r>
    </w:p>
    <w:p w14:paraId="32F8215B" w14:textId="77777777" w:rsidR="008D654E" w:rsidRPr="009F1F55" w:rsidRDefault="008D654E" w:rsidP="008D654E">
      <w:pPr>
        <w:pStyle w:val="NoSpacing"/>
        <w:jc w:val="right"/>
      </w:pPr>
      <w:r w:rsidRPr="009F1F55">
        <w:t>ar Dobeles novada domes</w:t>
      </w:r>
    </w:p>
    <w:p w14:paraId="74247E04" w14:textId="77777777" w:rsidR="008D654E" w:rsidRPr="009F1F55" w:rsidRDefault="008D654E" w:rsidP="008D654E">
      <w:pPr>
        <w:pStyle w:val="NoSpacing"/>
        <w:jc w:val="right"/>
      </w:pPr>
      <w:r w:rsidRPr="009F1F55">
        <w:t xml:space="preserve">2022. gada </w:t>
      </w:r>
      <w:r>
        <w:t xml:space="preserve">30. </w:t>
      </w:r>
      <w:r w:rsidRPr="009F1F55">
        <w:t>jūnija</w:t>
      </w:r>
      <w:proofErr w:type="gramStart"/>
      <w:r w:rsidRPr="009F1F55">
        <w:t xml:space="preserve">  </w:t>
      </w:r>
      <w:proofErr w:type="gramEnd"/>
      <w:r w:rsidRPr="009F1F55">
        <w:t>lēmumu Nr.</w:t>
      </w:r>
      <w:r>
        <w:t>294/11</w:t>
      </w:r>
    </w:p>
    <w:p w14:paraId="3703571D" w14:textId="77777777" w:rsidR="008D654E" w:rsidRPr="009F1F55" w:rsidRDefault="008D654E" w:rsidP="008D654E">
      <w:pPr>
        <w:pStyle w:val="NoSpacing"/>
        <w:jc w:val="right"/>
      </w:pPr>
      <w:r w:rsidRPr="009F1F55">
        <w:t>(protokols Nr.</w:t>
      </w:r>
      <w:r>
        <w:t>11</w:t>
      </w:r>
      <w:r w:rsidRPr="009F1F55">
        <w:t>)</w:t>
      </w:r>
    </w:p>
    <w:p w14:paraId="1631D086" w14:textId="77777777" w:rsidR="008D654E" w:rsidRPr="0006602F" w:rsidRDefault="008D654E" w:rsidP="008D654E">
      <w:pPr>
        <w:pStyle w:val="Header"/>
        <w:tabs>
          <w:tab w:val="left" w:pos="720"/>
        </w:tabs>
        <w:rPr>
          <w:bCs/>
          <w:lang w:val="et-EE"/>
        </w:rPr>
      </w:pPr>
    </w:p>
    <w:p w14:paraId="1019681E" w14:textId="77777777" w:rsidR="008D654E" w:rsidRPr="0006602F" w:rsidRDefault="008D654E" w:rsidP="008D654E">
      <w:pPr>
        <w:pStyle w:val="Header"/>
        <w:tabs>
          <w:tab w:val="left" w:pos="720"/>
        </w:tabs>
        <w:rPr>
          <w:b/>
          <w:bCs/>
          <w:lang w:val="et-EE"/>
        </w:rPr>
      </w:pPr>
      <w:r w:rsidRPr="0006602F">
        <w:rPr>
          <w:b/>
          <w:bCs/>
          <w:lang w:val="et-EE"/>
        </w:rPr>
        <w:t>20</w:t>
      </w:r>
      <w:r>
        <w:rPr>
          <w:b/>
          <w:bCs/>
          <w:lang w:val="et-EE"/>
        </w:rPr>
        <w:t>22</w:t>
      </w:r>
      <w:r w:rsidRPr="0006602F">
        <w:rPr>
          <w:b/>
          <w:bCs/>
          <w:lang w:val="et-EE"/>
        </w:rPr>
        <w:t>.</w:t>
      </w:r>
      <w:r>
        <w:rPr>
          <w:b/>
          <w:bCs/>
          <w:lang w:val="et-EE"/>
        </w:rPr>
        <w:t xml:space="preserve"> </w:t>
      </w:r>
      <w:r w:rsidRPr="0006602F">
        <w:rPr>
          <w:b/>
          <w:bCs/>
          <w:lang w:val="et-EE"/>
        </w:rPr>
        <w:t xml:space="preserve">gada </w:t>
      </w:r>
      <w:r>
        <w:rPr>
          <w:b/>
          <w:bCs/>
          <w:lang w:val="et-EE"/>
        </w:rPr>
        <w:t>30. jūnijā</w:t>
      </w:r>
      <w:r w:rsidRPr="0006602F">
        <w:rPr>
          <w:b/>
          <w:bCs/>
          <w:lang w:val="et-EE"/>
        </w:rPr>
        <w:t xml:space="preserve"> </w:t>
      </w:r>
      <w:r w:rsidRPr="0006602F">
        <w:rPr>
          <w:b/>
          <w:bCs/>
          <w:lang w:val="et-EE"/>
        </w:rPr>
        <w:tab/>
      </w:r>
      <w:r w:rsidRPr="0006602F">
        <w:rPr>
          <w:b/>
          <w:bCs/>
          <w:lang w:val="et-EE"/>
        </w:rPr>
        <w:tab/>
      </w:r>
      <w:r>
        <w:rPr>
          <w:b/>
          <w:bCs/>
          <w:lang w:val="et-EE"/>
        </w:rPr>
        <w:t xml:space="preserve">                     </w:t>
      </w:r>
      <w:r w:rsidRPr="0006602F">
        <w:rPr>
          <w:b/>
          <w:bCs/>
          <w:lang w:val="et-EE"/>
        </w:rPr>
        <w:t>Saistošie noteikumi Nr.</w:t>
      </w:r>
      <w:r>
        <w:rPr>
          <w:b/>
          <w:bCs/>
          <w:lang w:val="et-EE"/>
        </w:rPr>
        <w:t>28</w:t>
      </w:r>
    </w:p>
    <w:p w14:paraId="39BC0CA8" w14:textId="77777777" w:rsidR="008D654E" w:rsidRDefault="008D654E" w:rsidP="008D654E">
      <w:pPr>
        <w:rPr>
          <w:b/>
        </w:rPr>
      </w:pPr>
    </w:p>
    <w:p w14:paraId="7E3E66FD" w14:textId="77777777" w:rsidR="008D654E" w:rsidRPr="00032468" w:rsidRDefault="008D654E" w:rsidP="008D654E">
      <w:pPr>
        <w:jc w:val="center"/>
        <w:rPr>
          <w:b/>
        </w:rPr>
      </w:pPr>
      <w:r w:rsidRPr="00032468">
        <w:rPr>
          <w:b/>
        </w:rPr>
        <w:t xml:space="preserve">’’Par aizliegumu ģenētiski modificēto kultūraugu audzēšanai </w:t>
      </w:r>
    </w:p>
    <w:p w14:paraId="3B01EF92" w14:textId="77777777" w:rsidR="008D654E" w:rsidRPr="00032468" w:rsidRDefault="008D654E" w:rsidP="008D654E">
      <w:pPr>
        <w:jc w:val="center"/>
        <w:rPr>
          <w:b/>
        </w:rPr>
      </w:pPr>
      <w:r w:rsidRPr="00032468">
        <w:rPr>
          <w:b/>
        </w:rPr>
        <w:t xml:space="preserve"> Dobeles novadā”</w:t>
      </w:r>
    </w:p>
    <w:p w14:paraId="54509106" w14:textId="77777777" w:rsidR="008D654E" w:rsidRPr="00032468" w:rsidRDefault="008D654E" w:rsidP="008D654E">
      <w:pPr>
        <w:jc w:val="center"/>
        <w:rPr>
          <w:b/>
        </w:rPr>
      </w:pPr>
    </w:p>
    <w:p w14:paraId="31D87CFB" w14:textId="77777777" w:rsidR="008D654E" w:rsidRPr="00032468" w:rsidRDefault="008D654E" w:rsidP="008D654E">
      <w:pPr>
        <w:jc w:val="right"/>
      </w:pPr>
      <w:r w:rsidRPr="00032468">
        <w:t>Izdoti saskaņā ar</w:t>
      </w:r>
      <w:proofErr w:type="gramStart"/>
      <w:r w:rsidRPr="00032468">
        <w:t xml:space="preserve">  </w:t>
      </w:r>
      <w:proofErr w:type="gramEnd"/>
      <w:r w:rsidRPr="00032468">
        <w:t xml:space="preserve">„Ģenētiski modificēto organismu </w:t>
      </w:r>
    </w:p>
    <w:p w14:paraId="593F6EF1" w14:textId="77777777" w:rsidR="008D654E" w:rsidRPr="00032468" w:rsidRDefault="008D654E" w:rsidP="008D654E">
      <w:pPr>
        <w:jc w:val="right"/>
      </w:pPr>
      <w:r w:rsidRPr="00032468">
        <w:t xml:space="preserve">aprites likuma“ 22.panta otro daļu </w:t>
      </w:r>
    </w:p>
    <w:p w14:paraId="718FF182" w14:textId="77777777" w:rsidR="008D654E" w:rsidRPr="00032468" w:rsidRDefault="008D654E" w:rsidP="008D654E">
      <w:pPr>
        <w:jc w:val="right"/>
      </w:pPr>
    </w:p>
    <w:p w14:paraId="3A30FFE3" w14:textId="77777777" w:rsidR="008D654E" w:rsidRPr="00032468" w:rsidRDefault="008D654E" w:rsidP="008D654E">
      <w:pPr>
        <w:pStyle w:val="ListParagraph"/>
        <w:widowControl/>
        <w:numPr>
          <w:ilvl w:val="0"/>
          <w:numId w:val="1"/>
        </w:numPr>
        <w:tabs>
          <w:tab w:val="clear" w:pos="1080"/>
          <w:tab w:val="num" w:pos="284"/>
        </w:tabs>
        <w:suppressAutoHyphens w:val="0"/>
        <w:ind w:left="0" w:firstLine="142"/>
        <w:contextualSpacing/>
        <w:jc w:val="both"/>
      </w:pPr>
      <w:r w:rsidRPr="00032468">
        <w:t>Ar šiem saistošajiem noteikumiem tiek noteikts aizliegums audzēt jebkādus ģenētiski modificētos kultūraugus Dobeles novada administratīvajā teritorijā, kurā ietilpst Dobeles pilsēta, Auces pilsēta, Annenieku pagasts, Augstkalnes pagasts, Auru pagasts, Bēnes pagasts, Bērzes pagasts, Bikstu pagasts, Bukaišu pagasts, Dobeles pagasts, Īles pagasts, Jaunbērzes pagasts, Krimūnu pagasts, Lielauces pagasts, Naudītes pagasts, Penkules pagasts, Tērvetes pagasts, Ukru pagasts, Vecauces pagasts, Vītiņu pagasts un Zebrenes pagasts.</w:t>
      </w:r>
    </w:p>
    <w:p w14:paraId="04D58474" w14:textId="77777777" w:rsidR="008D654E" w:rsidRPr="00032468" w:rsidRDefault="008D654E" w:rsidP="008D654E">
      <w:pPr>
        <w:numPr>
          <w:ilvl w:val="0"/>
          <w:numId w:val="1"/>
        </w:numPr>
        <w:tabs>
          <w:tab w:val="clear" w:pos="1080"/>
          <w:tab w:val="num" w:pos="0"/>
        </w:tabs>
        <w:ind w:left="0" w:firstLine="0"/>
        <w:jc w:val="both"/>
      </w:pPr>
      <w:r w:rsidRPr="00032468">
        <w:t>Aizliegums Dobeles novada administratīvajā teritorijā audzēt jebkādus ģenētiski modificētos kultūraugus ir beztermiņa.</w:t>
      </w:r>
    </w:p>
    <w:p w14:paraId="0E471994" w14:textId="77777777" w:rsidR="008D654E" w:rsidRPr="00032468" w:rsidRDefault="008D654E" w:rsidP="008D654E">
      <w:pPr>
        <w:numPr>
          <w:ilvl w:val="0"/>
          <w:numId w:val="1"/>
        </w:numPr>
        <w:tabs>
          <w:tab w:val="clear" w:pos="1080"/>
        </w:tabs>
        <w:ind w:left="0" w:firstLine="0"/>
        <w:jc w:val="both"/>
      </w:pPr>
      <w:r w:rsidRPr="00032468">
        <w:t xml:space="preserve">Saistošie noteikumi stājas spēkā likuma „Par pašvaldībām“ 45. pantā noteiktajā kārtībā. </w:t>
      </w:r>
    </w:p>
    <w:p w14:paraId="58AD0886" w14:textId="77777777" w:rsidR="008D654E" w:rsidRPr="00032468" w:rsidRDefault="008D654E" w:rsidP="008D654E">
      <w:pPr>
        <w:pStyle w:val="ListParagraph"/>
        <w:widowControl/>
        <w:numPr>
          <w:ilvl w:val="0"/>
          <w:numId w:val="1"/>
        </w:numPr>
        <w:tabs>
          <w:tab w:val="clear" w:pos="1080"/>
          <w:tab w:val="num" w:pos="284"/>
        </w:tabs>
        <w:suppressAutoHyphens w:val="0"/>
        <w:ind w:left="0" w:firstLine="0"/>
        <w:contextualSpacing/>
      </w:pPr>
      <w:r w:rsidRPr="00032468">
        <w:rPr>
          <w:bCs/>
        </w:rPr>
        <w:t xml:space="preserve">       Atzīt par spēku zaudējušiem:</w:t>
      </w:r>
    </w:p>
    <w:p w14:paraId="012CDAA5" w14:textId="77777777" w:rsidR="008D654E" w:rsidRPr="0072209B" w:rsidRDefault="008D654E" w:rsidP="008D654E">
      <w:pPr>
        <w:pStyle w:val="Default"/>
        <w:numPr>
          <w:ilvl w:val="1"/>
          <w:numId w:val="1"/>
        </w:numPr>
        <w:ind w:left="284" w:right="-1" w:firstLine="0"/>
        <w:jc w:val="both"/>
        <w:rPr>
          <w:color w:val="auto"/>
        </w:rPr>
      </w:pPr>
      <w:r w:rsidRPr="0072209B">
        <w:rPr>
          <w:bCs/>
          <w:color w:val="auto"/>
        </w:rPr>
        <w:t>Auces novada domes 2015. gada 27. maija saistošos noteikumus Nr. 4 “</w:t>
      </w:r>
      <w:r w:rsidRPr="0072209B">
        <w:rPr>
          <w:color w:val="auto"/>
        </w:rPr>
        <w:t>Par aizliegumu ģenētiski modificēto kultūraugu audzēšanai Auces novadā”;</w:t>
      </w:r>
    </w:p>
    <w:p w14:paraId="30CC96E0" w14:textId="77777777" w:rsidR="008D654E" w:rsidRPr="0072209B" w:rsidRDefault="008D654E" w:rsidP="008D654E">
      <w:pPr>
        <w:pStyle w:val="Default"/>
        <w:numPr>
          <w:ilvl w:val="1"/>
          <w:numId w:val="1"/>
        </w:numPr>
        <w:ind w:left="284" w:right="-1" w:firstLine="0"/>
        <w:jc w:val="both"/>
        <w:rPr>
          <w:color w:val="auto"/>
        </w:rPr>
      </w:pPr>
      <w:r w:rsidRPr="0072209B">
        <w:rPr>
          <w:bCs/>
          <w:color w:val="auto"/>
        </w:rPr>
        <w:t>Dobeles novada domes 2010. gada 25. marta saistošos noteikumus Nr. 12 “</w:t>
      </w:r>
      <w:r w:rsidRPr="0072209B">
        <w:rPr>
          <w:color w:val="auto"/>
        </w:rPr>
        <w:t>Par aizliegumu ģenētiski modificēto kultūraugu audzēšanai Dobeles novadā”;</w:t>
      </w:r>
    </w:p>
    <w:p w14:paraId="33C4EC4A" w14:textId="77777777" w:rsidR="008D654E" w:rsidRPr="0072209B" w:rsidRDefault="008D654E" w:rsidP="008D654E">
      <w:pPr>
        <w:pStyle w:val="Default"/>
        <w:numPr>
          <w:ilvl w:val="1"/>
          <w:numId w:val="1"/>
        </w:numPr>
        <w:ind w:left="284" w:right="-1" w:firstLine="0"/>
        <w:jc w:val="both"/>
        <w:rPr>
          <w:color w:val="auto"/>
        </w:rPr>
      </w:pPr>
      <w:r w:rsidRPr="0072209B">
        <w:rPr>
          <w:bCs/>
          <w:color w:val="auto"/>
        </w:rPr>
        <w:t>Tērvetes novada domes 2015. gada 21. maija saistošos noteikumus Nr. 7 “</w:t>
      </w:r>
      <w:r w:rsidRPr="0072209B">
        <w:rPr>
          <w:color w:val="auto"/>
        </w:rPr>
        <w:t>Par aizliegumu ģenētiski modificēto kultūraugu audzēšanai Tērvetes novadā”.</w:t>
      </w:r>
    </w:p>
    <w:p w14:paraId="24A99ADA" w14:textId="77777777" w:rsidR="008D654E" w:rsidRPr="0072209B" w:rsidRDefault="008D654E" w:rsidP="008D654E">
      <w:pPr>
        <w:pStyle w:val="Default"/>
        <w:ind w:right="-199"/>
        <w:jc w:val="both"/>
        <w:rPr>
          <w:bCs/>
          <w:color w:val="auto"/>
        </w:rPr>
      </w:pPr>
    </w:p>
    <w:p w14:paraId="19A675BA" w14:textId="77777777" w:rsidR="008D654E" w:rsidRPr="00032468" w:rsidRDefault="008D654E" w:rsidP="008D654E">
      <w:pPr>
        <w:pStyle w:val="Default"/>
        <w:ind w:right="-199"/>
        <w:jc w:val="both"/>
        <w:rPr>
          <w:bCs/>
          <w:color w:val="auto"/>
        </w:rPr>
      </w:pPr>
    </w:p>
    <w:p w14:paraId="21FF1835" w14:textId="77777777" w:rsidR="008D654E" w:rsidRPr="00032468" w:rsidRDefault="008D654E" w:rsidP="008D654E">
      <w:pPr>
        <w:pStyle w:val="Default"/>
        <w:ind w:right="-199"/>
        <w:jc w:val="both"/>
        <w:rPr>
          <w:bCs/>
          <w:color w:val="auto"/>
        </w:rPr>
      </w:pPr>
    </w:p>
    <w:p w14:paraId="52506ADA" w14:textId="77777777" w:rsidR="008D654E" w:rsidRPr="00032468" w:rsidRDefault="008D654E" w:rsidP="008D654E">
      <w:pPr>
        <w:pStyle w:val="Default"/>
        <w:ind w:right="-199"/>
        <w:jc w:val="both"/>
        <w:rPr>
          <w:color w:val="auto"/>
        </w:rPr>
      </w:pPr>
      <w:r w:rsidRPr="00032468">
        <w:rPr>
          <w:bCs/>
          <w:color w:val="auto"/>
        </w:rPr>
        <w:t>Domes priekšsēdētājs                                                                               I.Gorskis</w:t>
      </w:r>
    </w:p>
    <w:p w14:paraId="72201B3A" w14:textId="77777777" w:rsidR="008D654E" w:rsidRDefault="008D654E" w:rsidP="008D654E"/>
    <w:p w14:paraId="7C92379E" w14:textId="3EB6CA1C" w:rsidR="008D654E" w:rsidRDefault="008D654E">
      <w:pPr>
        <w:spacing w:after="160" w:line="259" w:lineRule="auto"/>
        <w:rPr>
          <w:color w:val="000000"/>
        </w:rPr>
      </w:pPr>
      <w:r>
        <w:rPr>
          <w:color w:val="000000"/>
        </w:rPr>
        <w:br w:type="page"/>
      </w:r>
    </w:p>
    <w:p w14:paraId="69B5FE27" w14:textId="77777777" w:rsidR="008D654E" w:rsidRDefault="008D654E" w:rsidP="008D654E">
      <w:pPr>
        <w:jc w:val="center"/>
        <w:rPr>
          <w:b/>
          <w:bCs/>
        </w:rPr>
      </w:pPr>
      <w:r>
        <w:rPr>
          <w:b/>
          <w:bCs/>
        </w:rPr>
        <w:lastRenderedPageBreak/>
        <w:t>Saistošo noteikumu Nr.28</w:t>
      </w:r>
    </w:p>
    <w:p w14:paraId="05E4154F" w14:textId="77777777" w:rsidR="008D654E" w:rsidRDefault="008D654E" w:rsidP="008D654E">
      <w:pPr>
        <w:jc w:val="center"/>
        <w:rPr>
          <w:b/>
        </w:rPr>
      </w:pPr>
      <w:r>
        <w:rPr>
          <w:b/>
        </w:rPr>
        <w:t>’’Par aizliegumu ģenētiski modificēto kultūraugu audzēšanai</w:t>
      </w:r>
    </w:p>
    <w:p w14:paraId="1A1223D6" w14:textId="77777777" w:rsidR="008D654E" w:rsidRDefault="008D654E" w:rsidP="008D654E">
      <w:pPr>
        <w:jc w:val="center"/>
        <w:rPr>
          <w:b/>
        </w:rPr>
      </w:pPr>
      <w:r>
        <w:rPr>
          <w:b/>
        </w:rPr>
        <w:t>Dobeles novadā”</w:t>
      </w:r>
    </w:p>
    <w:p w14:paraId="44F57BB2" w14:textId="77777777" w:rsidR="008D654E" w:rsidRDefault="008D654E" w:rsidP="008D654E">
      <w:pPr>
        <w:ind w:firstLine="504"/>
        <w:jc w:val="center"/>
        <w:rPr>
          <w:b/>
          <w:bCs/>
        </w:rPr>
      </w:pPr>
      <w:r>
        <w:rPr>
          <w:b/>
          <w:bCs/>
        </w:rPr>
        <w:t>paskaidrojuma raksts</w:t>
      </w:r>
    </w:p>
    <w:p w14:paraId="189722EC" w14:textId="77777777" w:rsidR="008D654E" w:rsidRDefault="008D654E" w:rsidP="008D654E">
      <w:pPr>
        <w:ind w:firstLine="504"/>
        <w:jc w:val="center"/>
        <w:rPr>
          <w:b/>
          <w:bCs/>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30"/>
      </w:tblGrid>
      <w:tr w:rsidR="008D654E" w14:paraId="66535CE8" w14:textId="77777777" w:rsidTr="008D654E">
        <w:tc>
          <w:tcPr>
            <w:tcW w:w="1980" w:type="dxa"/>
            <w:tcBorders>
              <w:top w:val="single" w:sz="4" w:space="0" w:color="auto"/>
              <w:left w:val="single" w:sz="4" w:space="0" w:color="auto"/>
              <w:bottom w:val="single" w:sz="4" w:space="0" w:color="auto"/>
              <w:right w:val="single" w:sz="4" w:space="0" w:color="auto"/>
            </w:tcBorders>
            <w:hideMark/>
          </w:tcPr>
          <w:p w14:paraId="7923879B" w14:textId="77777777" w:rsidR="008D654E" w:rsidRDefault="008D654E">
            <w:pPr>
              <w:spacing w:line="256" w:lineRule="auto"/>
              <w:jc w:val="center"/>
              <w:rPr>
                <w:b/>
                <w:kern w:val="2"/>
                <w:lang w:eastAsia="en-US"/>
              </w:rPr>
            </w:pPr>
            <w:r>
              <w:rPr>
                <w:b/>
                <w:lang w:eastAsia="en-US"/>
              </w:rPr>
              <w:t>Paskaidrojuma raksta sadaļas</w:t>
            </w:r>
          </w:p>
        </w:tc>
        <w:tc>
          <w:tcPr>
            <w:tcW w:w="7229" w:type="dxa"/>
            <w:tcBorders>
              <w:top w:val="single" w:sz="4" w:space="0" w:color="auto"/>
              <w:left w:val="single" w:sz="4" w:space="0" w:color="auto"/>
              <w:bottom w:val="single" w:sz="4" w:space="0" w:color="auto"/>
              <w:right w:val="single" w:sz="4" w:space="0" w:color="auto"/>
            </w:tcBorders>
            <w:hideMark/>
          </w:tcPr>
          <w:p w14:paraId="63163746" w14:textId="77777777" w:rsidR="008D654E" w:rsidRDefault="008D654E">
            <w:pPr>
              <w:spacing w:line="256" w:lineRule="auto"/>
              <w:jc w:val="center"/>
              <w:rPr>
                <w:rFonts w:eastAsia="Lucida Sans Unicode"/>
                <w:kern w:val="2"/>
                <w:lang w:eastAsia="zh-CN" w:bidi="hi-IN"/>
              </w:rPr>
            </w:pPr>
            <w:r>
              <w:rPr>
                <w:b/>
                <w:lang w:eastAsia="en-US"/>
              </w:rPr>
              <w:t>Norādāmā informācija</w:t>
            </w:r>
          </w:p>
        </w:tc>
      </w:tr>
      <w:tr w:rsidR="008D654E" w14:paraId="4D473BBD" w14:textId="77777777" w:rsidTr="008D654E">
        <w:trPr>
          <w:trHeight w:val="806"/>
        </w:trPr>
        <w:tc>
          <w:tcPr>
            <w:tcW w:w="1980" w:type="dxa"/>
            <w:tcBorders>
              <w:top w:val="single" w:sz="4" w:space="0" w:color="auto"/>
              <w:left w:val="single" w:sz="4" w:space="0" w:color="auto"/>
              <w:bottom w:val="single" w:sz="4" w:space="0" w:color="auto"/>
              <w:right w:val="single" w:sz="4" w:space="0" w:color="auto"/>
            </w:tcBorders>
            <w:hideMark/>
          </w:tcPr>
          <w:p w14:paraId="27202060" w14:textId="77777777" w:rsidR="008D654E" w:rsidRDefault="008D654E">
            <w:pPr>
              <w:spacing w:line="256" w:lineRule="auto"/>
              <w:rPr>
                <w:kern w:val="2"/>
                <w:lang w:eastAsia="en-US"/>
              </w:rPr>
            </w:pPr>
            <w:r>
              <w:rPr>
                <w:lang w:eastAsia="en-US"/>
              </w:rPr>
              <w:t>1. Saistošo noteikumu nepieciešamības pamatojums</w:t>
            </w:r>
          </w:p>
        </w:tc>
        <w:tc>
          <w:tcPr>
            <w:tcW w:w="7229" w:type="dxa"/>
            <w:tcBorders>
              <w:top w:val="single" w:sz="4" w:space="0" w:color="auto"/>
              <w:left w:val="single" w:sz="4" w:space="0" w:color="auto"/>
              <w:bottom w:val="single" w:sz="4" w:space="0" w:color="auto"/>
              <w:right w:val="single" w:sz="4" w:space="0" w:color="auto"/>
            </w:tcBorders>
            <w:hideMark/>
          </w:tcPr>
          <w:p w14:paraId="1686D287" w14:textId="77777777" w:rsidR="008D654E" w:rsidRDefault="008D654E">
            <w:pPr>
              <w:pStyle w:val="Default"/>
              <w:spacing w:line="256" w:lineRule="auto"/>
              <w:ind w:right="36"/>
              <w:jc w:val="both"/>
              <w:rPr>
                <w:color w:val="auto"/>
              </w:rPr>
            </w:pPr>
            <w:r>
              <w:rPr>
                <w:color w:val="auto"/>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Pr>
                <w:bCs/>
                <w:color w:val="auto"/>
                <w:lang w:eastAsia="en-GB"/>
              </w:rPr>
              <w:t>par spēku zaudējušiem atzīstami</w:t>
            </w:r>
            <w:r>
              <w:rPr>
                <w:bCs/>
                <w:color w:val="auto"/>
              </w:rPr>
              <w:t>:</w:t>
            </w:r>
            <w:r>
              <w:rPr>
                <w:bCs/>
                <w:color w:val="auto"/>
                <w:lang w:eastAsia="en-GB"/>
              </w:rPr>
              <w:t xml:space="preserve"> </w:t>
            </w:r>
            <w:r>
              <w:rPr>
                <w:bCs/>
                <w:color w:val="auto"/>
              </w:rPr>
              <w:t>Auces novada domes 2015.gada 27.maija saistošie noteikumi Nr. 4 “</w:t>
            </w:r>
            <w:r>
              <w:rPr>
                <w:color w:val="auto"/>
              </w:rPr>
              <w:t xml:space="preserve">Par aizliegumu ģenētiski modificēto kultūraugu audzēšanai Auces novadā”, </w:t>
            </w:r>
            <w:r>
              <w:rPr>
                <w:bCs/>
                <w:color w:val="auto"/>
              </w:rPr>
              <w:t>Dobeles novada domes 2010.gada 25.marta saistošie noteikumi Nr. 12 “</w:t>
            </w:r>
            <w:r>
              <w:rPr>
                <w:color w:val="auto"/>
              </w:rPr>
              <w:t xml:space="preserve">Par aizliegumu ģenētiski modificēto kultūraugu audzēšanai Dobeles novadā”, </w:t>
            </w:r>
            <w:r>
              <w:rPr>
                <w:bCs/>
                <w:color w:val="auto"/>
              </w:rPr>
              <w:t>Tērvetes novada domes 2015.gada 21.maija saistošie noteikumi Nr. 7 “</w:t>
            </w:r>
            <w:r>
              <w:rPr>
                <w:color w:val="auto"/>
              </w:rPr>
              <w:t xml:space="preserve">Par aizliegumu ģenētiski modificēto kultūraugu audzēšanai Tērvetes novadā” un pieņemami jauni saistošie noteikumi </w:t>
            </w:r>
            <w:r>
              <w:rPr>
                <w:bCs/>
                <w:color w:val="auto"/>
              </w:rPr>
              <w:t>“</w:t>
            </w:r>
            <w:r>
              <w:rPr>
                <w:color w:val="auto"/>
              </w:rPr>
              <w:t>Par aizliegumu ģenētiski modificēto kultūraugu audzēšanai Dobeles novadā”.</w:t>
            </w:r>
          </w:p>
        </w:tc>
      </w:tr>
      <w:tr w:rsidR="008D654E" w14:paraId="5C29B6EA" w14:textId="77777777" w:rsidTr="008D654E">
        <w:trPr>
          <w:trHeight w:val="700"/>
        </w:trPr>
        <w:tc>
          <w:tcPr>
            <w:tcW w:w="1980" w:type="dxa"/>
            <w:tcBorders>
              <w:top w:val="single" w:sz="4" w:space="0" w:color="auto"/>
              <w:left w:val="single" w:sz="4" w:space="0" w:color="auto"/>
              <w:bottom w:val="single" w:sz="4" w:space="0" w:color="auto"/>
              <w:right w:val="single" w:sz="4" w:space="0" w:color="auto"/>
            </w:tcBorders>
            <w:hideMark/>
          </w:tcPr>
          <w:p w14:paraId="40CBB26D" w14:textId="77777777" w:rsidR="008D654E" w:rsidRDefault="008D654E">
            <w:pPr>
              <w:spacing w:line="256" w:lineRule="auto"/>
              <w:rPr>
                <w:lang w:eastAsia="en-US"/>
              </w:rPr>
            </w:pPr>
            <w:r>
              <w:rPr>
                <w:lang w:eastAsia="en-US"/>
              </w:rPr>
              <w:t>2. Īss projekta satura izklāsts</w:t>
            </w:r>
          </w:p>
        </w:tc>
        <w:tc>
          <w:tcPr>
            <w:tcW w:w="7229" w:type="dxa"/>
            <w:tcBorders>
              <w:top w:val="single" w:sz="4" w:space="0" w:color="auto"/>
              <w:left w:val="single" w:sz="4" w:space="0" w:color="auto"/>
              <w:bottom w:val="single" w:sz="4" w:space="0" w:color="auto"/>
              <w:right w:val="single" w:sz="4" w:space="0" w:color="auto"/>
            </w:tcBorders>
            <w:hideMark/>
          </w:tcPr>
          <w:p w14:paraId="6188E799" w14:textId="77777777" w:rsidR="008D654E" w:rsidRDefault="008D654E">
            <w:pPr>
              <w:shd w:val="clear" w:color="auto" w:fill="FFFFFF"/>
              <w:spacing w:line="256" w:lineRule="auto"/>
              <w:ind w:firstLine="300"/>
              <w:jc w:val="both"/>
              <w:rPr>
                <w:bCs/>
                <w:lang w:eastAsia="en-US"/>
              </w:rPr>
            </w:pPr>
            <w:r>
              <w:rPr>
                <w:lang w:eastAsia="en-US"/>
              </w:rPr>
              <w:t>Saistošie noteikumi nosaka aizliegumu Dobeles novada administratīvajā teritorijā audzēt jebkādus ģenētiski modificētos kultūraugus.</w:t>
            </w:r>
          </w:p>
        </w:tc>
      </w:tr>
      <w:tr w:rsidR="008D654E" w14:paraId="1B48E3E1" w14:textId="77777777" w:rsidTr="008D654E">
        <w:trPr>
          <w:trHeight w:val="824"/>
        </w:trPr>
        <w:tc>
          <w:tcPr>
            <w:tcW w:w="1980" w:type="dxa"/>
            <w:tcBorders>
              <w:top w:val="single" w:sz="4" w:space="0" w:color="auto"/>
              <w:left w:val="single" w:sz="4" w:space="0" w:color="auto"/>
              <w:bottom w:val="single" w:sz="4" w:space="0" w:color="auto"/>
              <w:right w:val="single" w:sz="4" w:space="0" w:color="auto"/>
            </w:tcBorders>
            <w:hideMark/>
          </w:tcPr>
          <w:p w14:paraId="475B2326" w14:textId="77777777" w:rsidR="008D654E" w:rsidRDefault="008D654E">
            <w:pPr>
              <w:spacing w:line="256" w:lineRule="auto"/>
              <w:rPr>
                <w:kern w:val="2"/>
                <w:lang w:eastAsia="en-US"/>
              </w:rPr>
            </w:pPr>
            <w:r>
              <w:rPr>
                <w:lang w:eastAsia="en-US"/>
              </w:rPr>
              <w:t>3. Informācija par plānoto projekta ietekmi uz pašvaldības budžetu</w:t>
            </w:r>
          </w:p>
        </w:tc>
        <w:tc>
          <w:tcPr>
            <w:tcW w:w="7229" w:type="dxa"/>
            <w:tcBorders>
              <w:top w:val="single" w:sz="4" w:space="0" w:color="auto"/>
              <w:left w:val="single" w:sz="4" w:space="0" w:color="auto"/>
              <w:bottom w:val="single" w:sz="4" w:space="0" w:color="auto"/>
              <w:right w:val="single" w:sz="4" w:space="0" w:color="auto"/>
            </w:tcBorders>
            <w:hideMark/>
          </w:tcPr>
          <w:p w14:paraId="0E60311D" w14:textId="77777777" w:rsidR="008D654E" w:rsidRDefault="008D654E">
            <w:pPr>
              <w:widowControl w:val="0"/>
              <w:suppressAutoHyphens/>
              <w:spacing w:line="256" w:lineRule="auto"/>
              <w:jc w:val="both"/>
              <w:rPr>
                <w:lang w:eastAsia="en-US"/>
              </w:rPr>
            </w:pPr>
            <w:r>
              <w:rPr>
                <w:lang w:eastAsia="en-US"/>
              </w:rPr>
              <w:t>Nav ietekmes.</w:t>
            </w:r>
          </w:p>
        </w:tc>
      </w:tr>
      <w:tr w:rsidR="008D654E" w14:paraId="27D63E10" w14:textId="77777777" w:rsidTr="008D654E">
        <w:trPr>
          <w:trHeight w:val="1178"/>
        </w:trPr>
        <w:tc>
          <w:tcPr>
            <w:tcW w:w="1980" w:type="dxa"/>
            <w:tcBorders>
              <w:top w:val="single" w:sz="4" w:space="0" w:color="auto"/>
              <w:left w:val="single" w:sz="4" w:space="0" w:color="auto"/>
              <w:bottom w:val="single" w:sz="4" w:space="0" w:color="auto"/>
              <w:right w:val="single" w:sz="4" w:space="0" w:color="auto"/>
            </w:tcBorders>
            <w:hideMark/>
          </w:tcPr>
          <w:p w14:paraId="565AE702" w14:textId="77777777" w:rsidR="008D654E" w:rsidRDefault="008D654E">
            <w:pPr>
              <w:spacing w:line="256" w:lineRule="auto"/>
              <w:rPr>
                <w:kern w:val="2"/>
                <w:lang w:eastAsia="en-US"/>
              </w:rPr>
            </w:pPr>
            <w:r>
              <w:rPr>
                <w:lang w:eastAsia="en-US"/>
              </w:rPr>
              <w:t>4. Informācija par plānoto projekta ietekmi uz uzņēmējdarbības vidi pašvaldības teritorijā</w:t>
            </w:r>
          </w:p>
        </w:tc>
        <w:tc>
          <w:tcPr>
            <w:tcW w:w="7229" w:type="dxa"/>
            <w:tcBorders>
              <w:top w:val="single" w:sz="4" w:space="0" w:color="auto"/>
              <w:left w:val="single" w:sz="4" w:space="0" w:color="auto"/>
              <w:bottom w:val="single" w:sz="4" w:space="0" w:color="auto"/>
              <w:right w:val="single" w:sz="4" w:space="0" w:color="auto"/>
            </w:tcBorders>
            <w:hideMark/>
          </w:tcPr>
          <w:p w14:paraId="785D215F" w14:textId="77777777" w:rsidR="008D654E" w:rsidRDefault="008D654E">
            <w:pPr>
              <w:spacing w:line="256" w:lineRule="auto"/>
              <w:rPr>
                <w:rFonts w:eastAsia="Lucida Sans Unicode"/>
                <w:kern w:val="2"/>
                <w:lang w:eastAsia="zh-CN" w:bidi="hi-IN"/>
              </w:rPr>
            </w:pPr>
            <w:r>
              <w:rPr>
                <w:lang w:eastAsia="en-US"/>
              </w:rPr>
              <w:t>Nav attiecināms.</w:t>
            </w:r>
          </w:p>
        </w:tc>
      </w:tr>
      <w:tr w:rsidR="008D654E" w14:paraId="4DD8E9D3" w14:textId="77777777" w:rsidTr="008D654E">
        <w:tc>
          <w:tcPr>
            <w:tcW w:w="1980" w:type="dxa"/>
            <w:tcBorders>
              <w:top w:val="single" w:sz="4" w:space="0" w:color="auto"/>
              <w:left w:val="single" w:sz="4" w:space="0" w:color="auto"/>
              <w:bottom w:val="single" w:sz="4" w:space="0" w:color="auto"/>
              <w:right w:val="single" w:sz="4" w:space="0" w:color="auto"/>
            </w:tcBorders>
            <w:hideMark/>
          </w:tcPr>
          <w:p w14:paraId="6117ABBA" w14:textId="77777777" w:rsidR="008D654E" w:rsidRDefault="008D654E">
            <w:pPr>
              <w:spacing w:line="256" w:lineRule="auto"/>
              <w:ind w:firstLine="89"/>
              <w:rPr>
                <w:lang w:eastAsia="en-US"/>
              </w:rPr>
            </w:pPr>
            <w:r>
              <w:rPr>
                <w:lang w:eastAsia="en-US"/>
              </w:rPr>
              <w:t>5. Informācija par administratīvajām procedūrām</w:t>
            </w:r>
          </w:p>
        </w:tc>
        <w:tc>
          <w:tcPr>
            <w:tcW w:w="7229" w:type="dxa"/>
            <w:tcBorders>
              <w:top w:val="single" w:sz="4" w:space="0" w:color="auto"/>
              <w:left w:val="single" w:sz="4" w:space="0" w:color="auto"/>
              <w:bottom w:val="single" w:sz="4" w:space="0" w:color="auto"/>
              <w:right w:val="single" w:sz="4" w:space="0" w:color="auto"/>
            </w:tcBorders>
            <w:hideMark/>
          </w:tcPr>
          <w:p w14:paraId="6423D616" w14:textId="77777777" w:rsidR="008D654E" w:rsidRDefault="008D654E">
            <w:pPr>
              <w:autoSpaceDE w:val="0"/>
              <w:autoSpaceDN w:val="0"/>
              <w:adjustRightInd w:val="0"/>
              <w:spacing w:line="256" w:lineRule="auto"/>
              <w:rPr>
                <w:lang w:eastAsia="en-US"/>
              </w:rPr>
            </w:pPr>
            <w:r>
              <w:rPr>
                <w:lang w:eastAsia="en-US"/>
              </w:rPr>
              <w:t>Nemainās.</w:t>
            </w:r>
          </w:p>
        </w:tc>
      </w:tr>
      <w:tr w:rsidR="008D654E" w14:paraId="19D026FC" w14:textId="77777777" w:rsidTr="008D654E">
        <w:tc>
          <w:tcPr>
            <w:tcW w:w="1980" w:type="dxa"/>
            <w:tcBorders>
              <w:top w:val="single" w:sz="4" w:space="0" w:color="auto"/>
              <w:left w:val="single" w:sz="4" w:space="0" w:color="auto"/>
              <w:bottom w:val="single" w:sz="4" w:space="0" w:color="auto"/>
              <w:right w:val="single" w:sz="4" w:space="0" w:color="auto"/>
            </w:tcBorders>
            <w:hideMark/>
          </w:tcPr>
          <w:p w14:paraId="158F29B5" w14:textId="77777777" w:rsidR="008D654E" w:rsidRDefault="008D654E">
            <w:pPr>
              <w:spacing w:line="256" w:lineRule="auto"/>
              <w:ind w:firstLine="89"/>
              <w:rPr>
                <w:kern w:val="2"/>
                <w:lang w:eastAsia="en-US"/>
              </w:rPr>
            </w:pPr>
            <w:r>
              <w:rPr>
                <w:lang w:eastAsia="en-US"/>
              </w:rPr>
              <w:t>6. Informācija par konsultācijām ar privātpersonām</w:t>
            </w:r>
          </w:p>
        </w:tc>
        <w:tc>
          <w:tcPr>
            <w:tcW w:w="7229" w:type="dxa"/>
            <w:tcBorders>
              <w:top w:val="single" w:sz="4" w:space="0" w:color="auto"/>
              <w:left w:val="single" w:sz="4" w:space="0" w:color="auto"/>
              <w:bottom w:val="single" w:sz="4" w:space="0" w:color="auto"/>
              <w:right w:val="single" w:sz="4" w:space="0" w:color="auto"/>
            </w:tcBorders>
            <w:hideMark/>
          </w:tcPr>
          <w:p w14:paraId="303FC75E" w14:textId="77777777" w:rsidR="008D654E" w:rsidRDefault="008D654E">
            <w:pPr>
              <w:spacing w:line="256" w:lineRule="auto"/>
              <w:rPr>
                <w:rFonts w:eastAsia="Lucida Sans Unicode"/>
                <w:kern w:val="2"/>
                <w:lang w:eastAsia="zh-CN" w:bidi="hi-IN"/>
              </w:rPr>
            </w:pPr>
            <w:r>
              <w:rPr>
                <w:lang w:eastAsia="en-US"/>
              </w:rPr>
              <w:t>Nav attiecināms.</w:t>
            </w:r>
          </w:p>
        </w:tc>
      </w:tr>
    </w:tbl>
    <w:p w14:paraId="6174501C" w14:textId="77777777" w:rsidR="008D654E" w:rsidRDefault="008D654E" w:rsidP="008D654E">
      <w:pPr>
        <w:tabs>
          <w:tab w:val="left" w:pos="-24212"/>
        </w:tabs>
        <w:jc w:val="center"/>
      </w:pPr>
    </w:p>
    <w:p w14:paraId="463235B6" w14:textId="77777777" w:rsidR="008D654E" w:rsidRDefault="008D654E" w:rsidP="008D654E">
      <w:pPr>
        <w:pStyle w:val="NoSpacing"/>
        <w:jc w:val="right"/>
        <w:rPr>
          <w:lang w:val="en-US"/>
        </w:rPr>
      </w:pPr>
    </w:p>
    <w:p w14:paraId="0F436468" w14:textId="77777777" w:rsidR="008D654E" w:rsidRDefault="008D654E" w:rsidP="008D654E">
      <w:r>
        <w:t>Domes priekšsēdētājs</w:t>
      </w:r>
      <w:r>
        <w:tab/>
      </w:r>
      <w:r>
        <w:tab/>
      </w:r>
      <w:r>
        <w:tab/>
      </w:r>
      <w:proofErr w:type="gramStart"/>
      <w:r>
        <w:t xml:space="preserve">    </w:t>
      </w:r>
      <w:proofErr w:type="gramEnd"/>
      <w:r>
        <w:tab/>
      </w:r>
      <w:r>
        <w:tab/>
      </w:r>
      <w:r>
        <w:tab/>
      </w:r>
      <w:r>
        <w:tab/>
        <w:t xml:space="preserve">                  </w:t>
      </w:r>
      <w:proofErr w:type="spellStart"/>
      <w:r>
        <w:t>I.Gorskis</w:t>
      </w:r>
      <w:proofErr w:type="spellEnd"/>
    </w:p>
    <w:p w14:paraId="057461E0" w14:textId="77777777" w:rsidR="00462CA3" w:rsidRPr="009A57CC" w:rsidRDefault="00462CA3" w:rsidP="00462CA3">
      <w:pPr>
        <w:tabs>
          <w:tab w:val="left" w:pos="720"/>
          <w:tab w:val="center" w:pos="4153"/>
          <w:tab w:val="right" w:pos="8306"/>
        </w:tabs>
        <w:rPr>
          <w:color w:val="000000"/>
        </w:rPr>
      </w:pPr>
      <w:bookmarkStart w:id="0" w:name="_GoBack"/>
      <w:bookmarkEnd w:id="0"/>
    </w:p>
    <w:p w14:paraId="1FADD840" w14:textId="77777777" w:rsidR="00666DE7" w:rsidRDefault="00666DE7"/>
    <w:sectPr w:rsidR="00666DE7" w:rsidSect="00462C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D43CD"/>
    <w:multiLevelType w:val="multilevel"/>
    <w:tmpl w:val="23642C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414142"/>
      </w:rPr>
    </w:lvl>
    <w:lvl w:ilvl="3">
      <w:start w:val="1"/>
      <w:numFmt w:val="decimal"/>
      <w:isLgl/>
      <w:lvlText w:val="%1.%2.%3.%4."/>
      <w:lvlJc w:val="left"/>
      <w:pPr>
        <w:ind w:left="1440" w:hanging="720"/>
      </w:pPr>
      <w:rPr>
        <w:rFonts w:hint="default"/>
        <w:color w:val="414142"/>
      </w:rPr>
    </w:lvl>
    <w:lvl w:ilvl="4">
      <w:start w:val="1"/>
      <w:numFmt w:val="decimal"/>
      <w:isLgl/>
      <w:lvlText w:val="%1.%2.%3.%4.%5."/>
      <w:lvlJc w:val="left"/>
      <w:pPr>
        <w:ind w:left="1800" w:hanging="1080"/>
      </w:pPr>
      <w:rPr>
        <w:rFonts w:hint="default"/>
        <w:color w:val="414142"/>
      </w:rPr>
    </w:lvl>
    <w:lvl w:ilvl="5">
      <w:start w:val="1"/>
      <w:numFmt w:val="decimal"/>
      <w:isLgl/>
      <w:lvlText w:val="%1.%2.%3.%4.%5.%6."/>
      <w:lvlJc w:val="left"/>
      <w:pPr>
        <w:ind w:left="1800" w:hanging="1080"/>
      </w:pPr>
      <w:rPr>
        <w:rFonts w:hint="default"/>
        <w:color w:val="414142"/>
      </w:rPr>
    </w:lvl>
    <w:lvl w:ilvl="6">
      <w:start w:val="1"/>
      <w:numFmt w:val="decimal"/>
      <w:isLgl/>
      <w:lvlText w:val="%1.%2.%3.%4.%5.%6.%7."/>
      <w:lvlJc w:val="left"/>
      <w:pPr>
        <w:ind w:left="2160" w:hanging="1440"/>
      </w:pPr>
      <w:rPr>
        <w:rFonts w:hint="default"/>
        <w:color w:val="414142"/>
      </w:rPr>
    </w:lvl>
    <w:lvl w:ilvl="7">
      <w:start w:val="1"/>
      <w:numFmt w:val="decimal"/>
      <w:isLgl/>
      <w:lvlText w:val="%1.%2.%3.%4.%5.%6.%7.%8."/>
      <w:lvlJc w:val="left"/>
      <w:pPr>
        <w:ind w:left="2160" w:hanging="1440"/>
      </w:pPr>
      <w:rPr>
        <w:rFonts w:hint="default"/>
        <w:color w:val="414142"/>
      </w:rPr>
    </w:lvl>
    <w:lvl w:ilvl="8">
      <w:start w:val="1"/>
      <w:numFmt w:val="decimal"/>
      <w:isLgl/>
      <w:lvlText w:val="%1.%2.%3.%4.%5.%6.%7.%8.%9."/>
      <w:lvlJc w:val="left"/>
      <w:pPr>
        <w:ind w:left="2520" w:hanging="1800"/>
      </w:pPr>
      <w:rPr>
        <w:rFonts w:hint="default"/>
        <w:color w:val="41414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A3"/>
    <w:rsid w:val="00462CA3"/>
    <w:rsid w:val="00666DE7"/>
    <w:rsid w:val="008D65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62CA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62CA3"/>
    <w:rPr>
      <w:rFonts w:ascii="Times New Roman" w:eastAsia="Times New Roman" w:hAnsi="Times New Roman" w:cs="Times New Roman"/>
      <w:sz w:val="24"/>
      <w:szCs w:val="24"/>
      <w:lang w:eastAsia="lv-LV"/>
    </w:rPr>
  </w:style>
  <w:style w:type="character" w:styleId="Hyperlink">
    <w:name w:val="Hyperlink"/>
    <w:rsid w:val="00462CA3"/>
    <w:rPr>
      <w:color w:val="0000FF"/>
      <w:u w:val="single"/>
    </w:rPr>
  </w:style>
  <w:style w:type="paragraph" w:styleId="NoSpacing">
    <w:name w:val="No Spacing"/>
    <w:link w:val="NoSpacingChar"/>
    <w:uiPriority w:val="1"/>
    <w:qFormat/>
    <w:rsid w:val="00462CA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62CA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462CA3"/>
    <w:rPr>
      <w:rFonts w:ascii="Times New Roman" w:eastAsia="Calibri" w:hAnsi="Times New Roman" w:cs="Times New Roman"/>
      <w:sz w:val="24"/>
      <w:szCs w:val="24"/>
    </w:rPr>
  </w:style>
  <w:style w:type="character" w:customStyle="1" w:styleId="DefaultChar">
    <w:name w:val="Default Char"/>
    <w:link w:val="Default"/>
    <w:qFormat/>
    <w:locked/>
    <w:rsid w:val="00462CA3"/>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8D654E"/>
    <w:rPr>
      <w:rFonts w:ascii="Tahoma" w:hAnsi="Tahoma" w:cs="Tahoma"/>
      <w:sz w:val="16"/>
      <w:szCs w:val="16"/>
    </w:rPr>
  </w:style>
  <w:style w:type="character" w:customStyle="1" w:styleId="BalloonTextChar">
    <w:name w:val="Balloon Text Char"/>
    <w:basedOn w:val="DefaultParagraphFont"/>
    <w:link w:val="BalloonText"/>
    <w:uiPriority w:val="99"/>
    <w:semiHidden/>
    <w:rsid w:val="008D654E"/>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8D654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8D654E"/>
    <w:rPr>
      <w:rFonts w:ascii="Times New Roman" w:eastAsia="Lucida Sans Unicode" w:hAnsi="Times New Roman" w:cs="Times New Roman"/>
      <w:kern w:val="1"/>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62CA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62CA3"/>
    <w:rPr>
      <w:rFonts w:ascii="Times New Roman" w:eastAsia="Times New Roman" w:hAnsi="Times New Roman" w:cs="Times New Roman"/>
      <w:sz w:val="24"/>
      <w:szCs w:val="24"/>
      <w:lang w:eastAsia="lv-LV"/>
    </w:rPr>
  </w:style>
  <w:style w:type="character" w:styleId="Hyperlink">
    <w:name w:val="Hyperlink"/>
    <w:rsid w:val="00462CA3"/>
    <w:rPr>
      <w:color w:val="0000FF"/>
      <w:u w:val="single"/>
    </w:rPr>
  </w:style>
  <w:style w:type="paragraph" w:styleId="NoSpacing">
    <w:name w:val="No Spacing"/>
    <w:link w:val="NoSpacingChar"/>
    <w:uiPriority w:val="1"/>
    <w:qFormat/>
    <w:rsid w:val="00462CA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462CA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462CA3"/>
    <w:rPr>
      <w:rFonts w:ascii="Times New Roman" w:eastAsia="Calibri" w:hAnsi="Times New Roman" w:cs="Times New Roman"/>
      <w:sz w:val="24"/>
      <w:szCs w:val="24"/>
    </w:rPr>
  </w:style>
  <w:style w:type="character" w:customStyle="1" w:styleId="DefaultChar">
    <w:name w:val="Default Char"/>
    <w:link w:val="Default"/>
    <w:qFormat/>
    <w:locked/>
    <w:rsid w:val="00462CA3"/>
    <w:rPr>
      <w:rFonts w:ascii="Times New Roman" w:eastAsia="Calibri" w:hAnsi="Times New Roman" w:cs="Times New Roman"/>
      <w:color w:val="000000"/>
      <w:sz w:val="24"/>
      <w:szCs w:val="24"/>
      <w:lang w:val="et-EE"/>
    </w:rPr>
  </w:style>
  <w:style w:type="paragraph" w:styleId="BalloonText">
    <w:name w:val="Balloon Text"/>
    <w:basedOn w:val="Normal"/>
    <w:link w:val="BalloonTextChar"/>
    <w:uiPriority w:val="99"/>
    <w:semiHidden/>
    <w:unhideWhenUsed/>
    <w:rsid w:val="008D654E"/>
    <w:rPr>
      <w:rFonts w:ascii="Tahoma" w:hAnsi="Tahoma" w:cs="Tahoma"/>
      <w:sz w:val="16"/>
      <w:szCs w:val="16"/>
    </w:rPr>
  </w:style>
  <w:style w:type="character" w:customStyle="1" w:styleId="BalloonTextChar">
    <w:name w:val="Balloon Text Char"/>
    <w:basedOn w:val="DefaultParagraphFont"/>
    <w:link w:val="BalloonText"/>
    <w:uiPriority w:val="99"/>
    <w:semiHidden/>
    <w:rsid w:val="008D654E"/>
    <w:rPr>
      <w:rFonts w:ascii="Tahoma" w:eastAsia="Times New Roman" w:hAnsi="Tahoma" w:cs="Tahoma"/>
      <w:sz w:val="16"/>
      <w:szCs w:val="16"/>
      <w:lang w:eastAsia="lv-LV"/>
    </w:rPr>
  </w:style>
  <w:style w:type="paragraph" w:styleId="ListParagraph">
    <w:name w:val="List Paragraph"/>
    <w:aliases w:val="Strip,Saraksta rindkopa,H&amp;P List Paragraph,2,Virsraksti,List Paragraph1,punkti"/>
    <w:basedOn w:val="Normal"/>
    <w:link w:val="ListParagraphChar"/>
    <w:uiPriority w:val="34"/>
    <w:qFormat/>
    <w:rsid w:val="008D654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8D654E"/>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3528</Words>
  <Characters>2012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2022-07-20T10:30:00Z</dcterms:created>
  <dcterms:modified xsi:type="dcterms:W3CDTF">2022-07-20T10:30:00Z</dcterms:modified>
</cp:coreProperties>
</file>