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1D" w:rsidRPr="00550195" w:rsidRDefault="0056681D" w:rsidP="0056681D">
      <w:pPr>
        <w:tabs>
          <w:tab w:val="left" w:pos="-24212"/>
        </w:tabs>
        <w:ind w:right="43"/>
        <w:jc w:val="right"/>
        <w:rPr>
          <w:rFonts w:ascii="Times New Roman" w:hAnsi="Times New Roman"/>
          <w:b/>
          <w:sz w:val="24"/>
          <w:szCs w:val="24"/>
        </w:rPr>
      </w:pPr>
      <w:r w:rsidRPr="00550195">
        <w:rPr>
          <w:rFonts w:ascii="Times New Roman" w:hAnsi="Times New Roman"/>
          <w:b/>
          <w:sz w:val="24"/>
          <w:szCs w:val="24"/>
        </w:rPr>
        <w:t>PROJEKTS</w:t>
      </w:r>
    </w:p>
    <w:p w:rsidR="0056681D" w:rsidRDefault="0056681D" w:rsidP="0056681D">
      <w:pPr>
        <w:tabs>
          <w:tab w:val="left" w:pos="-24212"/>
        </w:tabs>
        <w:ind w:right="43"/>
        <w:jc w:val="center"/>
        <w:rPr>
          <w:sz w:val="20"/>
          <w:szCs w:val="20"/>
        </w:rPr>
      </w:pPr>
      <w:r w:rsidRPr="005746C5">
        <w:rPr>
          <w:noProof/>
          <w:sz w:val="20"/>
          <w:szCs w:val="20"/>
          <w:lang w:eastAsia="lv-LV"/>
        </w:rPr>
        <w:drawing>
          <wp:inline distT="0" distB="0" distL="0" distR="0" wp14:anchorId="7230581E" wp14:editId="43B1615F">
            <wp:extent cx="676275" cy="752475"/>
            <wp:effectExtent l="0" t="0" r="9525"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6681D" w:rsidRDefault="0056681D" w:rsidP="0056681D">
      <w:pPr>
        <w:pStyle w:val="Header"/>
        <w:ind w:right="43"/>
        <w:jc w:val="center"/>
        <w:rPr>
          <w:sz w:val="20"/>
        </w:rPr>
      </w:pPr>
      <w:r>
        <w:rPr>
          <w:sz w:val="20"/>
        </w:rPr>
        <w:t>LATVIJAS REPUBLIKA</w:t>
      </w:r>
    </w:p>
    <w:p w:rsidR="0056681D" w:rsidRDefault="0056681D" w:rsidP="0056681D">
      <w:pPr>
        <w:pStyle w:val="Header"/>
        <w:ind w:right="43"/>
        <w:jc w:val="center"/>
        <w:rPr>
          <w:b/>
          <w:sz w:val="32"/>
          <w:szCs w:val="32"/>
        </w:rPr>
      </w:pPr>
      <w:r>
        <w:rPr>
          <w:b/>
          <w:sz w:val="32"/>
          <w:szCs w:val="32"/>
        </w:rPr>
        <w:t>DOBELES NOVADA DOME</w:t>
      </w:r>
    </w:p>
    <w:p w:rsidR="0056681D" w:rsidRDefault="0056681D" w:rsidP="0056681D">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6681D" w:rsidRDefault="0056681D" w:rsidP="0056681D">
      <w:pPr>
        <w:pStyle w:val="Header"/>
        <w:pBdr>
          <w:bottom w:val="double" w:sz="6" w:space="1" w:color="auto"/>
        </w:pBdr>
        <w:ind w:right="-340"/>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56681D" w:rsidRDefault="0056681D" w:rsidP="0056681D">
      <w:pPr>
        <w:pStyle w:val="Default"/>
        <w:ind w:right="-340"/>
        <w:jc w:val="center"/>
        <w:rPr>
          <w:b/>
          <w:bCs/>
        </w:rPr>
      </w:pPr>
    </w:p>
    <w:p w:rsidR="0056681D" w:rsidRPr="004A11E2" w:rsidRDefault="0056681D" w:rsidP="0056681D">
      <w:pPr>
        <w:tabs>
          <w:tab w:val="left" w:pos="6946"/>
        </w:tabs>
        <w:spacing w:after="0" w:line="240" w:lineRule="auto"/>
        <w:ind w:right="42"/>
        <w:jc w:val="right"/>
        <w:rPr>
          <w:rFonts w:ascii="Times New Roman" w:hAnsi="Times New Roman"/>
          <w:sz w:val="24"/>
          <w:szCs w:val="24"/>
        </w:rPr>
      </w:pPr>
      <w:r w:rsidRPr="004A11E2">
        <w:rPr>
          <w:rFonts w:ascii="Times New Roman" w:hAnsi="Times New Roman"/>
          <w:sz w:val="24"/>
          <w:szCs w:val="24"/>
        </w:rPr>
        <w:t xml:space="preserve">APSTIPRINĀTI </w:t>
      </w: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r w:rsidRPr="004A11E2">
        <w:rPr>
          <w:rFonts w:ascii="Times New Roman" w:hAnsi="Times New Roman"/>
          <w:sz w:val="24"/>
          <w:szCs w:val="24"/>
        </w:rPr>
        <w:t xml:space="preserve">ar Dobeles novada domes </w:t>
      </w: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25. februāra</w:t>
      </w:r>
      <w:r w:rsidRPr="004A11E2">
        <w:rPr>
          <w:rFonts w:ascii="Times New Roman" w:hAnsi="Times New Roman"/>
          <w:sz w:val="24"/>
          <w:szCs w:val="24"/>
        </w:rPr>
        <w:t xml:space="preserve"> lēmumu Nr.</w:t>
      </w:r>
      <w:r>
        <w:rPr>
          <w:rFonts w:ascii="Times New Roman" w:hAnsi="Times New Roman"/>
          <w:sz w:val="24"/>
          <w:szCs w:val="24"/>
        </w:rPr>
        <w:t> __/2</w:t>
      </w: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 2</w:t>
      </w:r>
      <w:r w:rsidRPr="004A11E2">
        <w:rPr>
          <w:rFonts w:ascii="Times New Roman" w:hAnsi="Times New Roman"/>
          <w:sz w:val="24"/>
          <w:szCs w:val="24"/>
        </w:rPr>
        <w:t>)</w:t>
      </w: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p>
    <w:p w:rsidR="0056681D" w:rsidRPr="004A11E2" w:rsidRDefault="0056681D" w:rsidP="0056681D">
      <w:pPr>
        <w:autoSpaceDE w:val="0"/>
        <w:autoSpaceDN w:val="0"/>
        <w:adjustRightInd w:val="0"/>
        <w:spacing w:after="0" w:line="240" w:lineRule="auto"/>
        <w:ind w:right="42"/>
        <w:jc w:val="right"/>
        <w:rPr>
          <w:rFonts w:ascii="Times New Roman" w:hAnsi="Times New Roman"/>
          <w:sz w:val="24"/>
          <w:szCs w:val="24"/>
        </w:rPr>
      </w:pPr>
    </w:p>
    <w:p w:rsidR="0056681D" w:rsidRPr="004A11E2" w:rsidRDefault="0056681D" w:rsidP="0056681D">
      <w:pPr>
        <w:tabs>
          <w:tab w:val="left" w:pos="6240"/>
        </w:tabs>
        <w:autoSpaceDE w:val="0"/>
        <w:autoSpaceDN w:val="0"/>
        <w:adjustRightInd w:val="0"/>
        <w:spacing w:after="0" w:line="240" w:lineRule="auto"/>
        <w:ind w:right="42"/>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gada 2</w:t>
      </w:r>
      <w:r>
        <w:rPr>
          <w:rFonts w:ascii="Times New Roman" w:hAnsi="Times New Roman"/>
          <w:b/>
          <w:bCs/>
          <w:sz w:val="24"/>
          <w:szCs w:val="24"/>
        </w:rPr>
        <w:t>5. februārī</w:t>
      </w:r>
      <w:r w:rsidRPr="004A11E2">
        <w:rPr>
          <w:rFonts w:ascii="Times New Roman" w:hAnsi="Times New Roman"/>
          <w:b/>
          <w:bCs/>
          <w:sz w:val="24"/>
          <w:szCs w:val="24"/>
        </w:rPr>
        <w:tab/>
        <w:t xml:space="preserve">Saistošie noteikumi </w:t>
      </w:r>
      <w:r>
        <w:rPr>
          <w:rFonts w:ascii="Times New Roman" w:hAnsi="Times New Roman"/>
          <w:b/>
          <w:bCs/>
          <w:sz w:val="24"/>
          <w:szCs w:val="24"/>
        </w:rPr>
        <w:t>Nr. 4</w:t>
      </w:r>
    </w:p>
    <w:p w:rsidR="0056681D" w:rsidRPr="004A11E2" w:rsidRDefault="0056681D" w:rsidP="0056681D">
      <w:pPr>
        <w:tabs>
          <w:tab w:val="left" w:pos="6240"/>
        </w:tabs>
        <w:autoSpaceDE w:val="0"/>
        <w:autoSpaceDN w:val="0"/>
        <w:adjustRightInd w:val="0"/>
        <w:spacing w:after="0" w:line="240" w:lineRule="auto"/>
        <w:ind w:right="42"/>
        <w:jc w:val="both"/>
        <w:rPr>
          <w:rFonts w:ascii="Times New Roman" w:hAnsi="Times New Roman"/>
          <w:b/>
          <w:bCs/>
          <w:sz w:val="24"/>
          <w:szCs w:val="24"/>
        </w:rPr>
      </w:pPr>
    </w:p>
    <w:p w:rsidR="0056681D" w:rsidRPr="00F671FC" w:rsidRDefault="0056681D" w:rsidP="0056681D">
      <w:pPr>
        <w:tabs>
          <w:tab w:val="left" w:pos="6240"/>
        </w:tabs>
        <w:autoSpaceDE w:val="0"/>
        <w:autoSpaceDN w:val="0"/>
        <w:adjustRightInd w:val="0"/>
        <w:spacing w:after="0" w:line="240" w:lineRule="auto"/>
        <w:ind w:right="42"/>
        <w:jc w:val="center"/>
        <w:rPr>
          <w:rFonts w:ascii="Times New Roman" w:hAnsi="Times New Roman"/>
          <w:b/>
          <w:sz w:val="24"/>
          <w:szCs w:val="24"/>
        </w:rPr>
      </w:pPr>
      <w:r w:rsidRPr="00F671FC">
        <w:rPr>
          <w:rFonts w:ascii="Times New Roman" w:hAnsi="Times New Roman"/>
          <w:b/>
          <w:bCs/>
          <w:sz w:val="24"/>
          <w:szCs w:val="24"/>
        </w:rPr>
        <w:t>Grozījumi Dobeles novada domes 2017.</w:t>
      </w:r>
      <w:r>
        <w:rPr>
          <w:rFonts w:ascii="Times New Roman" w:hAnsi="Times New Roman"/>
          <w:b/>
          <w:bCs/>
          <w:sz w:val="24"/>
          <w:szCs w:val="24"/>
        </w:rPr>
        <w:t> </w:t>
      </w:r>
      <w:r w:rsidRPr="00F671FC">
        <w:rPr>
          <w:rFonts w:ascii="Times New Roman" w:hAnsi="Times New Roman"/>
          <w:b/>
          <w:bCs/>
          <w:sz w:val="24"/>
          <w:szCs w:val="24"/>
        </w:rPr>
        <w:t xml:space="preserve">gada </w:t>
      </w:r>
      <w:r>
        <w:rPr>
          <w:rFonts w:ascii="Times New Roman" w:hAnsi="Times New Roman"/>
          <w:b/>
          <w:bCs/>
          <w:sz w:val="24"/>
          <w:szCs w:val="24"/>
        </w:rPr>
        <w:t>26. </w:t>
      </w:r>
      <w:r w:rsidRPr="00F671FC">
        <w:rPr>
          <w:rFonts w:ascii="Times New Roman" w:hAnsi="Times New Roman"/>
          <w:b/>
          <w:bCs/>
          <w:sz w:val="24"/>
          <w:szCs w:val="24"/>
        </w:rPr>
        <w:t>oktobra saistošajos noteikumos Nr.</w:t>
      </w:r>
      <w:r>
        <w:rPr>
          <w:rFonts w:ascii="Times New Roman" w:hAnsi="Times New Roman"/>
          <w:b/>
          <w:bCs/>
          <w:sz w:val="24"/>
          <w:szCs w:val="24"/>
        </w:rPr>
        <w:t> </w:t>
      </w:r>
      <w:r w:rsidRPr="00F671FC">
        <w:rPr>
          <w:rFonts w:ascii="Times New Roman" w:hAnsi="Times New Roman"/>
          <w:b/>
          <w:bCs/>
          <w:sz w:val="24"/>
          <w:szCs w:val="24"/>
        </w:rPr>
        <w:t>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56681D" w:rsidRDefault="0056681D" w:rsidP="0056681D">
      <w:pPr>
        <w:tabs>
          <w:tab w:val="left" w:pos="6240"/>
        </w:tabs>
        <w:autoSpaceDE w:val="0"/>
        <w:autoSpaceDN w:val="0"/>
        <w:adjustRightInd w:val="0"/>
        <w:spacing w:after="0" w:line="240" w:lineRule="auto"/>
        <w:ind w:right="42"/>
        <w:jc w:val="center"/>
        <w:rPr>
          <w:rFonts w:ascii="Times New Roman" w:hAnsi="Times New Roman"/>
          <w:b/>
          <w:sz w:val="24"/>
          <w:szCs w:val="24"/>
        </w:rPr>
      </w:pPr>
    </w:p>
    <w:p w:rsidR="0056681D" w:rsidRPr="004A11E2" w:rsidRDefault="0056681D" w:rsidP="0056681D">
      <w:pPr>
        <w:autoSpaceDE w:val="0"/>
        <w:autoSpaceDN w:val="0"/>
        <w:adjustRightInd w:val="0"/>
        <w:spacing w:after="0" w:line="240" w:lineRule="auto"/>
        <w:ind w:right="42"/>
        <w:jc w:val="center"/>
        <w:rPr>
          <w:rFonts w:ascii="Times New Roman" w:hAnsi="Times New Roman"/>
          <w:sz w:val="24"/>
          <w:szCs w:val="24"/>
          <w:lang w:val="et-EE" w:eastAsia="et-EE"/>
        </w:rPr>
      </w:pPr>
    </w:p>
    <w:p w:rsidR="0056681D" w:rsidRPr="004A11E2" w:rsidRDefault="0056681D" w:rsidP="0056681D">
      <w:pPr>
        <w:pStyle w:val="Default"/>
        <w:ind w:right="42"/>
        <w:jc w:val="right"/>
        <w:rPr>
          <w:color w:val="auto"/>
        </w:rPr>
      </w:pPr>
      <w:r w:rsidRPr="004A11E2">
        <w:rPr>
          <w:color w:val="auto"/>
        </w:rPr>
        <w:t>Izdoti saskaņā ar Sociālo pakalpojumu un sociālās palīdzības</w:t>
      </w:r>
    </w:p>
    <w:p w:rsidR="0056681D" w:rsidRDefault="0056681D" w:rsidP="0056681D">
      <w:pPr>
        <w:pStyle w:val="Default"/>
        <w:ind w:right="42"/>
        <w:jc w:val="right"/>
        <w:rPr>
          <w:color w:val="auto"/>
        </w:rPr>
      </w:pPr>
      <w:r w:rsidRPr="004A11E2">
        <w:rPr>
          <w:color w:val="auto"/>
        </w:rPr>
        <w:t xml:space="preserve"> likuma 3</w:t>
      </w:r>
      <w:r>
        <w:rPr>
          <w:color w:val="auto"/>
        </w:rPr>
        <w:t>5</w:t>
      </w:r>
      <w:r w:rsidRPr="004A11E2">
        <w:rPr>
          <w:color w:val="auto"/>
        </w:rPr>
        <w:t>. panta otr</w:t>
      </w:r>
      <w:r>
        <w:rPr>
          <w:color w:val="auto"/>
        </w:rPr>
        <w:t>ās daļas 2. punktu</w:t>
      </w:r>
    </w:p>
    <w:p w:rsidR="0056681D" w:rsidRDefault="0056681D" w:rsidP="0056681D">
      <w:pPr>
        <w:pStyle w:val="Default"/>
        <w:ind w:right="42"/>
        <w:jc w:val="right"/>
        <w:rPr>
          <w:color w:val="auto"/>
        </w:rPr>
      </w:pPr>
    </w:p>
    <w:p w:rsidR="0056681D" w:rsidRDefault="0056681D" w:rsidP="0056681D">
      <w:pPr>
        <w:pStyle w:val="Default"/>
        <w:ind w:right="42"/>
        <w:jc w:val="both"/>
        <w:rPr>
          <w:color w:val="auto"/>
        </w:rPr>
      </w:pPr>
    </w:p>
    <w:p w:rsidR="0056681D" w:rsidRDefault="0056681D" w:rsidP="0056681D">
      <w:pPr>
        <w:pStyle w:val="Default"/>
        <w:ind w:right="42" w:firstLine="720"/>
        <w:jc w:val="both"/>
      </w:pPr>
      <w:r>
        <w:rPr>
          <w:color w:val="auto"/>
        </w:rPr>
        <w:t xml:space="preserve">Izdarīt </w:t>
      </w:r>
      <w:r w:rsidRPr="005D5611">
        <w:t>Dobeles novada domes 2017.</w:t>
      </w:r>
      <w:r>
        <w:t> </w:t>
      </w:r>
      <w:r w:rsidRPr="005D5611">
        <w:t>gada 26.</w:t>
      </w:r>
      <w:r>
        <w:t> </w:t>
      </w:r>
      <w:r w:rsidRPr="005D5611">
        <w:t>oktobra saistošajos noteikumos Nr.</w:t>
      </w:r>
      <w:r>
        <w:t> </w:t>
      </w:r>
      <w:r w:rsidRPr="005D5611">
        <w:t>9 „Par pabalstu krīzes  situācijā Dobeles novadā“</w:t>
      </w:r>
      <w:r>
        <w:t xml:space="preserve"> šādus grozījumus:</w:t>
      </w:r>
    </w:p>
    <w:p w:rsidR="0056681D" w:rsidRDefault="0056681D" w:rsidP="0056681D">
      <w:pPr>
        <w:pStyle w:val="Default"/>
        <w:ind w:right="-340" w:firstLine="720"/>
        <w:jc w:val="both"/>
      </w:pPr>
    </w:p>
    <w:p w:rsidR="0056681D" w:rsidRDefault="0056681D" w:rsidP="0056681D">
      <w:pPr>
        <w:pStyle w:val="Default"/>
        <w:ind w:right="-2"/>
        <w:jc w:val="both"/>
      </w:pPr>
      <w:r>
        <w:t>1. Aizstāt izdošanas tiesiskajā pamatojumā vārdus „otro daļu“ ar vārdiem un skaitli „otrās daļas 2.punktu“.</w:t>
      </w:r>
    </w:p>
    <w:p w:rsidR="0056681D" w:rsidRDefault="0056681D" w:rsidP="0056681D">
      <w:pPr>
        <w:pStyle w:val="Default"/>
        <w:ind w:right="-340"/>
        <w:jc w:val="both"/>
      </w:pPr>
    </w:p>
    <w:p w:rsidR="0056681D" w:rsidRDefault="0056681D" w:rsidP="0056681D">
      <w:pPr>
        <w:pStyle w:val="Default"/>
        <w:ind w:right="-340"/>
        <w:jc w:val="both"/>
      </w:pPr>
      <w:r w:rsidRPr="00951C72">
        <w:t>2. Svītrot 1. punktā vārdus „par pabalsta“.</w:t>
      </w:r>
    </w:p>
    <w:p w:rsidR="0056681D" w:rsidRDefault="0056681D" w:rsidP="0056681D">
      <w:pPr>
        <w:pStyle w:val="Default"/>
        <w:ind w:right="-340"/>
        <w:jc w:val="both"/>
      </w:pPr>
    </w:p>
    <w:p w:rsidR="0056681D" w:rsidRPr="00064673" w:rsidRDefault="0056681D" w:rsidP="0056681D">
      <w:pPr>
        <w:pStyle w:val="Default"/>
        <w:ind w:right="-340"/>
        <w:jc w:val="both"/>
      </w:pPr>
      <w:r>
        <w:t>3. Papildināt ar 1.</w:t>
      </w:r>
      <w:r>
        <w:rPr>
          <w:vertAlign w:val="superscript"/>
        </w:rPr>
        <w:t xml:space="preserve">1 </w:t>
      </w:r>
      <w:r>
        <w:t>punktu šādā redakcijā:</w:t>
      </w:r>
    </w:p>
    <w:p w:rsidR="0056681D" w:rsidRPr="00064673" w:rsidRDefault="0056681D" w:rsidP="0056681D">
      <w:pPr>
        <w:spacing w:after="0"/>
        <w:jc w:val="both"/>
        <w:rPr>
          <w:rFonts w:ascii="Times New Roman" w:eastAsia="Times New Roman" w:hAnsi="Times New Roman"/>
          <w:sz w:val="24"/>
          <w:szCs w:val="24"/>
          <w:highlight w:val="magenta"/>
        </w:rPr>
      </w:pPr>
      <w:r w:rsidRPr="00064673">
        <w:rPr>
          <w:rFonts w:ascii="Times New Roman" w:eastAsia="Times New Roman" w:hAnsi="Times New Roman"/>
          <w:sz w:val="24"/>
          <w:szCs w:val="24"/>
        </w:rPr>
        <w:t>“</w:t>
      </w:r>
      <w:r>
        <w:rPr>
          <w:rFonts w:ascii="Times New Roman" w:eastAsia="Times New Roman" w:hAnsi="Times New Roman"/>
          <w:sz w:val="24"/>
          <w:szCs w:val="24"/>
        </w:rPr>
        <w:t>1.</w:t>
      </w:r>
      <w:r>
        <w:rPr>
          <w:rFonts w:ascii="Times New Roman" w:eastAsia="Times New Roman" w:hAnsi="Times New Roman"/>
          <w:sz w:val="24"/>
          <w:szCs w:val="24"/>
          <w:vertAlign w:val="superscript"/>
        </w:rPr>
        <w:t>1</w:t>
      </w:r>
      <w:r w:rsidRPr="00064673">
        <w:rPr>
          <w:rFonts w:ascii="Times New Roman" w:eastAsia="Times New Roman" w:hAnsi="Times New Roman"/>
          <w:sz w:val="24"/>
          <w:szCs w:val="24"/>
        </w:rPr>
        <w:t xml:space="preserve"> Termin</w:t>
      </w:r>
      <w:r>
        <w:rPr>
          <w:rFonts w:ascii="Times New Roman" w:eastAsia="Times New Roman" w:hAnsi="Times New Roman"/>
          <w:sz w:val="24"/>
          <w:szCs w:val="24"/>
        </w:rPr>
        <w:t>i “krīzes situācija” un</w:t>
      </w:r>
      <w:r w:rsidRPr="00064673">
        <w:rPr>
          <w:rFonts w:ascii="Times New Roman" w:eastAsia="Times New Roman" w:hAnsi="Times New Roman"/>
          <w:sz w:val="24"/>
          <w:szCs w:val="24"/>
        </w:rPr>
        <w:t xml:space="preserve"> “mājsaimniecība” šajos noteikumos lietot</w:t>
      </w:r>
      <w:r>
        <w:rPr>
          <w:rFonts w:ascii="Times New Roman" w:eastAsia="Times New Roman" w:hAnsi="Times New Roman"/>
          <w:sz w:val="24"/>
          <w:szCs w:val="24"/>
        </w:rPr>
        <w:t>i</w:t>
      </w:r>
      <w:r w:rsidRPr="00064673">
        <w:rPr>
          <w:rFonts w:ascii="Times New Roman" w:eastAsia="Times New Roman" w:hAnsi="Times New Roman"/>
          <w:sz w:val="24"/>
          <w:szCs w:val="24"/>
        </w:rPr>
        <w:t xml:space="preserve"> </w:t>
      </w:r>
      <w:r w:rsidRPr="00064673">
        <w:rPr>
          <w:rFonts w:ascii="Times New Roman" w:hAnsi="Times New Roman"/>
          <w:sz w:val="24"/>
          <w:szCs w:val="24"/>
        </w:rPr>
        <w:t>Sociālo pakalpojumu un sociālās palīdzības</w:t>
      </w:r>
      <w:r w:rsidRPr="00064673">
        <w:rPr>
          <w:rFonts w:ascii="Times New Roman" w:eastAsia="Times New Roman" w:hAnsi="Times New Roman"/>
          <w:sz w:val="24"/>
          <w:szCs w:val="24"/>
        </w:rPr>
        <w:t xml:space="preserve"> likuma izpratnē.”</w:t>
      </w:r>
    </w:p>
    <w:p w:rsidR="0056681D" w:rsidRDefault="0056681D" w:rsidP="0056681D">
      <w:pPr>
        <w:pStyle w:val="Default"/>
        <w:ind w:right="-340"/>
        <w:jc w:val="both"/>
      </w:pPr>
    </w:p>
    <w:p w:rsidR="0056681D" w:rsidRDefault="0056681D" w:rsidP="0056681D">
      <w:pPr>
        <w:pStyle w:val="Default"/>
        <w:ind w:right="-340"/>
        <w:jc w:val="both"/>
      </w:pPr>
      <w:r>
        <w:t>4</w:t>
      </w:r>
      <w:r>
        <w:t>. Svītrot 2.punktu.</w:t>
      </w:r>
    </w:p>
    <w:p w:rsidR="0056681D" w:rsidRPr="00951C72" w:rsidRDefault="0056681D" w:rsidP="0056681D">
      <w:pPr>
        <w:spacing w:after="0"/>
        <w:jc w:val="both"/>
        <w:rPr>
          <w:rFonts w:ascii="Times New Roman" w:hAnsi="Times New Roman"/>
        </w:rPr>
      </w:pPr>
    </w:p>
    <w:p w:rsidR="0056681D" w:rsidRPr="00951C72" w:rsidRDefault="0056681D" w:rsidP="0056681D">
      <w:pPr>
        <w:pStyle w:val="Default"/>
        <w:ind w:right="-340"/>
        <w:jc w:val="both"/>
        <w:rPr>
          <w:strike/>
        </w:rPr>
      </w:pPr>
      <w:r w:rsidRPr="00951C72">
        <w:t>5. Svītrot 3. punktu.</w:t>
      </w:r>
    </w:p>
    <w:p w:rsidR="0056681D" w:rsidRPr="00951C72" w:rsidRDefault="0056681D" w:rsidP="0056681D">
      <w:pPr>
        <w:spacing w:after="0"/>
        <w:jc w:val="both"/>
        <w:rPr>
          <w:rFonts w:ascii="Times New Roman" w:hAnsi="Times New Roman"/>
        </w:rPr>
      </w:pPr>
    </w:p>
    <w:p w:rsidR="0056681D" w:rsidRDefault="0056681D" w:rsidP="0056681D">
      <w:pPr>
        <w:pStyle w:val="NoSpacing"/>
        <w:jc w:val="both"/>
      </w:pPr>
      <w:r>
        <w:t xml:space="preserve">6. Aizstāt saistošo noteikumu tekstā vārdus “ģimene (persona)” (attiecīgajā locījumā) ar vārdu “mājsaimniecība” (attiecīgajā locījumā). </w:t>
      </w:r>
    </w:p>
    <w:p w:rsidR="0056681D" w:rsidRDefault="0056681D" w:rsidP="0056681D">
      <w:pPr>
        <w:pStyle w:val="NoSpacing"/>
        <w:jc w:val="both"/>
      </w:pPr>
    </w:p>
    <w:p w:rsidR="0056681D" w:rsidRDefault="0056681D" w:rsidP="0056681D">
      <w:pPr>
        <w:pStyle w:val="NoSpacing"/>
        <w:jc w:val="both"/>
      </w:pPr>
      <w:r>
        <w:t>7. Izteikt 6.1. apakšpunktu jaunā redakcijā:</w:t>
      </w:r>
    </w:p>
    <w:p w:rsidR="0056681D" w:rsidRDefault="0056681D" w:rsidP="0056681D">
      <w:pPr>
        <w:pStyle w:val="NoSpacing"/>
        <w:jc w:val="both"/>
      </w:pPr>
      <w:r>
        <w:t>“</w:t>
      </w:r>
      <w:bookmarkStart w:id="0" w:name="_Hlk63856124"/>
      <w:r>
        <w:t xml:space="preserve">6.1. līdz 2500 </w:t>
      </w:r>
      <w:proofErr w:type="spellStart"/>
      <w:r w:rsidRPr="00FB7D04">
        <w:rPr>
          <w:i/>
          <w:iCs/>
        </w:rPr>
        <w:t>euro</w:t>
      </w:r>
      <w:proofErr w:type="spellEnd"/>
      <w:r>
        <w:t xml:space="preserve"> krīzes situācijā</w:t>
      </w:r>
      <w:bookmarkEnd w:id="0"/>
      <w:r>
        <w:t>”.</w:t>
      </w:r>
    </w:p>
    <w:p w:rsidR="0056681D" w:rsidRDefault="0056681D" w:rsidP="0056681D">
      <w:pPr>
        <w:pStyle w:val="NoSpacing"/>
        <w:jc w:val="both"/>
      </w:pPr>
    </w:p>
    <w:p w:rsidR="0056681D" w:rsidRDefault="0056681D" w:rsidP="0056681D">
      <w:pPr>
        <w:pStyle w:val="NoSpacing"/>
        <w:jc w:val="both"/>
      </w:pPr>
      <w:r>
        <w:t>8.Svītrot 6.2.apakšpunktu.</w:t>
      </w:r>
    </w:p>
    <w:p w:rsidR="0056681D" w:rsidRPr="00951C72" w:rsidRDefault="0056681D" w:rsidP="0056681D">
      <w:pPr>
        <w:pStyle w:val="NoSpacing"/>
        <w:jc w:val="both"/>
      </w:pPr>
      <w:r w:rsidRPr="00951C72">
        <w:t>9. Izteikt 6.3. apakšpunktu jaunā redakcijā:</w:t>
      </w:r>
    </w:p>
    <w:p w:rsidR="0056681D" w:rsidRPr="00951C72" w:rsidRDefault="0056681D" w:rsidP="0056681D">
      <w:pPr>
        <w:pStyle w:val="NoSpacing"/>
        <w:jc w:val="both"/>
        <w:rPr>
          <w:rFonts w:eastAsia="Times New Roman"/>
          <w:lang w:eastAsia="lv-LV"/>
        </w:rPr>
      </w:pPr>
      <w:bookmarkStart w:id="1" w:name="_GoBack"/>
      <w:bookmarkEnd w:id="1"/>
      <w:r w:rsidRPr="00951C72">
        <w:t xml:space="preserve">“6.3. 109 </w:t>
      </w:r>
      <w:proofErr w:type="spellStart"/>
      <w:r w:rsidRPr="00951C72">
        <w:rPr>
          <w:i/>
          <w:iCs/>
        </w:rPr>
        <w:t>euro</w:t>
      </w:r>
      <w:proofErr w:type="spellEnd"/>
      <w:r w:rsidRPr="00951C72">
        <w:rPr>
          <w:i/>
          <w:iCs/>
        </w:rPr>
        <w:t xml:space="preserve"> </w:t>
      </w:r>
      <w:r w:rsidRPr="00951C72">
        <w:t>vienai personai mēnesī, ja mājsaimniecībai ievērojami samazinājušies</w:t>
      </w:r>
      <w:r>
        <w:t xml:space="preserve"> </w:t>
      </w:r>
      <w:r w:rsidRPr="00951C72">
        <w:t xml:space="preserve">vai ir zaudēti ienākumi saistībā ar  </w:t>
      </w:r>
      <w:r w:rsidRPr="00951C72">
        <w:rPr>
          <w:rFonts w:eastAsia="Times New Roman"/>
          <w:lang w:eastAsia="lv-LV"/>
        </w:rPr>
        <w:t xml:space="preserve">Covid-19 izplatību izsludinātās ārkārtējās situācijas dēļ. Izmaksājamā pabalsta apmēru palielina par 50 </w:t>
      </w:r>
      <w:proofErr w:type="spellStart"/>
      <w:r w:rsidRPr="00951C72">
        <w:rPr>
          <w:rFonts w:eastAsia="Times New Roman"/>
          <w:i/>
          <w:iCs/>
          <w:lang w:eastAsia="lv-LV"/>
        </w:rPr>
        <w:t>euro</w:t>
      </w:r>
      <w:proofErr w:type="spellEnd"/>
      <w:r w:rsidRPr="00951C72">
        <w:rPr>
          <w:rFonts w:eastAsia="Times New Roman"/>
          <w:lang w:eastAsia="lv-LV"/>
        </w:rPr>
        <w:t xml:space="preserve"> mēnesī katram bērnam, ja mājsaimniecības aprūpē ir bērns līdz 18 gadu vecumam”.</w:t>
      </w:r>
    </w:p>
    <w:p w:rsidR="0056681D" w:rsidRPr="00951C72" w:rsidRDefault="0056681D" w:rsidP="0056681D">
      <w:pPr>
        <w:pStyle w:val="NoSpacing"/>
        <w:rPr>
          <w:rFonts w:eastAsia="Times New Roman"/>
          <w:lang w:eastAsia="lv-LV"/>
        </w:rPr>
      </w:pPr>
    </w:p>
    <w:p w:rsidR="0056681D" w:rsidRPr="00951C72" w:rsidRDefault="0056681D" w:rsidP="0056681D">
      <w:pPr>
        <w:pStyle w:val="Default"/>
        <w:rPr>
          <w:color w:val="auto"/>
        </w:rPr>
      </w:pPr>
      <w:r w:rsidRPr="00951C72">
        <w:rPr>
          <w:color w:val="auto"/>
        </w:rPr>
        <w:t>10. Svītrot 6.</w:t>
      </w:r>
      <w:r w:rsidRPr="00951C72">
        <w:rPr>
          <w:color w:val="auto"/>
          <w:vertAlign w:val="superscript"/>
        </w:rPr>
        <w:t>1</w:t>
      </w:r>
      <w:r w:rsidRPr="00951C72">
        <w:rPr>
          <w:color w:val="auto"/>
        </w:rPr>
        <w:t xml:space="preserve"> punktu. </w:t>
      </w:r>
    </w:p>
    <w:p w:rsidR="0056681D" w:rsidRPr="00951C72" w:rsidRDefault="0056681D" w:rsidP="0056681D">
      <w:pPr>
        <w:pStyle w:val="Default"/>
        <w:rPr>
          <w:color w:val="auto"/>
        </w:rPr>
      </w:pPr>
    </w:p>
    <w:p w:rsidR="0056681D" w:rsidRPr="009E4030" w:rsidRDefault="0056681D" w:rsidP="0056681D">
      <w:pPr>
        <w:pStyle w:val="Default"/>
        <w:jc w:val="both"/>
        <w:rPr>
          <w:color w:val="auto"/>
        </w:rPr>
      </w:pPr>
      <w:r w:rsidRPr="00951C72">
        <w:rPr>
          <w:color w:val="auto"/>
        </w:rPr>
        <w:t>11. Svītrot 12.</w:t>
      </w:r>
      <w:r w:rsidRPr="00951C72">
        <w:rPr>
          <w:color w:val="auto"/>
          <w:vertAlign w:val="superscript"/>
        </w:rPr>
        <w:t xml:space="preserve">1 </w:t>
      </w:r>
      <w:r w:rsidRPr="00951C72">
        <w:rPr>
          <w:color w:val="auto"/>
        </w:rPr>
        <w:t>punktu.</w:t>
      </w:r>
    </w:p>
    <w:p w:rsidR="0056681D" w:rsidRPr="00041E4B" w:rsidRDefault="0056681D" w:rsidP="0056681D">
      <w:pPr>
        <w:pStyle w:val="NoSpacing"/>
        <w:jc w:val="both"/>
      </w:pPr>
    </w:p>
    <w:p w:rsidR="0056681D" w:rsidRPr="004A11E2" w:rsidRDefault="0056681D" w:rsidP="0056681D">
      <w:pPr>
        <w:pStyle w:val="Default"/>
        <w:ind w:right="-340"/>
        <w:jc w:val="right"/>
        <w:rPr>
          <w:color w:val="auto"/>
        </w:rPr>
      </w:pPr>
    </w:p>
    <w:p w:rsidR="0056681D" w:rsidRPr="004A11E2" w:rsidRDefault="0056681D" w:rsidP="0056681D">
      <w:pPr>
        <w:spacing w:after="0" w:line="240" w:lineRule="auto"/>
        <w:ind w:right="-340"/>
        <w:jc w:val="right"/>
        <w:rPr>
          <w:rFonts w:ascii="Times New Roman" w:hAnsi="Times New Roman"/>
          <w:sz w:val="24"/>
          <w:szCs w:val="24"/>
        </w:rPr>
      </w:pPr>
    </w:p>
    <w:p w:rsidR="0056681D" w:rsidRPr="004A11E2" w:rsidRDefault="0056681D" w:rsidP="0056681D">
      <w:pPr>
        <w:pStyle w:val="NoSpacing"/>
        <w:ind w:right="-340"/>
        <w:jc w:val="both"/>
      </w:pPr>
    </w:p>
    <w:p w:rsidR="0056681D" w:rsidRPr="004A11E2" w:rsidRDefault="0056681D" w:rsidP="0056681D">
      <w:pPr>
        <w:pStyle w:val="NoSpacing"/>
        <w:ind w:right="-340"/>
        <w:jc w:val="both"/>
      </w:pPr>
    </w:p>
    <w:p w:rsidR="0056681D" w:rsidRDefault="0056681D" w:rsidP="0056681D">
      <w:pPr>
        <w:pStyle w:val="NoSpacing"/>
        <w:ind w:right="-340"/>
        <w:jc w:val="both"/>
      </w:pPr>
      <w:r w:rsidRPr="004A11E2">
        <w:t>Domes priekšsēdēt</w:t>
      </w:r>
      <w:r>
        <w:t>ā</w:t>
      </w:r>
      <w:r w:rsidRPr="004A11E2">
        <w:t>js</w:t>
      </w:r>
      <w:r w:rsidRPr="004A11E2">
        <w:tab/>
      </w:r>
      <w:r w:rsidRPr="004A11E2">
        <w:tab/>
      </w:r>
      <w:r w:rsidRPr="004A11E2">
        <w:tab/>
      </w:r>
      <w:r w:rsidRPr="004A11E2">
        <w:tab/>
      </w:r>
      <w:r w:rsidRPr="004A11E2">
        <w:tab/>
      </w:r>
      <w:r>
        <w:tab/>
      </w:r>
      <w:r>
        <w:tab/>
      </w:r>
      <w:r>
        <w:tab/>
      </w:r>
      <w:r>
        <w:tab/>
      </w:r>
      <w:proofErr w:type="spellStart"/>
      <w:r>
        <w:t>A.Spridzāns</w:t>
      </w:r>
      <w:proofErr w:type="spellEnd"/>
      <w:r w:rsidRPr="004A11E2">
        <w:t xml:space="preserve"> </w:t>
      </w:r>
      <w:r>
        <w:br w:type="page"/>
      </w:r>
    </w:p>
    <w:p w:rsidR="0056681D" w:rsidRDefault="0056681D" w:rsidP="0056681D">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4</w:t>
      </w:r>
    </w:p>
    <w:p w:rsidR="0056681D" w:rsidRDefault="0056681D" w:rsidP="0056681D">
      <w:pPr>
        <w:tabs>
          <w:tab w:val="left" w:pos="6240"/>
        </w:tabs>
        <w:autoSpaceDE w:val="0"/>
        <w:autoSpaceDN w:val="0"/>
        <w:adjustRightInd w:val="0"/>
        <w:spacing w:after="0" w:line="240" w:lineRule="auto"/>
        <w:ind w:right="-340"/>
        <w:jc w:val="center"/>
        <w:rPr>
          <w:rFonts w:ascii="Times New Roman" w:hAnsi="Times New Roman"/>
          <w:b/>
          <w:sz w:val="24"/>
          <w:szCs w:val="24"/>
        </w:rPr>
      </w:pPr>
      <w:r w:rsidRPr="0073664B">
        <w:rPr>
          <w:rFonts w:ascii="Times New Roman" w:hAnsi="Times New Roman"/>
          <w:b/>
          <w:sz w:val="24"/>
          <w:szCs w:val="24"/>
        </w:rPr>
        <w:t>Grozījumi Dobeles novada domes</w:t>
      </w:r>
      <w:r>
        <w:rPr>
          <w:rFonts w:ascii="Times New Roman" w:hAnsi="Times New Roman"/>
          <w:b/>
          <w:sz w:val="24"/>
          <w:szCs w:val="24"/>
        </w:rPr>
        <w:t xml:space="preserve"> </w:t>
      </w:r>
      <w:r w:rsidRPr="00F671FC">
        <w:rPr>
          <w:rFonts w:ascii="Times New Roman" w:hAnsi="Times New Roman"/>
          <w:b/>
          <w:bCs/>
          <w:sz w:val="24"/>
          <w:szCs w:val="24"/>
        </w:rPr>
        <w:t>2017.</w:t>
      </w:r>
      <w:r>
        <w:rPr>
          <w:rFonts w:ascii="Times New Roman" w:hAnsi="Times New Roman"/>
          <w:b/>
          <w:bCs/>
          <w:sz w:val="24"/>
          <w:szCs w:val="24"/>
        </w:rPr>
        <w:t> </w:t>
      </w:r>
      <w:r w:rsidRPr="00F671FC">
        <w:rPr>
          <w:rFonts w:ascii="Times New Roman" w:hAnsi="Times New Roman"/>
          <w:b/>
          <w:bCs/>
          <w:sz w:val="24"/>
          <w:szCs w:val="24"/>
        </w:rPr>
        <w:t>gada 26.</w:t>
      </w:r>
      <w:r>
        <w:rPr>
          <w:rFonts w:ascii="Times New Roman" w:hAnsi="Times New Roman"/>
          <w:b/>
          <w:bCs/>
          <w:sz w:val="24"/>
          <w:szCs w:val="24"/>
        </w:rPr>
        <w:t> </w:t>
      </w:r>
      <w:r w:rsidRPr="00F671FC">
        <w:rPr>
          <w:rFonts w:ascii="Times New Roman" w:hAnsi="Times New Roman"/>
          <w:b/>
          <w:bCs/>
          <w:sz w:val="24"/>
          <w:szCs w:val="24"/>
        </w:rPr>
        <w:t>oktobra saistošajos noteikumos Nr.</w:t>
      </w:r>
      <w:r>
        <w:rPr>
          <w:rFonts w:ascii="Times New Roman" w:hAnsi="Times New Roman"/>
          <w:b/>
          <w:bCs/>
          <w:sz w:val="24"/>
          <w:szCs w:val="24"/>
        </w:rPr>
        <w:t> </w:t>
      </w:r>
      <w:r w:rsidRPr="00F671FC">
        <w:rPr>
          <w:rFonts w:ascii="Times New Roman" w:hAnsi="Times New Roman"/>
          <w:b/>
          <w:bCs/>
          <w:sz w:val="24"/>
          <w:szCs w:val="24"/>
        </w:rPr>
        <w:t>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56681D" w:rsidRPr="004A11E2" w:rsidRDefault="0056681D" w:rsidP="0056681D">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56681D" w:rsidRPr="004A11E2" w:rsidTr="000218B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56681D" w:rsidRPr="004A11E2" w:rsidTr="000218B5">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56681D" w:rsidRPr="00482F5C" w:rsidRDefault="0056681D" w:rsidP="000218B5">
            <w:pPr>
              <w:spacing w:after="0" w:line="240" w:lineRule="auto"/>
              <w:jc w:val="both"/>
              <w:rPr>
                <w:rFonts w:ascii="Times New Roman" w:hAnsi="Times New Roman"/>
                <w:sz w:val="24"/>
                <w:szCs w:val="24"/>
              </w:rPr>
            </w:pPr>
            <w:r w:rsidRPr="00482F5C">
              <w:rPr>
                <w:rFonts w:ascii="Times New Roman" w:hAnsi="Times New Roman"/>
                <w:sz w:val="24"/>
                <w:szCs w:val="24"/>
                <w:lang w:eastAsia="zh-CN" w:bidi="hi-IN"/>
              </w:rPr>
              <w:t>2021.</w:t>
            </w:r>
            <w:r>
              <w:rPr>
                <w:rFonts w:ascii="Times New Roman" w:hAnsi="Times New Roman"/>
                <w:sz w:val="24"/>
                <w:szCs w:val="24"/>
                <w:lang w:eastAsia="zh-CN" w:bidi="hi-IN"/>
              </w:rPr>
              <w:t> </w:t>
            </w:r>
            <w:r w:rsidRPr="00482F5C">
              <w:rPr>
                <w:rFonts w:ascii="Times New Roman" w:hAnsi="Times New Roman"/>
                <w:sz w:val="24"/>
                <w:szCs w:val="24"/>
                <w:lang w:eastAsia="zh-CN" w:bidi="hi-IN"/>
              </w:rPr>
              <w:t>gada 1.</w:t>
            </w:r>
            <w:r>
              <w:rPr>
                <w:rFonts w:ascii="Times New Roman" w:hAnsi="Times New Roman"/>
                <w:sz w:val="24"/>
                <w:szCs w:val="24"/>
                <w:lang w:eastAsia="zh-CN" w:bidi="hi-IN"/>
              </w:rPr>
              <w:t> </w:t>
            </w:r>
            <w:r w:rsidRPr="00482F5C">
              <w:rPr>
                <w:rFonts w:ascii="Times New Roman" w:hAnsi="Times New Roman"/>
                <w:sz w:val="24"/>
                <w:szCs w:val="24"/>
                <w:lang w:eastAsia="zh-CN" w:bidi="hi-IN"/>
              </w:rPr>
              <w:t>janvārī stāj</w:t>
            </w:r>
            <w:r>
              <w:rPr>
                <w:rFonts w:ascii="Times New Roman" w:hAnsi="Times New Roman"/>
                <w:sz w:val="24"/>
                <w:szCs w:val="24"/>
                <w:lang w:eastAsia="zh-CN" w:bidi="hi-IN"/>
              </w:rPr>
              <w:t>ās</w:t>
            </w:r>
            <w:r w:rsidRPr="00482F5C">
              <w:rPr>
                <w:rFonts w:ascii="Times New Roman" w:hAnsi="Times New Roman"/>
                <w:sz w:val="24"/>
                <w:szCs w:val="24"/>
                <w:lang w:eastAsia="zh-CN" w:bidi="hi-IN"/>
              </w:rPr>
              <w:t xml:space="preserve"> spēkā grozījumi Sociālo pakalpojumu un sociālās palīdzības likumā un jaunā redakcijā tika izteikta likuma V nodaļa – Sociālā palīdzība. Likuma 35.</w:t>
            </w:r>
            <w:r>
              <w:rPr>
                <w:rFonts w:ascii="Times New Roman" w:hAnsi="Times New Roman"/>
                <w:sz w:val="24"/>
                <w:szCs w:val="24"/>
                <w:lang w:eastAsia="zh-CN" w:bidi="hi-IN"/>
              </w:rPr>
              <w:t> </w:t>
            </w:r>
            <w:r w:rsidRPr="00482F5C">
              <w:rPr>
                <w:rFonts w:ascii="Times New Roman" w:hAnsi="Times New Roman"/>
                <w:sz w:val="24"/>
                <w:szCs w:val="24"/>
                <w:lang w:eastAsia="zh-CN" w:bidi="hi-IN"/>
              </w:rPr>
              <w:t>pantā noteikti sociālo</w:t>
            </w:r>
            <w:r w:rsidRPr="00482F5C">
              <w:rPr>
                <w:rFonts w:ascii="Times New Roman" w:hAnsi="Times New Roman"/>
                <w:sz w:val="24"/>
                <w:szCs w:val="24"/>
              </w:rPr>
              <w:t xml:space="preserve"> pabalstu veidi, minētā panta otrās daļas 2.</w:t>
            </w:r>
            <w:r>
              <w:rPr>
                <w:rFonts w:ascii="Times New Roman" w:hAnsi="Times New Roman"/>
                <w:sz w:val="24"/>
                <w:szCs w:val="24"/>
              </w:rPr>
              <w:t> </w:t>
            </w:r>
            <w:r w:rsidRPr="00482F5C">
              <w:rPr>
                <w:rFonts w:ascii="Times New Roman" w:hAnsi="Times New Roman"/>
                <w:sz w:val="24"/>
                <w:szCs w:val="24"/>
              </w:rPr>
              <w:t xml:space="preserve">punkts kā papildu sociālās palīdzības pabalstu nosaka pabalstu krīzes situācijā, kas ir operatīvi sniegts materiāls atbalsts ārēju notikumu radītu seku novēršanai vai mazināšanai. Tika ieviests jauns termins </w:t>
            </w:r>
            <w:r>
              <w:rPr>
                <w:rFonts w:ascii="Times New Roman" w:hAnsi="Times New Roman"/>
                <w:sz w:val="24"/>
                <w:szCs w:val="24"/>
              </w:rPr>
              <w:t>–</w:t>
            </w:r>
            <w:r w:rsidRPr="00482F5C">
              <w:rPr>
                <w:rFonts w:ascii="Times New Roman" w:hAnsi="Times New Roman"/>
                <w:sz w:val="24"/>
                <w:szCs w:val="24"/>
              </w:rPr>
              <w:t xml:space="preserve"> mājsaimniecība</w:t>
            </w:r>
            <w:r>
              <w:rPr>
                <w:rFonts w:ascii="Times New Roman" w:hAnsi="Times New Roman"/>
                <w:sz w:val="24"/>
                <w:szCs w:val="24"/>
              </w:rPr>
              <w:t xml:space="preserve"> -</w:t>
            </w:r>
            <w:r w:rsidRPr="00482F5C">
              <w:rPr>
                <w:rFonts w:ascii="Times New Roman" w:hAnsi="Times New Roman"/>
                <w:sz w:val="24"/>
                <w:szCs w:val="24"/>
              </w:rPr>
              <w:t xml:space="preserve"> vairākas personas, kuras dzīvo vienā mājoklī un kopīgi sedz izdevumus, vai viena persona, kura saimnieko atsevišķi</w:t>
            </w:r>
            <w:r>
              <w:rPr>
                <w:rFonts w:ascii="Times New Roman" w:hAnsi="Times New Roman"/>
                <w:sz w:val="24"/>
                <w:szCs w:val="24"/>
              </w:rPr>
              <w:t>.</w:t>
            </w:r>
          </w:p>
          <w:p w:rsidR="0056681D" w:rsidRPr="00951C72" w:rsidRDefault="0056681D" w:rsidP="000218B5">
            <w:pPr>
              <w:spacing w:after="0" w:line="240" w:lineRule="auto"/>
              <w:jc w:val="both"/>
              <w:rPr>
                <w:rFonts w:ascii="Times New Roman" w:eastAsia="Times New Roman" w:hAnsi="Times New Roman"/>
                <w:sz w:val="24"/>
                <w:szCs w:val="24"/>
                <w:lang w:eastAsia="lv-LV"/>
              </w:rPr>
            </w:pPr>
            <w:r w:rsidRPr="00951C72">
              <w:rPr>
                <w:rFonts w:ascii="Times New Roman" w:hAnsi="Times New Roman"/>
                <w:sz w:val="24"/>
                <w:szCs w:val="24"/>
              </w:rPr>
              <w:t xml:space="preserve">2021. gada 25. februārī stājas spēkā 2021. gada 18. februārī Saeimā pieņemtie </w:t>
            </w:r>
            <w:r w:rsidRPr="00951C72">
              <w:rPr>
                <w:rFonts w:ascii="Times New Roman" w:hAnsi="Times New Roman"/>
                <w:sz w:val="24"/>
                <w:szCs w:val="24"/>
                <w:lang w:eastAsia="zh-CN" w:bidi="hi-IN"/>
              </w:rPr>
              <w:t>grozījumi Sociālo pakalpojumu un sociālās palīdzības likumā, saskaņā ar kuriem likuma pārejas noteikumi papildināti ar jaunu 37.</w:t>
            </w:r>
            <w:r w:rsidRPr="00951C72">
              <w:rPr>
                <w:rFonts w:ascii="Times New Roman" w:hAnsi="Times New Roman"/>
                <w:sz w:val="24"/>
                <w:szCs w:val="24"/>
                <w:vertAlign w:val="superscript"/>
                <w:lang w:eastAsia="zh-CN" w:bidi="hi-IN"/>
              </w:rPr>
              <w:t xml:space="preserve">1 </w:t>
            </w:r>
            <w:r w:rsidRPr="00951C72">
              <w:rPr>
                <w:rFonts w:ascii="Times New Roman" w:hAnsi="Times New Roman"/>
                <w:sz w:val="24"/>
                <w:szCs w:val="24"/>
                <w:lang w:eastAsia="zh-CN" w:bidi="hi-IN"/>
              </w:rPr>
              <w:t xml:space="preserve">punktu, kas noteic, ka </w:t>
            </w:r>
            <w:r w:rsidRPr="00951C72">
              <w:rPr>
                <w:rFonts w:ascii="Times New Roman" w:eastAsia="Times New Roman" w:hAnsi="Times New Roman"/>
                <w:sz w:val="24"/>
                <w:szCs w:val="24"/>
                <w:lang w:eastAsia="lv-LV"/>
              </w:rPr>
              <w:t xml:space="preserve">pašvaldība piešķir un izmaksā no pašvaldības budžeta līdzekļiem mājsaimniecībai vai atsevišķai personai mājsaimniecībā šā likuma 35. panta otrās daļas 2. punktā noteikto pabalstu krīzes situācijā pašvaldības saistošajos noteikumos noteiktajā apmērā </w:t>
            </w:r>
            <w:r w:rsidRPr="00951C72">
              <w:rPr>
                <w:rFonts w:ascii="Times New Roman" w:hAnsi="Times New Roman"/>
                <w:sz w:val="24"/>
                <w:szCs w:val="24"/>
                <w:lang w:eastAsia="zh-CN" w:bidi="hi-IN"/>
              </w:rPr>
              <w:t>l</w:t>
            </w:r>
            <w:r w:rsidRPr="00951C72">
              <w:rPr>
                <w:rFonts w:ascii="Times New Roman" w:eastAsia="Times New Roman" w:hAnsi="Times New Roman"/>
                <w:sz w:val="24"/>
                <w:szCs w:val="24"/>
                <w:lang w:eastAsia="lv-LV"/>
              </w:rPr>
              <w:t xml:space="preserve">aikposmā no 2021. gada 25. februāra līdz 2021. gada 30. jūnijam, ja krīzes situācija saistīta ar izsludināto ārkārtējo situāciju Covid-19 izplatības dēļ. Pašvaldība palielina izmaksājamā pabalsta apmēru par 50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sz w:val="24"/>
                <w:szCs w:val="24"/>
                <w:lang w:eastAsia="lv-LV"/>
              </w:rPr>
              <w:t xml:space="preserve"> mēnesī katram bērnam, ja mājsaimniecības, tai skaitā audžuģimenes un aizbildņa, kam ir tiesības uz pabalstu krīzes situācijā, aprūpē ir bērns līdz 18 gadu vecumam.</w:t>
            </w:r>
          </w:p>
          <w:p w:rsidR="0056681D" w:rsidRPr="004F6E8E" w:rsidRDefault="0056681D" w:rsidP="000218B5">
            <w:pPr>
              <w:spacing w:after="0" w:line="240" w:lineRule="auto"/>
              <w:jc w:val="both"/>
              <w:rPr>
                <w:rFonts w:ascii="Times New Roman" w:hAnsi="Times New Roman"/>
                <w:sz w:val="24"/>
                <w:szCs w:val="24"/>
              </w:rPr>
            </w:pPr>
            <w:r w:rsidRPr="00951C72">
              <w:rPr>
                <w:rFonts w:ascii="Times New Roman" w:eastAsia="Times New Roman" w:hAnsi="Times New Roman"/>
                <w:sz w:val="24"/>
                <w:szCs w:val="24"/>
                <w:lang w:eastAsia="lv-LV"/>
              </w:rPr>
              <w:t>Ar 2021. gada 1. janvāri ir palielināts garantētais minimālo ienākumu līmenis un tas ir 109</w:t>
            </w:r>
            <w:r w:rsidRPr="00951C72">
              <w:rPr>
                <w:rFonts w:ascii="Times New Roman" w:eastAsia="Times New Roman" w:hAnsi="Times New Roman"/>
                <w:i/>
                <w:iCs/>
                <w:sz w:val="24"/>
                <w:szCs w:val="24"/>
                <w:lang w:eastAsia="lv-LV"/>
              </w:rPr>
              <w:t xml:space="preserve">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i/>
                <w:iCs/>
                <w:sz w:val="24"/>
                <w:szCs w:val="24"/>
                <w:lang w:eastAsia="lv-LV"/>
              </w:rPr>
              <w:t xml:space="preserve"> </w:t>
            </w:r>
            <w:r w:rsidRPr="00951C72">
              <w:rPr>
                <w:rFonts w:ascii="Times New Roman" w:eastAsia="Times New Roman" w:hAnsi="Times New Roman"/>
                <w:sz w:val="24"/>
                <w:szCs w:val="24"/>
                <w:lang w:eastAsia="lv-LV"/>
              </w:rPr>
              <w:t>vienai personai, līdz minētajam apmēram paaugstināts arī valsts garantētā nodrošinājuma pabalsts.</w:t>
            </w:r>
            <w:r>
              <w:rPr>
                <w:rFonts w:ascii="Times New Roman" w:eastAsia="Times New Roman" w:hAnsi="Times New Roman"/>
                <w:sz w:val="24"/>
                <w:szCs w:val="24"/>
                <w:lang w:eastAsia="lv-LV"/>
              </w:rPr>
              <w:t xml:space="preserve"> </w:t>
            </w:r>
          </w:p>
          <w:p w:rsidR="0056681D" w:rsidRPr="00482F5C" w:rsidRDefault="0056681D" w:rsidP="000218B5">
            <w:pPr>
              <w:tabs>
                <w:tab w:val="left" w:pos="62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Ievērojot minēto, ir jāveic grozījumi </w:t>
            </w:r>
            <w:r w:rsidRPr="002216D9">
              <w:rPr>
                <w:rFonts w:ascii="Times New Roman" w:hAnsi="Times New Roman"/>
                <w:bCs/>
                <w:sz w:val="24"/>
                <w:szCs w:val="24"/>
              </w:rPr>
              <w:t xml:space="preserve">Dobeles novada domes </w:t>
            </w:r>
            <w:r>
              <w:rPr>
                <w:rFonts w:ascii="Times New Roman" w:hAnsi="Times New Roman"/>
                <w:bCs/>
                <w:sz w:val="24"/>
                <w:szCs w:val="24"/>
              </w:rPr>
              <w:t>201</w:t>
            </w:r>
            <w:r w:rsidRPr="002216D9">
              <w:rPr>
                <w:rFonts w:ascii="Times New Roman" w:hAnsi="Times New Roman"/>
                <w:bCs/>
                <w:sz w:val="24"/>
                <w:szCs w:val="24"/>
              </w:rPr>
              <w:t>7.</w:t>
            </w:r>
            <w:r>
              <w:rPr>
                <w:rFonts w:ascii="Times New Roman" w:hAnsi="Times New Roman"/>
                <w:bCs/>
                <w:sz w:val="24"/>
                <w:szCs w:val="24"/>
              </w:rPr>
              <w:t> </w:t>
            </w:r>
            <w:r w:rsidRPr="002216D9">
              <w:rPr>
                <w:rFonts w:ascii="Times New Roman" w:hAnsi="Times New Roman"/>
                <w:bCs/>
                <w:sz w:val="24"/>
                <w:szCs w:val="24"/>
              </w:rPr>
              <w:t>gada 26.</w:t>
            </w:r>
            <w:r>
              <w:rPr>
                <w:rFonts w:ascii="Times New Roman" w:hAnsi="Times New Roman"/>
                <w:bCs/>
                <w:sz w:val="24"/>
                <w:szCs w:val="24"/>
              </w:rPr>
              <w:t> </w:t>
            </w:r>
            <w:r w:rsidRPr="002216D9">
              <w:rPr>
                <w:rFonts w:ascii="Times New Roman" w:hAnsi="Times New Roman"/>
                <w:bCs/>
                <w:sz w:val="24"/>
                <w:szCs w:val="24"/>
              </w:rPr>
              <w:t>oktobra saistošajos noteikumos Nr.</w:t>
            </w:r>
            <w:r>
              <w:rPr>
                <w:rFonts w:ascii="Times New Roman" w:hAnsi="Times New Roman"/>
                <w:bCs/>
                <w:sz w:val="24"/>
                <w:szCs w:val="24"/>
              </w:rPr>
              <w:t> </w:t>
            </w:r>
            <w:r w:rsidRPr="002216D9">
              <w:rPr>
                <w:rFonts w:ascii="Times New Roman" w:hAnsi="Times New Roman"/>
                <w:bCs/>
                <w:sz w:val="24"/>
                <w:szCs w:val="24"/>
              </w:rPr>
              <w:t>9 „</w:t>
            </w:r>
            <w:r w:rsidRPr="002216D9">
              <w:rPr>
                <w:rFonts w:ascii="Times New Roman" w:hAnsi="Times New Roman"/>
                <w:bCs/>
                <w:color w:val="000000"/>
                <w:sz w:val="24"/>
                <w:szCs w:val="24"/>
              </w:rPr>
              <w:t>Par pabalstu krīzes  situācijā Dobeles novadā</w:t>
            </w:r>
            <w:r w:rsidRPr="002216D9">
              <w:rPr>
                <w:rFonts w:ascii="Times New Roman" w:hAnsi="Times New Roman"/>
                <w:bCs/>
                <w:sz w:val="24"/>
                <w:szCs w:val="24"/>
              </w:rPr>
              <w:t>“</w:t>
            </w:r>
            <w:r>
              <w:rPr>
                <w:rFonts w:ascii="Times New Roman" w:hAnsi="Times New Roman"/>
                <w:bCs/>
                <w:sz w:val="24"/>
                <w:szCs w:val="24"/>
              </w:rPr>
              <w:t>.</w:t>
            </w:r>
          </w:p>
        </w:tc>
      </w:tr>
      <w:tr w:rsidR="0056681D" w:rsidRPr="004A11E2" w:rsidTr="000218B5">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56681D" w:rsidRPr="00951C72" w:rsidRDefault="0056681D" w:rsidP="000218B5">
            <w:pPr>
              <w:spacing w:after="0" w:line="240" w:lineRule="auto"/>
              <w:jc w:val="both"/>
              <w:rPr>
                <w:rFonts w:ascii="Times New Roman" w:hAnsi="Times New Roman"/>
                <w:sz w:val="24"/>
                <w:szCs w:val="24"/>
              </w:rPr>
            </w:pPr>
            <w:r w:rsidRPr="00951C72">
              <w:rPr>
                <w:rFonts w:ascii="Times New Roman" w:hAnsi="Times New Roman"/>
                <w:sz w:val="24"/>
                <w:szCs w:val="24"/>
              </w:rPr>
              <w:t xml:space="preserve">Saistošo noteikumu izdošanas tiesiskais pamatojums precizēts atbilstoši </w:t>
            </w:r>
            <w:r w:rsidRPr="00951C72">
              <w:rPr>
                <w:rFonts w:ascii="Times New Roman" w:hAnsi="Times New Roman"/>
                <w:sz w:val="24"/>
                <w:szCs w:val="24"/>
                <w:lang w:eastAsia="zh-CN" w:bidi="hi-IN"/>
              </w:rPr>
              <w:t xml:space="preserve">Sociālo pakalpojumu un sociālās palīdzības likuma normai, kas deleģē saistošo noteikumu izdošanu. Termins “ģimene (persona)” tiek aizstāts ar terminu “mājsaimniecība”. Svītrots 2. un 3. punkts. Izdarīti grozījumi noteikumu 6. punktā un pabalsta maksimālais apmērs tiek noteikts 2500 </w:t>
            </w:r>
            <w:proofErr w:type="spellStart"/>
            <w:r w:rsidRPr="00951C72">
              <w:rPr>
                <w:rFonts w:ascii="Times New Roman" w:hAnsi="Times New Roman"/>
                <w:i/>
                <w:iCs/>
                <w:sz w:val="24"/>
                <w:szCs w:val="24"/>
                <w:lang w:eastAsia="zh-CN" w:bidi="hi-IN"/>
              </w:rPr>
              <w:t>euro</w:t>
            </w:r>
            <w:proofErr w:type="spellEnd"/>
            <w:r w:rsidRPr="00951C72">
              <w:rPr>
                <w:rFonts w:ascii="Times New Roman" w:hAnsi="Times New Roman"/>
                <w:i/>
                <w:iCs/>
                <w:sz w:val="24"/>
                <w:szCs w:val="24"/>
                <w:lang w:eastAsia="zh-CN" w:bidi="hi-IN"/>
              </w:rPr>
              <w:t xml:space="preserve"> </w:t>
            </w:r>
            <w:r w:rsidRPr="00951C72">
              <w:rPr>
                <w:rFonts w:ascii="Times New Roman" w:hAnsi="Times New Roman"/>
                <w:sz w:val="24"/>
                <w:szCs w:val="24"/>
                <w:lang w:eastAsia="zh-CN" w:bidi="hi-IN"/>
              </w:rPr>
              <w:t xml:space="preserve">gan katastrofu gadījumā, gan citu ārēju notikumu gadījumā, ja rodas krīzes situācija. Līdz ar to tiek svītrots 6.2. apakšpunkts. Palielināts pabalsts no 80 </w:t>
            </w:r>
            <w:proofErr w:type="spellStart"/>
            <w:r w:rsidRPr="00951C72">
              <w:rPr>
                <w:rFonts w:ascii="Times New Roman" w:hAnsi="Times New Roman"/>
                <w:i/>
                <w:iCs/>
                <w:sz w:val="24"/>
                <w:szCs w:val="24"/>
                <w:lang w:eastAsia="zh-CN" w:bidi="hi-IN"/>
              </w:rPr>
              <w:t>euro</w:t>
            </w:r>
            <w:proofErr w:type="spellEnd"/>
            <w:r w:rsidRPr="00951C72">
              <w:rPr>
                <w:rFonts w:ascii="Times New Roman" w:hAnsi="Times New Roman"/>
                <w:sz w:val="24"/>
                <w:szCs w:val="24"/>
                <w:lang w:eastAsia="zh-CN" w:bidi="hi-IN"/>
              </w:rPr>
              <w:t xml:space="preserve"> uz 109 </w:t>
            </w:r>
            <w:proofErr w:type="spellStart"/>
            <w:r w:rsidRPr="00951C72">
              <w:rPr>
                <w:rFonts w:ascii="Times New Roman" w:hAnsi="Times New Roman"/>
                <w:i/>
                <w:iCs/>
                <w:sz w:val="24"/>
                <w:szCs w:val="24"/>
                <w:lang w:eastAsia="zh-CN" w:bidi="hi-IN"/>
              </w:rPr>
              <w:t>euro</w:t>
            </w:r>
            <w:proofErr w:type="spellEnd"/>
            <w:r w:rsidRPr="00951C72">
              <w:rPr>
                <w:rFonts w:ascii="Times New Roman" w:hAnsi="Times New Roman"/>
                <w:sz w:val="24"/>
                <w:szCs w:val="24"/>
                <w:lang w:eastAsia="zh-CN" w:bidi="hi-IN"/>
              </w:rPr>
              <w:t>, ja krīzes situācija radusies saistībā ar Covid-19 dēļ izsludināto ārkārtējo situāciju valstī (6.2. apakšpunkts). Svītrots 6.</w:t>
            </w:r>
            <w:r w:rsidRPr="00951C72">
              <w:rPr>
                <w:rFonts w:ascii="Times New Roman" w:hAnsi="Times New Roman"/>
                <w:sz w:val="24"/>
                <w:szCs w:val="24"/>
                <w:vertAlign w:val="superscript"/>
                <w:lang w:eastAsia="zh-CN" w:bidi="hi-IN"/>
              </w:rPr>
              <w:t xml:space="preserve">1 </w:t>
            </w:r>
            <w:r w:rsidRPr="00951C72">
              <w:rPr>
                <w:rFonts w:ascii="Times New Roman" w:hAnsi="Times New Roman"/>
                <w:sz w:val="24"/>
                <w:szCs w:val="24"/>
                <w:lang w:eastAsia="zh-CN" w:bidi="hi-IN"/>
              </w:rPr>
              <w:t>apakšpunkts, kā arī 12.</w:t>
            </w:r>
            <w:r w:rsidRPr="00951C72">
              <w:rPr>
                <w:rFonts w:ascii="Times New Roman" w:hAnsi="Times New Roman"/>
                <w:sz w:val="24"/>
                <w:szCs w:val="24"/>
                <w:vertAlign w:val="superscript"/>
                <w:lang w:eastAsia="zh-CN" w:bidi="hi-IN"/>
              </w:rPr>
              <w:t xml:space="preserve">1 </w:t>
            </w:r>
            <w:r w:rsidRPr="00951C72">
              <w:rPr>
                <w:rFonts w:ascii="Times New Roman" w:hAnsi="Times New Roman"/>
                <w:sz w:val="24"/>
                <w:szCs w:val="24"/>
                <w:lang w:eastAsia="zh-CN" w:bidi="hi-IN"/>
              </w:rPr>
              <w:t xml:space="preserve">apakšpunkts. </w:t>
            </w:r>
          </w:p>
        </w:tc>
      </w:tr>
      <w:tr w:rsidR="0056681D" w:rsidRPr="004A11E2" w:rsidTr="000218B5">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widowControl w:val="0"/>
              <w:tabs>
                <w:tab w:val="left" w:pos="2055"/>
              </w:tabs>
              <w:suppressAutoHyphens/>
              <w:spacing w:after="0" w:line="240" w:lineRule="auto"/>
              <w:contextualSpacing/>
              <w:jc w:val="both"/>
              <w:rPr>
                <w:rFonts w:ascii="Times New Roman" w:hAnsi="Times New Roman"/>
                <w:sz w:val="24"/>
                <w:szCs w:val="24"/>
              </w:rPr>
            </w:pPr>
            <w:r w:rsidRPr="004A11E2">
              <w:rPr>
                <w:rFonts w:ascii="Times New Roman" w:hAnsi="Times New Roman"/>
                <w:sz w:val="24"/>
                <w:szCs w:val="24"/>
              </w:rPr>
              <w:t xml:space="preserve">Nav </w:t>
            </w:r>
            <w:r>
              <w:rPr>
                <w:rFonts w:ascii="Times New Roman" w:hAnsi="Times New Roman"/>
                <w:sz w:val="24"/>
                <w:szCs w:val="24"/>
              </w:rPr>
              <w:t>ietekmes.</w:t>
            </w:r>
            <w:r>
              <w:rPr>
                <w:rFonts w:ascii="Times New Roman" w:hAnsi="Times New Roman"/>
                <w:sz w:val="24"/>
                <w:szCs w:val="24"/>
              </w:rPr>
              <w:tab/>
            </w:r>
            <w:r w:rsidRPr="00951C72">
              <w:rPr>
                <w:rFonts w:ascii="Times New Roman" w:eastAsia="Times New Roman" w:hAnsi="Times New Roman"/>
                <w:sz w:val="24"/>
                <w:szCs w:val="24"/>
                <w:lang w:eastAsia="lv-LV"/>
              </w:rPr>
              <w:t xml:space="preserve">Valsts daļēji nodrošina pašvaldības izdevumu par pabalstu krīzes situācijā saistībā ar ārkārtējo situāciju segšanu, piešķirot mērķdotāciju 50 procentu apmērā no laikposmā no 2021. gada 1. februāra līdz 2021. gada 30. jūnijam mājsaimniecībai </w:t>
            </w:r>
            <w:r w:rsidRPr="00951C72">
              <w:rPr>
                <w:rFonts w:ascii="Times New Roman" w:eastAsia="Times New Roman" w:hAnsi="Times New Roman"/>
                <w:sz w:val="24"/>
                <w:szCs w:val="24"/>
                <w:lang w:eastAsia="lv-LV"/>
              </w:rPr>
              <w:lastRenderedPageBreak/>
              <w:t xml:space="preserve">izmaksātā pabalsta apmēra, bet ne vairāk kā 75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sz w:val="24"/>
                <w:szCs w:val="24"/>
                <w:lang w:eastAsia="lv-LV"/>
              </w:rPr>
              <w:t xml:space="preserve"> vienai personai mēnesī, kā arī  100 procentu apmērā kompensē izdevumus par izmaksājamo pabalstu apmēra palielināšanu par 50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sz w:val="24"/>
                <w:szCs w:val="24"/>
                <w:lang w:eastAsia="lv-LV"/>
              </w:rPr>
              <w:t xml:space="preserve"> mēnesī par katru aprūpē esošu bērnu līdz 18 gadu vecumam.</w:t>
            </w:r>
          </w:p>
        </w:tc>
      </w:tr>
      <w:tr w:rsidR="0056681D" w:rsidRPr="004A11E2" w:rsidTr="000218B5">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rPr>
                <w:rFonts w:ascii="Times New Roman" w:hAnsi="Times New Roman"/>
                <w:kern w:val="2"/>
                <w:sz w:val="24"/>
                <w:szCs w:val="24"/>
              </w:rPr>
            </w:pPr>
            <w:r w:rsidRPr="004A11E2">
              <w:rPr>
                <w:rFonts w:ascii="Times New Roman" w:hAnsi="Times New Roman"/>
                <w:sz w:val="24"/>
                <w:szCs w:val="24"/>
              </w:rPr>
              <w:lastRenderedPageBreak/>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r w:rsidR="0056681D" w:rsidRPr="004A11E2" w:rsidTr="000218B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ind w:firstLine="89"/>
              <w:rPr>
                <w:rFonts w:ascii="Times New Roman" w:hAnsi="Times New Roman"/>
                <w:sz w:val="24"/>
                <w:szCs w:val="24"/>
              </w:rPr>
            </w:pPr>
            <w:r w:rsidRPr="004A11E2">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Nemainās.</w:t>
            </w:r>
          </w:p>
        </w:tc>
      </w:tr>
      <w:tr w:rsidR="0056681D" w:rsidRPr="004A11E2" w:rsidTr="000218B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56681D" w:rsidRPr="004A11E2" w:rsidRDefault="0056681D" w:rsidP="000218B5">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56681D" w:rsidRDefault="0056681D" w:rsidP="0056681D">
      <w:pPr>
        <w:tabs>
          <w:tab w:val="left" w:pos="-24212"/>
        </w:tabs>
        <w:spacing w:after="0" w:line="240" w:lineRule="auto"/>
        <w:jc w:val="center"/>
        <w:rPr>
          <w:rFonts w:ascii="Times New Roman" w:hAnsi="Times New Roman"/>
          <w:sz w:val="24"/>
          <w:szCs w:val="24"/>
        </w:rPr>
      </w:pPr>
    </w:p>
    <w:p w:rsidR="00416ADC" w:rsidRPr="0056681D" w:rsidRDefault="0056681D" w:rsidP="0056681D">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sectPr w:rsidR="00416ADC" w:rsidRPr="0056681D"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416ADC"/>
    <w:rsid w:val="0046532D"/>
    <w:rsid w:val="00546D71"/>
    <w:rsid w:val="0056681D"/>
    <w:rsid w:val="006054C7"/>
    <w:rsid w:val="00A85E9F"/>
    <w:rsid w:val="00AA5ABB"/>
    <w:rsid w:val="00CC7552"/>
    <w:rsid w:val="00D418AA"/>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3485</Words>
  <Characters>1988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5</cp:revision>
  <dcterms:created xsi:type="dcterms:W3CDTF">2021-02-22T06:53:00Z</dcterms:created>
  <dcterms:modified xsi:type="dcterms:W3CDTF">2021-02-24T06:56:00Z</dcterms:modified>
</cp:coreProperties>
</file>