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8C0" w:rsidRDefault="006B08C0" w:rsidP="006B08C0">
      <w:pPr>
        <w:tabs>
          <w:tab w:val="left" w:pos="-24212"/>
        </w:tabs>
        <w:jc w:val="center"/>
        <w:rPr>
          <w:sz w:val="20"/>
          <w:szCs w:val="20"/>
        </w:rPr>
      </w:pPr>
      <w:r w:rsidRPr="005746C5">
        <w:rPr>
          <w:noProof/>
          <w:sz w:val="20"/>
          <w:szCs w:val="20"/>
          <w:lang w:eastAsia="lv-LV"/>
        </w:rPr>
        <w:drawing>
          <wp:inline distT="0" distB="0" distL="0" distR="0" wp14:anchorId="52EB4F4A" wp14:editId="284DAD50">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B08C0" w:rsidRPr="00A02E98" w:rsidRDefault="006B08C0" w:rsidP="006B08C0">
      <w:pPr>
        <w:pStyle w:val="Header"/>
        <w:jc w:val="center"/>
        <w:rPr>
          <w:sz w:val="20"/>
          <w:lang w:val="lv-LV"/>
        </w:rPr>
      </w:pPr>
      <w:r w:rsidRPr="00A02E98">
        <w:rPr>
          <w:sz w:val="20"/>
          <w:lang w:val="lv-LV"/>
        </w:rPr>
        <w:t>LATVIJAS REPUBLIKA</w:t>
      </w:r>
    </w:p>
    <w:p w:rsidR="006B08C0" w:rsidRPr="00A02E98" w:rsidRDefault="006B08C0" w:rsidP="006B08C0">
      <w:pPr>
        <w:pStyle w:val="Header"/>
        <w:jc w:val="center"/>
        <w:rPr>
          <w:b/>
          <w:sz w:val="32"/>
          <w:szCs w:val="32"/>
          <w:lang w:val="lv-LV"/>
        </w:rPr>
      </w:pPr>
      <w:r w:rsidRPr="00A02E98">
        <w:rPr>
          <w:b/>
          <w:sz w:val="32"/>
          <w:szCs w:val="32"/>
          <w:lang w:val="lv-LV"/>
        </w:rPr>
        <w:t>DOBELES NOVADA DOME</w:t>
      </w:r>
    </w:p>
    <w:p w:rsidR="006B08C0" w:rsidRPr="00A02E98" w:rsidRDefault="006B08C0" w:rsidP="006B08C0">
      <w:pPr>
        <w:pStyle w:val="Header"/>
        <w:jc w:val="center"/>
        <w:rPr>
          <w:sz w:val="16"/>
          <w:szCs w:val="16"/>
          <w:lang w:val="lv-LV"/>
        </w:rPr>
      </w:pPr>
      <w:r w:rsidRPr="00A02E98">
        <w:rPr>
          <w:sz w:val="16"/>
          <w:szCs w:val="16"/>
          <w:lang w:val="lv-LV"/>
        </w:rPr>
        <w:t>Brīvības iela 17, Dobele, Dobeles novads, LV-3701</w:t>
      </w:r>
    </w:p>
    <w:p w:rsidR="006B08C0" w:rsidRPr="00A02E98" w:rsidRDefault="006B08C0" w:rsidP="006B08C0">
      <w:pPr>
        <w:pStyle w:val="Header"/>
        <w:pBdr>
          <w:bottom w:val="double" w:sz="6" w:space="1" w:color="auto"/>
        </w:pBdr>
        <w:jc w:val="center"/>
        <w:rPr>
          <w:color w:val="000000"/>
          <w:sz w:val="16"/>
          <w:szCs w:val="16"/>
          <w:lang w:val="lv-LV"/>
        </w:rPr>
      </w:pPr>
      <w:r w:rsidRPr="00A02E98">
        <w:rPr>
          <w:sz w:val="16"/>
          <w:szCs w:val="16"/>
          <w:lang w:val="lv-LV"/>
        </w:rPr>
        <w:t xml:space="preserve">Tālr. 63707269, 63700137, 63720940, e-pasts </w:t>
      </w:r>
      <w:hyperlink r:id="rId9" w:history="1">
        <w:r w:rsidRPr="00A02E98">
          <w:rPr>
            <w:rStyle w:val="Hyperlink"/>
            <w:rFonts w:eastAsia="Calibri"/>
            <w:color w:val="000000"/>
            <w:sz w:val="16"/>
            <w:szCs w:val="16"/>
            <w:lang w:val="lv-LV"/>
          </w:rPr>
          <w:t>dome@dobele.lv</w:t>
        </w:r>
      </w:hyperlink>
    </w:p>
    <w:p w:rsidR="006B08C0" w:rsidRPr="006B08C0" w:rsidRDefault="006B08C0" w:rsidP="006B08C0">
      <w:pPr>
        <w:suppressAutoHyphens/>
        <w:spacing w:after="0" w:line="240" w:lineRule="auto"/>
        <w:jc w:val="center"/>
        <w:rPr>
          <w:rFonts w:ascii="Times New Roman" w:hAnsi="Times New Roman"/>
          <w:b/>
          <w:sz w:val="24"/>
          <w:szCs w:val="24"/>
          <w:lang w:eastAsia="ar-SA"/>
        </w:rPr>
      </w:pPr>
      <w:r w:rsidRPr="006B08C0">
        <w:rPr>
          <w:rFonts w:ascii="Times New Roman" w:hAnsi="Times New Roman"/>
          <w:b/>
          <w:sz w:val="24"/>
          <w:szCs w:val="24"/>
          <w:lang w:eastAsia="ar-SA"/>
        </w:rPr>
        <w:t>LĒMUMS</w:t>
      </w:r>
    </w:p>
    <w:p w:rsidR="006B08C0" w:rsidRPr="006B08C0" w:rsidRDefault="006B08C0" w:rsidP="006B08C0">
      <w:pPr>
        <w:suppressAutoHyphens/>
        <w:spacing w:after="0" w:line="240" w:lineRule="auto"/>
        <w:jc w:val="center"/>
        <w:rPr>
          <w:rFonts w:ascii="Times New Roman" w:hAnsi="Times New Roman"/>
          <w:b/>
          <w:sz w:val="24"/>
          <w:szCs w:val="24"/>
          <w:lang w:eastAsia="ar-SA"/>
        </w:rPr>
      </w:pPr>
      <w:r w:rsidRPr="006B08C0">
        <w:rPr>
          <w:rFonts w:ascii="Times New Roman" w:hAnsi="Times New Roman"/>
          <w:b/>
          <w:sz w:val="24"/>
          <w:szCs w:val="24"/>
          <w:lang w:eastAsia="ar-SA"/>
        </w:rPr>
        <w:t>Dobelē</w:t>
      </w:r>
    </w:p>
    <w:p w:rsidR="006B08C0" w:rsidRPr="00A02E98" w:rsidRDefault="006B08C0" w:rsidP="006B08C0">
      <w:pPr>
        <w:tabs>
          <w:tab w:val="center" w:pos="4320"/>
          <w:tab w:val="right" w:pos="8640"/>
          <w:tab w:val="right" w:pos="9498"/>
        </w:tabs>
        <w:spacing w:after="0" w:line="240" w:lineRule="auto"/>
        <w:rPr>
          <w:rFonts w:ascii="Times New Roman" w:hAnsi="Times New Roman"/>
          <w:color w:val="000000"/>
          <w:sz w:val="24"/>
          <w:szCs w:val="24"/>
          <w:lang w:eastAsia="x-none"/>
        </w:rPr>
      </w:pPr>
      <w:r w:rsidRPr="00A02E98">
        <w:rPr>
          <w:rFonts w:ascii="Times New Roman" w:hAnsi="Times New Roman"/>
          <w:b/>
          <w:sz w:val="24"/>
          <w:szCs w:val="24"/>
          <w:lang w:eastAsia="x-none"/>
        </w:rPr>
        <w:t>2021.gada 25.novembrī</w:t>
      </w:r>
      <w:r w:rsidRPr="00A02E98">
        <w:rPr>
          <w:rFonts w:ascii="Times New Roman" w:hAnsi="Times New Roman"/>
          <w:b/>
          <w:sz w:val="24"/>
          <w:szCs w:val="24"/>
          <w:lang w:eastAsia="x-none"/>
        </w:rPr>
        <w:tab/>
      </w:r>
      <w:r w:rsidRPr="00A02E98">
        <w:rPr>
          <w:rFonts w:ascii="Times New Roman" w:hAnsi="Times New Roman"/>
          <w:b/>
          <w:sz w:val="24"/>
          <w:szCs w:val="24"/>
          <w:lang w:eastAsia="x-none"/>
        </w:rPr>
        <w:tab/>
      </w:r>
      <w:r w:rsidRPr="00A02E98">
        <w:rPr>
          <w:rFonts w:ascii="Times New Roman" w:hAnsi="Times New Roman"/>
          <w:b/>
          <w:color w:val="000000"/>
          <w:sz w:val="24"/>
          <w:szCs w:val="24"/>
          <w:lang w:eastAsia="x-none"/>
        </w:rPr>
        <w:t>Nr.300/16</w:t>
      </w:r>
    </w:p>
    <w:p w:rsidR="006B08C0" w:rsidRPr="00A02E98" w:rsidRDefault="006B08C0" w:rsidP="006B08C0">
      <w:pPr>
        <w:tabs>
          <w:tab w:val="center" w:pos="4320"/>
          <w:tab w:val="right" w:pos="8640"/>
        </w:tabs>
        <w:spacing w:after="0" w:line="240" w:lineRule="auto"/>
        <w:jc w:val="right"/>
        <w:rPr>
          <w:rFonts w:ascii="Times New Roman" w:hAnsi="Times New Roman"/>
          <w:color w:val="000000"/>
          <w:sz w:val="24"/>
          <w:szCs w:val="24"/>
          <w:lang w:eastAsia="x-none"/>
        </w:rPr>
      </w:pPr>
      <w:r w:rsidRPr="00A02E98">
        <w:rPr>
          <w:rFonts w:ascii="Times New Roman" w:hAnsi="Times New Roman"/>
          <w:color w:val="000000"/>
          <w:sz w:val="24"/>
          <w:szCs w:val="24"/>
          <w:lang w:eastAsia="x-none"/>
        </w:rPr>
        <w:t>(prot.Nr.16, 56.§)</w:t>
      </w:r>
    </w:p>
    <w:p w:rsidR="006B08C0" w:rsidRPr="006B08C0" w:rsidRDefault="006B08C0" w:rsidP="006B08C0">
      <w:pPr>
        <w:spacing w:after="0" w:line="240" w:lineRule="auto"/>
        <w:jc w:val="center"/>
        <w:rPr>
          <w:rFonts w:ascii="Times New Roman" w:hAnsi="Times New Roman"/>
          <w:b/>
          <w:sz w:val="24"/>
          <w:szCs w:val="24"/>
          <w:u w:val="single"/>
        </w:rPr>
      </w:pPr>
    </w:p>
    <w:p w:rsidR="006B08C0" w:rsidRPr="006B08C0" w:rsidRDefault="006B08C0" w:rsidP="006B08C0">
      <w:pPr>
        <w:spacing w:after="0" w:line="240" w:lineRule="auto"/>
        <w:jc w:val="center"/>
        <w:rPr>
          <w:rFonts w:ascii="Times New Roman" w:hAnsi="Times New Roman"/>
          <w:b/>
          <w:sz w:val="24"/>
          <w:szCs w:val="24"/>
          <w:u w:val="single"/>
        </w:rPr>
      </w:pPr>
      <w:r w:rsidRPr="006B08C0">
        <w:rPr>
          <w:rFonts w:ascii="Times New Roman" w:hAnsi="Times New Roman"/>
          <w:b/>
          <w:sz w:val="24"/>
          <w:szCs w:val="24"/>
          <w:u w:val="single"/>
        </w:rPr>
        <w:t>Par Dobeles novada Sociālā dienesta vadītāja</w:t>
      </w:r>
    </w:p>
    <w:p w:rsidR="006B08C0" w:rsidRPr="006B08C0" w:rsidRDefault="006B08C0" w:rsidP="006B08C0">
      <w:pPr>
        <w:spacing w:after="0" w:line="240" w:lineRule="auto"/>
        <w:jc w:val="center"/>
        <w:rPr>
          <w:rFonts w:ascii="Times New Roman" w:hAnsi="Times New Roman"/>
          <w:b/>
          <w:sz w:val="24"/>
          <w:szCs w:val="24"/>
          <w:u w:val="single"/>
        </w:rPr>
      </w:pPr>
      <w:r w:rsidRPr="006B08C0">
        <w:rPr>
          <w:rFonts w:ascii="Times New Roman" w:hAnsi="Times New Roman"/>
          <w:b/>
          <w:sz w:val="24"/>
          <w:szCs w:val="24"/>
          <w:u w:val="single"/>
        </w:rPr>
        <w:t>amata konkursa nolikuma apstiprināšanu</w:t>
      </w:r>
    </w:p>
    <w:p w:rsidR="006B08C0" w:rsidRPr="006B08C0" w:rsidRDefault="006B08C0" w:rsidP="006B08C0">
      <w:pPr>
        <w:spacing w:after="0" w:line="240" w:lineRule="auto"/>
        <w:rPr>
          <w:rFonts w:ascii="Times New Roman" w:hAnsi="Times New Roman"/>
          <w:color w:val="000000"/>
          <w:sz w:val="24"/>
          <w:szCs w:val="24"/>
        </w:rPr>
      </w:pPr>
    </w:p>
    <w:p w:rsidR="006B08C0" w:rsidRPr="006B08C0" w:rsidRDefault="006B08C0" w:rsidP="006B08C0">
      <w:pPr>
        <w:spacing w:after="0" w:line="240" w:lineRule="auto"/>
        <w:ind w:firstLine="284"/>
        <w:jc w:val="both"/>
        <w:rPr>
          <w:rFonts w:ascii="Times New Roman" w:hAnsi="Times New Roman"/>
          <w:sz w:val="24"/>
          <w:szCs w:val="24"/>
        </w:rPr>
      </w:pPr>
    </w:p>
    <w:p w:rsidR="006B08C0" w:rsidRPr="006B08C0" w:rsidRDefault="006B08C0" w:rsidP="006B08C0">
      <w:pPr>
        <w:spacing w:after="0" w:line="240" w:lineRule="auto"/>
        <w:ind w:firstLine="284"/>
        <w:jc w:val="both"/>
        <w:rPr>
          <w:rFonts w:ascii="Times New Roman" w:hAnsi="Times New Roman"/>
          <w:sz w:val="24"/>
          <w:szCs w:val="24"/>
        </w:rPr>
      </w:pPr>
      <w:r w:rsidRPr="006B08C0">
        <w:rPr>
          <w:rFonts w:ascii="Times New Roman" w:hAnsi="Times New Roman"/>
          <w:sz w:val="24"/>
          <w:szCs w:val="24"/>
        </w:rPr>
        <w:t xml:space="preserve">Saskaņā ar likuma „Par pašvaldībām” 21.panta pirmās daļas 9. un 27.punktu, atklāti balsojot: PAR – 19 (Ģirts Ante, </w:t>
      </w:r>
      <w:r w:rsidRPr="006B08C0">
        <w:rPr>
          <w:rFonts w:ascii="Times New Roman" w:hAnsi="Times New Roman"/>
          <w:bCs/>
          <w:sz w:val="24"/>
          <w:szCs w:val="24"/>
          <w:lang w:eastAsia="et-EE"/>
        </w:rPr>
        <w:t>Kristīne Briede, Madara Darguža, Sarmīte Dude, Māris Feldmanis, Edgars Gaigalis, Ivars Gorskis, Gints Kaminskis, Linda Karloviča, Edgars Laimiņš, Sintija Liekniņa, Sanita Olševska, Andris Podvinskis, Viesturs Reinfelds, Dace Reinika, Guntis Safranovičs, Andrejs Spridzāns, Ivars Stanga, Indra Špela</w:t>
      </w:r>
      <w:r w:rsidRPr="006B08C0">
        <w:rPr>
          <w:rFonts w:ascii="Times New Roman" w:hAnsi="Times New Roman"/>
          <w:sz w:val="24"/>
          <w:szCs w:val="24"/>
        </w:rPr>
        <w:t>), PRET – nav, ATTURAS – nav, Dobeles novada dome NOLEMJ:</w:t>
      </w:r>
    </w:p>
    <w:p w:rsidR="006B08C0" w:rsidRPr="006B08C0" w:rsidRDefault="006B08C0" w:rsidP="006B08C0">
      <w:pPr>
        <w:spacing w:after="0" w:line="240" w:lineRule="auto"/>
        <w:contextualSpacing/>
        <w:rPr>
          <w:rFonts w:ascii="Times New Roman" w:hAnsi="Times New Roman"/>
          <w:sz w:val="24"/>
          <w:szCs w:val="24"/>
        </w:rPr>
      </w:pPr>
    </w:p>
    <w:p w:rsidR="006B08C0" w:rsidRPr="006B08C0" w:rsidRDefault="006B08C0" w:rsidP="006B08C0">
      <w:pPr>
        <w:spacing w:after="0" w:line="240" w:lineRule="auto"/>
        <w:contextualSpacing/>
        <w:rPr>
          <w:rFonts w:ascii="Times New Roman" w:hAnsi="Times New Roman"/>
          <w:sz w:val="24"/>
          <w:szCs w:val="24"/>
        </w:rPr>
      </w:pPr>
    </w:p>
    <w:p w:rsidR="006B08C0" w:rsidRPr="006B08C0" w:rsidRDefault="006B08C0" w:rsidP="006B08C0">
      <w:pPr>
        <w:spacing w:after="0" w:line="240" w:lineRule="auto"/>
        <w:ind w:firstLine="284"/>
        <w:jc w:val="both"/>
        <w:rPr>
          <w:rFonts w:ascii="Times New Roman" w:hAnsi="Times New Roman"/>
          <w:sz w:val="24"/>
          <w:szCs w:val="24"/>
        </w:rPr>
      </w:pPr>
      <w:r w:rsidRPr="006B08C0">
        <w:rPr>
          <w:rFonts w:ascii="Times New Roman" w:hAnsi="Times New Roman"/>
          <w:sz w:val="24"/>
          <w:szCs w:val="24"/>
        </w:rPr>
        <w:t>APSTIPRINĀT</w:t>
      </w:r>
      <w:r w:rsidRPr="006B08C0">
        <w:rPr>
          <w:rFonts w:ascii="Times New Roman" w:hAnsi="Times New Roman"/>
          <w:bCs/>
          <w:sz w:val="24"/>
          <w:szCs w:val="24"/>
        </w:rPr>
        <w:t xml:space="preserve"> </w:t>
      </w:r>
      <w:r w:rsidRPr="006B08C0">
        <w:rPr>
          <w:rFonts w:ascii="Times New Roman" w:hAnsi="Times New Roman"/>
          <w:sz w:val="24"/>
          <w:szCs w:val="24"/>
        </w:rPr>
        <w:t>Dobeles novada Sociālās dienesta vadītāja amata konkursa nolikumu (pielikumā).</w:t>
      </w: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spacing w:after="0" w:line="240" w:lineRule="auto"/>
        <w:jc w:val="both"/>
        <w:rPr>
          <w:rFonts w:ascii="Times New Roman" w:hAnsi="Times New Roman"/>
          <w:sz w:val="24"/>
          <w:szCs w:val="24"/>
        </w:rPr>
      </w:pPr>
      <w:r w:rsidRPr="006B08C0">
        <w:rPr>
          <w:rFonts w:ascii="Times New Roman" w:hAnsi="Times New Roman"/>
          <w:sz w:val="24"/>
          <w:szCs w:val="24"/>
        </w:rPr>
        <w:t>Domes priekšsēdētājs</w:t>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t>I.Gorskis</w:t>
      </w: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spacing w:after="0" w:line="240" w:lineRule="auto"/>
        <w:contextualSpacing/>
        <w:jc w:val="both"/>
        <w:rPr>
          <w:rFonts w:ascii="Times New Roman" w:hAnsi="Times New Roman"/>
          <w:sz w:val="24"/>
          <w:szCs w:val="24"/>
        </w:rPr>
      </w:pPr>
      <w:r w:rsidRPr="006B08C0">
        <w:rPr>
          <w:rFonts w:ascii="Times New Roman" w:hAnsi="Times New Roman"/>
          <w:sz w:val="24"/>
          <w:szCs w:val="24"/>
        </w:rPr>
        <w:br w:type="page"/>
      </w:r>
    </w:p>
    <w:p w:rsidR="006B08C0" w:rsidRPr="006B08C0" w:rsidRDefault="006B08C0" w:rsidP="006B08C0">
      <w:pPr>
        <w:spacing w:after="0" w:line="240" w:lineRule="auto"/>
        <w:rPr>
          <w:rFonts w:ascii="Times New Roman" w:hAnsi="Times New Roman"/>
          <w:b/>
          <w:color w:val="FF0000"/>
          <w:sz w:val="24"/>
          <w:szCs w:val="24"/>
        </w:rPr>
        <w:sectPr w:rsidR="006B08C0" w:rsidRPr="006B08C0">
          <w:pgSz w:w="11906" w:h="16838"/>
          <w:pgMar w:top="1134" w:right="1134" w:bottom="993" w:left="1701" w:header="709" w:footer="709" w:gutter="0"/>
          <w:cols w:space="720"/>
        </w:sectPr>
      </w:pPr>
    </w:p>
    <w:p w:rsidR="006B08C0" w:rsidRPr="006B08C0" w:rsidRDefault="006B08C0" w:rsidP="006B08C0">
      <w:pPr>
        <w:spacing w:after="0" w:line="240" w:lineRule="auto"/>
        <w:jc w:val="right"/>
        <w:rPr>
          <w:rFonts w:ascii="Times New Roman" w:hAnsi="Times New Roman"/>
          <w:color w:val="000000"/>
          <w:sz w:val="24"/>
          <w:szCs w:val="24"/>
        </w:rPr>
      </w:pPr>
      <w:r w:rsidRPr="006B08C0">
        <w:rPr>
          <w:rFonts w:ascii="Times New Roman" w:hAnsi="Times New Roman"/>
          <w:color w:val="000000"/>
          <w:sz w:val="24"/>
          <w:szCs w:val="24"/>
        </w:rPr>
        <w:lastRenderedPageBreak/>
        <w:t>Pielikums</w:t>
      </w:r>
    </w:p>
    <w:p w:rsidR="006B08C0" w:rsidRPr="006B08C0" w:rsidRDefault="006B08C0" w:rsidP="006B08C0">
      <w:pPr>
        <w:spacing w:after="0" w:line="240" w:lineRule="auto"/>
        <w:jc w:val="right"/>
        <w:rPr>
          <w:rFonts w:ascii="Times New Roman" w:hAnsi="Times New Roman"/>
          <w:color w:val="000000"/>
          <w:sz w:val="24"/>
          <w:szCs w:val="24"/>
        </w:rPr>
      </w:pPr>
      <w:r w:rsidRPr="006B08C0">
        <w:rPr>
          <w:rFonts w:ascii="Times New Roman" w:hAnsi="Times New Roman"/>
          <w:color w:val="000000"/>
          <w:sz w:val="24"/>
          <w:szCs w:val="24"/>
        </w:rPr>
        <w:t xml:space="preserve">Dobeles novada domes </w:t>
      </w:r>
    </w:p>
    <w:p w:rsidR="006B08C0" w:rsidRPr="006B08C0" w:rsidRDefault="006B08C0" w:rsidP="006B08C0">
      <w:pPr>
        <w:spacing w:after="0" w:line="240" w:lineRule="auto"/>
        <w:jc w:val="right"/>
        <w:rPr>
          <w:rFonts w:ascii="Times New Roman" w:hAnsi="Times New Roman"/>
          <w:color w:val="000000"/>
          <w:sz w:val="24"/>
          <w:szCs w:val="24"/>
        </w:rPr>
      </w:pPr>
      <w:r w:rsidRPr="006B08C0">
        <w:rPr>
          <w:rFonts w:ascii="Times New Roman" w:hAnsi="Times New Roman"/>
          <w:color w:val="000000"/>
          <w:sz w:val="24"/>
          <w:szCs w:val="24"/>
        </w:rPr>
        <w:t xml:space="preserve">2021.gada 25.novembra </w:t>
      </w:r>
    </w:p>
    <w:p w:rsidR="006B08C0" w:rsidRPr="006B08C0" w:rsidRDefault="006B08C0" w:rsidP="006B08C0">
      <w:pPr>
        <w:spacing w:after="0" w:line="240" w:lineRule="auto"/>
        <w:jc w:val="right"/>
        <w:rPr>
          <w:rFonts w:ascii="Times New Roman" w:hAnsi="Times New Roman"/>
          <w:color w:val="000000"/>
          <w:sz w:val="24"/>
          <w:szCs w:val="24"/>
        </w:rPr>
      </w:pPr>
      <w:r w:rsidRPr="006B08C0">
        <w:rPr>
          <w:rFonts w:ascii="Times New Roman" w:hAnsi="Times New Roman"/>
          <w:color w:val="000000"/>
          <w:sz w:val="24"/>
          <w:szCs w:val="24"/>
        </w:rPr>
        <w:t>lēmumam Nr.300/16</w:t>
      </w:r>
    </w:p>
    <w:p w:rsidR="006B08C0" w:rsidRDefault="006B08C0" w:rsidP="006B08C0">
      <w:pPr>
        <w:tabs>
          <w:tab w:val="left" w:pos="-24212"/>
        </w:tabs>
        <w:jc w:val="center"/>
        <w:rPr>
          <w:sz w:val="20"/>
          <w:szCs w:val="20"/>
        </w:rPr>
      </w:pPr>
      <w:r w:rsidRPr="005746C5">
        <w:rPr>
          <w:noProof/>
          <w:sz w:val="20"/>
          <w:szCs w:val="20"/>
          <w:lang w:eastAsia="lv-LV"/>
        </w:rPr>
        <w:drawing>
          <wp:inline distT="0" distB="0" distL="0" distR="0" wp14:anchorId="52EB4F4A" wp14:editId="284DAD5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B08C0" w:rsidRDefault="006B08C0" w:rsidP="006B08C0">
      <w:pPr>
        <w:pStyle w:val="Header"/>
        <w:jc w:val="center"/>
        <w:rPr>
          <w:sz w:val="20"/>
        </w:rPr>
      </w:pPr>
      <w:r>
        <w:rPr>
          <w:sz w:val="20"/>
        </w:rPr>
        <w:t>LATVIJAS REPUBLIKA</w:t>
      </w:r>
    </w:p>
    <w:p w:rsidR="006B08C0" w:rsidRDefault="006B08C0" w:rsidP="006B08C0">
      <w:pPr>
        <w:pStyle w:val="Header"/>
        <w:jc w:val="center"/>
        <w:rPr>
          <w:b/>
          <w:sz w:val="32"/>
          <w:szCs w:val="32"/>
        </w:rPr>
      </w:pPr>
      <w:r>
        <w:rPr>
          <w:b/>
          <w:sz w:val="32"/>
          <w:szCs w:val="32"/>
        </w:rPr>
        <w:t>DOBELES NOVADA DOME</w:t>
      </w:r>
    </w:p>
    <w:p w:rsidR="006B08C0" w:rsidRDefault="006B08C0" w:rsidP="006B08C0">
      <w:pPr>
        <w:pStyle w:val="Header"/>
        <w:jc w:val="center"/>
        <w:rPr>
          <w:sz w:val="16"/>
          <w:szCs w:val="16"/>
        </w:rPr>
      </w:pPr>
      <w:r>
        <w:rPr>
          <w:sz w:val="16"/>
          <w:szCs w:val="16"/>
        </w:rPr>
        <w:t>Brīvības iela 17, Dobele, Dobeles novads, LV-3701</w:t>
      </w:r>
    </w:p>
    <w:p w:rsidR="006B08C0" w:rsidRDefault="006B08C0" w:rsidP="006B08C0">
      <w:pPr>
        <w:pStyle w:val="Header"/>
        <w:pBdr>
          <w:bottom w:val="double" w:sz="6" w:space="1" w:color="auto"/>
        </w:pBdr>
        <w:jc w:val="center"/>
        <w:rPr>
          <w:color w:val="000000"/>
          <w:sz w:val="16"/>
          <w:szCs w:val="16"/>
        </w:rPr>
      </w:pPr>
      <w:r>
        <w:rPr>
          <w:sz w:val="16"/>
          <w:szCs w:val="16"/>
        </w:rPr>
        <w:t xml:space="preserve">Tālr. 63707269, 63700137, 63720940, e-pasts </w:t>
      </w:r>
      <w:hyperlink r:id="rId10" w:history="1">
        <w:r>
          <w:rPr>
            <w:rStyle w:val="Hyperlink"/>
            <w:rFonts w:eastAsia="Calibri"/>
            <w:color w:val="000000"/>
            <w:sz w:val="16"/>
            <w:szCs w:val="16"/>
          </w:rPr>
          <w:t>dome@dobele.lv</w:t>
        </w:r>
      </w:hyperlink>
    </w:p>
    <w:p w:rsidR="006B08C0" w:rsidRPr="006B08C0" w:rsidRDefault="006B08C0" w:rsidP="006B08C0">
      <w:pPr>
        <w:spacing w:after="0" w:line="240" w:lineRule="auto"/>
        <w:jc w:val="both"/>
        <w:rPr>
          <w:rFonts w:ascii="Times New Roman" w:hAnsi="Times New Roman"/>
          <w:color w:val="000000"/>
          <w:sz w:val="24"/>
          <w:szCs w:val="24"/>
        </w:rPr>
      </w:pPr>
    </w:p>
    <w:p w:rsidR="006B08C0" w:rsidRPr="006B08C0" w:rsidRDefault="006B08C0" w:rsidP="006B08C0">
      <w:pPr>
        <w:spacing w:after="0" w:line="240" w:lineRule="auto"/>
        <w:jc w:val="right"/>
        <w:rPr>
          <w:rFonts w:ascii="Times New Roman" w:hAnsi="Times New Roman"/>
          <w:sz w:val="24"/>
          <w:szCs w:val="24"/>
        </w:rPr>
      </w:pPr>
      <w:r w:rsidRPr="006B08C0">
        <w:rPr>
          <w:rFonts w:ascii="Times New Roman" w:hAnsi="Times New Roman"/>
          <w:sz w:val="24"/>
          <w:szCs w:val="24"/>
        </w:rPr>
        <w:t>APSTIPRINĀTS</w:t>
      </w:r>
    </w:p>
    <w:p w:rsidR="006B08C0" w:rsidRPr="006B08C0" w:rsidRDefault="006B08C0" w:rsidP="006B08C0">
      <w:pPr>
        <w:spacing w:after="0" w:line="240" w:lineRule="auto"/>
        <w:jc w:val="right"/>
        <w:rPr>
          <w:rFonts w:ascii="Times New Roman" w:hAnsi="Times New Roman"/>
          <w:sz w:val="24"/>
          <w:szCs w:val="24"/>
        </w:rPr>
      </w:pPr>
      <w:r w:rsidRPr="006B08C0">
        <w:rPr>
          <w:rFonts w:ascii="Times New Roman" w:hAnsi="Times New Roman"/>
          <w:sz w:val="24"/>
          <w:szCs w:val="24"/>
        </w:rPr>
        <w:t>ar Dobeles novada domes</w:t>
      </w:r>
    </w:p>
    <w:p w:rsidR="006B08C0" w:rsidRPr="006B08C0" w:rsidRDefault="006B08C0" w:rsidP="006B08C0">
      <w:pPr>
        <w:spacing w:after="0" w:line="240" w:lineRule="auto"/>
        <w:jc w:val="right"/>
        <w:rPr>
          <w:rFonts w:ascii="Times New Roman" w:hAnsi="Times New Roman"/>
          <w:sz w:val="24"/>
          <w:szCs w:val="24"/>
        </w:rPr>
      </w:pPr>
      <w:r w:rsidRPr="006B08C0">
        <w:rPr>
          <w:rFonts w:ascii="Times New Roman" w:hAnsi="Times New Roman"/>
          <w:sz w:val="24"/>
          <w:szCs w:val="24"/>
        </w:rPr>
        <w:t>2021. gada 25.novembra</w:t>
      </w:r>
    </w:p>
    <w:p w:rsidR="006B08C0" w:rsidRPr="006B08C0" w:rsidRDefault="006B08C0" w:rsidP="006B08C0">
      <w:pPr>
        <w:spacing w:after="0" w:line="240" w:lineRule="auto"/>
        <w:jc w:val="right"/>
        <w:rPr>
          <w:rFonts w:ascii="Times New Roman" w:hAnsi="Times New Roman"/>
          <w:sz w:val="24"/>
          <w:szCs w:val="24"/>
        </w:rPr>
      </w:pPr>
      <w:r w:rsidRPr="006B08C0">
        <w:rPr>
          <w:rFonts w:ascii="Times New Roman" w:hAnsi="Times New Roman"/>
          <w:sz w:val="24"/>
          <w:szCs w:val="24"/>
        </w:rPr>
        <w:t>lēmumu Nr.300/16</w:t>
      </w:r>
    </w:p>
    <w:p w:rsidR="006B08C0" w:rsidRPr="006B08C0" w:rsidRDefault="006B08C0" w:rsidP="006B08C0">
      <w:pPr>
        <w:spacing w:after="0" w:line="240" w:lineRule="auto"/>
        <w:jc w:val="right"/>
        <w:rPr>
          <w:rFonts w:ascii="Times New Roman" w:hAnsi="Times New Roman"/>
          <w:sz w:val="24"/>
          <w:szCs w:val="24"/>
        </w:rPr>
      </w:pPr>
    </w:p>
    <w:p w:rsidR="006B08C0" w:rsidRPr="006B08C0" w:rsidRDefault="006B08C0" w:rsidP="006B08C0">
      <w:pPr>
        <w:spacing w:after="0" w:line="240" w:lineRule="auto"/>
        <w:jc w:val="center"/>
        <w:rPr>
          <w:rFonts w:ascii="Times New Roman" w:hAnsi="Times New Roman"/>
          <w:b/>
          <w:sz w:val="24"/>
          <w:szCs w:val="24"/>
        </w:rPr>
      </w:pPr>
      <w:bookmarkStart w:id="0" w:name="_GoBack"/>
      <w:r w:rsidRPr="006B08C0">
        <w:rPr>
          <w:rFonts w:ascii="Times New Roman" w:hAnsi="Times New Roman"/>
          <w:b/>
          <w:sz w:val="24"/>
          <w:szCs w:val="24"/>
        </w:rPr>
        <w:t>Dobeles novada Sociālā dienesta vadītāja</w:t>
      </w:r>
    </w:p>
    <w:p w:rsidR="006B08C0" w:rsidRPr="006B08C0" w:rsidRDefault="006B08C0" w:rsidP="006B08C0">
      <w:pPr>
        <w:spacing w:after="0" w:line="240" w:lineRule="auto"/>
        <w:jc w:val="center"/>
        <w:rPr>
          <w:rFonts w:ascii="Times New Roman" w:hAnsi="Times New Roman"/>
          <w:b/>
          <w:sz w:val="24"/>
          <w:szCs w:val="24"/>
        </w:rPr>
      </w:pPr>
      <w:r w:rsidRPr="006B08C0">
        <w:rPr>
          <w:rFonts w:ascii="Times New Roman" w:hAnsi="Times New Roman"/>
          <w:b/>
          <w:sz w:val="24"/>
          <w:szCs w:val="24"/>
        </w:rPr>
        <w:t>amata konkursa nolikums</w:t>
      </w:r>
      <w:bookmarkEnd w:id="0"/>
      <w:r w:rsidRPr="006B08C0">
        <w:rPr>
          <w:rFonts w:ascii="Times New Roman" w:hAnsi="Times New Roman"/>
          <w:b/>
          <w:sz w:val="24"/>
          <w:szCs w:val="24"/>
        </w:rPr>
        <w:t xml:space="preserve">  </w:t>
      </w:r>
    </w:p>
    <w:p w:rsidR="006B08C0" w:rsidRPr="006B08C0" w:rsidRDefault="006B08C0" w:rsidP="006B08C0">
      <w:pPr>
        <w:spacing w:after="0" w:line="240" w:lineRule="auto"/>
        <w:jc w:val="center"/>
        <w:rPr>
          <w:rFonts w:ascii="Times New Roman" w:hAnsi="Times New Roman"/>
          <w:b/>
          <w:sz w:val="24"/>
          <w:szCs w:val="24"/>
        </w:rPr>
      </w:pPr>
    </w:p>
    <w:p w:rsidR="006B08C0" w:rsidRPr="006B08C0" w:rsidRDefault="006B08C0" w:rsidP="006B08C0">
      <w:pPr>
        <w:numPr>
          <w:ilvl w:val="0"/>
          <w:numId w:val="44"/>
        </w:numPr>
        <w:spacing w:after="0" w:line="240" w:lineRule="auto"/>
        <w:ind w:left="0"/>
        <w:contextualSpacing/>
        <w:jc w:val="center"/>
        <w:rPr>
          <w:rFonts w:ascii="Times New Roman" w:hAnsi="Times New Roman"/>
          <w:b/>
          <w:sz w:val="24"/>
          <w:szCs w:val="24"/>
        </w:rPr>
      </w:pPr>
      <w:r w:rsidRPr="006B08C0">
        <w:rPr>
          <w:rFonts w:ascii="Times New Roman" w:hAnsi="Times New Roman"/>
          <w:b/>
          <w:sz w:val="24"/>
          <w:szCs w:val="24"/>
        </w:rPr>
        <w:t>Vispārīgie noteikumi</w:t>
      </w:r>
    </w:p>
    <w:p w:rsidR="006B08C0" w:rsidRPr="006B08C0" w:rsidRDefault="006B08C0" w:rsidP="006B08C0">
      <w:pPr>
        <w:spacing w:after="0" w:line="240" w:lineRule="auto"/>
        <w:contextualSpacing/>
        <w:rPr>
          <w:rFonts w:ascii="Times New Roman" w:hAnsi="Times New Roman"/>
          <w:b/>
          <w:sz w:val="24"/>
          <w:szCs w:val="24"/>
        </w:rPr>
      </w:pP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Nolikums nosaka kārtību, kādā tiek organizēts konkurss uz vakanto Dobeles novada Sociālā dienesta vadītāja (turpmāk – Vadītājs) amatu (turpmāk – Konkurss).</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Konkursa mērķis ir noskaidrot un izvēlēties Vadītāja amatam atbilstošāko pretendentu, kurš veicinātu sociālās un veselības veicināšanas jomu attīstību Dobeles novada pašvaldībā, kā arī iestādes darbības mērķu sasniegšanu, funkciju un uzdevumu izpildi.</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Konkursa uzdevums ir izvērtēt pretendentu profesionālo sagatavotību un atbilstību izvirzītajām prasībām.</w:t>
      </w:r>
    </w:p>
    <w:p w:rsidR="006B08C0" w:rsidRPr="006B08C0" w:rsidRDefault="006B08C0" w:rsidP="006B08C0">
      <w:pPr>
        <w:spacing w:after="0" w:line="240" w:lineRule="auto"/>
        <w:contextualSpacing/>
        <w:jc w:val="both"/>
        <w:rPr>
          <w:rFonts w:ascii="Times New Roman" w:hAnsi="Times New Roman"/>
          <w:sz w:val="24"/>
          <w:szCs w:val="24"/>
        </w:rPr>
      </w:pPr>
    </w:p>
    <w:p w:rsidR="006B08C0" w:rsidRPr="006B08C0" w:rsidRDefault="006B08C0" w:rsidP="006B08C0">
      <w:pPr>
        <w:numPr>
          <w:ilvl w:val="0"/>
          <w:numId w:val="44"/>
        </w:numPr>
        <w:spacing w:after="0" w:line="240" w:lineRule="auto"/>
        <w:ind w:left="0"/>
        <w:contextualSpacing/>
        <w:jc w:val="center"/>
        <w:rPr>
          <w:rFonts w:ascii="Times New Roman" w:hAnsi="Times New Roman"/>
          <w:b/>
          <w:sz w:val="24"/>
          <w:szCs w:val="24"/>
        </w:rPr>
      </w:pPr>
      <w:r w:rsidRPr="006B08C0">
        <w:rPr>
          <w:rFonts w:ascii="Times New Roman" w:hAnsi="Times New Roman"/>
          <w:b/>
          <w:sz w:val="24"/>
          <w:szCs w:val="24"/>
        </w:rPr>
        <w:t>Konkursa komisija un tās darba organizācija</w:t>
      </w:r>
    </w:p>
    <w:p w:rsidR="006B08C0" w:rsidRPr="006B08C0" w:rsidRDefault="006B08C0" w:rsidP="006B08C0">
      <w:pPr>
        <w:spacing w:after="0" w:line="240" w:lineRule="auto"/>
        <w:contextualSpacing/>
        <w:rPr>
          <w:rFonts w:ascii="Times New Roman" w:hAnsi="Times New Roman"/>
          <w:b/>
          <w:sz w:val="24"/>
          <w:szCs w:val="24"/>
        </w:rPr>
      </w:pP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Konkursa komisiju (turpmāk – Komisija) ar atsevišķu rīkojumu apstiprina domes priekšsēdētājs. Komisija sastāv no pieciem locekļiem, no kuriem viens ir Komisijas priekšsēdētājs. Komisija rīko Konkursu un nodrošina Konkursa norisi.</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Komisija darbu veic Dobeles novada pašvaldības telpās Brīvības ielā 17, Dobelē, Dobeles novadā, LV-3701.</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Komisijas sēdes ir slēgtas.</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Komisija ir lemttiesīga, ja tajā piedalās vairāk kā puse no Komisijas locekļiem.</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Komisija pieņem lēmumu, ja par to nobalso Komisijas locekļu vairākums. Balsīm sadaloties līdzīgi, izšķirošā ir Komisijas priekšsēdētāja balss.</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Komisijas sēdes protokolē, protokola noformēšanu nodrošina Komisijas sekretārs. Komisijas protokolus paraksta visi klātesošie Komisijas locekļi.</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sz w:val="24"/>
          <w:szCs w:val="24"/>
        </w:rPr>
      </w:pPr>
      <w:r w:rsidRPr="006B08C0">
        <w:rPr>
          <w:rFonts w:ascii="Times New Roman" w:hAnsi="Times New Roman"/>
          <w:sz w:val="24"/>
          <w:szCs w:val="24"/>
        </w:rPr>
        <w:t>Komisija:</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izskata iesniegtos pieteikumus un tiem pievienotos dokumentus;</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izvēlas Konkursa noteikumiem atbilstošus amata pretendentus;</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nosaka pretendentu interviju norises laiku un intervē pretendentus;</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pieņem lēmumus par Konkursa norisi atbilstoši normatīvajiem aktiem un šim nolikumam;</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izvēlas izvirzītajām prasībām atbilstošāko pretendentu un sagatavo pamatotu ierosinājumu domei par pretendenta iecelšanu amatā.</w:t>
      </w:r>
    </w:p>
    <w:p w:rsidR="006B08C0" w:rsidRPr="006B08C0" w:rsidRDefault="006B08C0" w:rsidP="006B08C0">
      <w:pPr>
        <w:numPr>
          <w:ilvl w:val="0"/>
          <w:numId w:val="44"/>
        </w:numPr>
        <w:spacing w:after="0" w:line="240" w:lineRule="auto"/>
        <w:ind w:left="0"/>
        <w:contextualSpacing/>
        <w:jc w:val="center"/>
        <w:rPr>
          <w:rFonts w:ascii="Times New Roman" w:hAnsi="Times New Roman"/>
          <w:b/>
          <w:sz w:val="24"/>
          <w:szCs w:val="24"/>
        </w:rPr>
      </w:pPr>
      <w:r w:rsidRPr="006B08C0">
        <w:rPr>
          <w:rFonts w:ascii="Times New Roman" w:hAnsi="Times New Roman"/>
          <w:b/>
          <w:sz w:val="24"/>
          <w:szCs w:val="24"/>
        </w:rPr>
        <w:lastRenderedPageBreak/>
        <w:t>Amata pamatpienākumi un prasības amata  pretendentam</w:t>
      </w:r>
    </w:p>
    <w:p w:rsidR="006B08C0" w:rsidRPr="006B08C0" w:rsidRDefault="006B08C0" w:rsidP="006B08C0">
      <w:pPr>
        <w:spacing w:after="0" w:line="240" w:lineRule="auto"/>
        <w:contextualSpacing/>
        <w:rPr>
          <w:rFonts w:ascii="Times New Roman" w:hAnsi="Times New Roman"/>
          <w:b/>
          <w:sz w:val="24"/>
          <w:szCs w:val="24"/>
        </w:rPr>
      </w:pPr>
    </w:p>
    <w:p w:rsidR="006B08C0" w:rsidRPr="006B08C0" w:rsidRDefault="006B08C0" w:rsidP="006B08C0">
      <w:pPr>
        <w:numPr>
          <w:ilvl w:val="1"/>
          <w:numId w:val="44"/>
        </w:numPr>
        <w:spacing w:after="0" w:line="240" w:lineRule="auto"/>
        <w:ind w:left="0"/>
        <w:jc w:val="both"/>
        <w:rPr>
          <w:rFonts w:ascii="Times New Roman" w:hAnsi="Times New Roman"/>
          <w:sz w:val="24"/>
          <w:szCs w:val="24"/>
        </w:rPr>
      </w:pPr>
      <w:r w:rsidRPr="006B08C0">
        <w:rPr>
          <w:rFonts w:ascii="Times New Roman" w:hAnsi="Times New Roman"/>
          <w:sz w:val="24"/>
          <w:szCs w:val="24"/>
        </w:rPr>
        <w:t>Vadītāja pamatpienākumi:</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plānot un vadīt Dienesta darbu, noteikt darbības virzienus un darbības prioritātes, izstrādāt iekšējos normatīvos aktus u.c. dokumentus;</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rīkoties ar Dienesta mantu un finanšu līdzekļiem atbilstoši savai kompetencei un pašvaldības noteiktajam;</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izstrādāt un ieviest pašvaldības politikas dokumentus sociālās un veselības veicināšanas jomās;</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pārraudzīt un kontrolēt pakļautībā esošo nodaļu, iestāžu un struktūrvienību darbu.</w:t>
      </w:r>
    </w:p>
    <w:p w:rsidR="006B08C0" w:rsidRPr="006B08C0" w:rsidRDefault="006B08C0" w:rsidP="006B08C0">
      <w:pPr>
        <w:numPr>
          <w:ilvl w:val="1"/>
          <w:numId w:val="44"/>
        </w:numPr>
        <w:spacing w:after="0" w:line="240" w:lineRule="auto"/>
        <w:ind w:left="0" w:hanging="284"/>
        <w:jc w:val="both"/>
        <w:rPr>
          <w:rFonts w:ascii="Times New Roman" w:hAnsi="Times New Roman"/>
          <w:sz w:val="24"/>
          <w:szCs w:val="24"/>
        </w:rPr>
      </w:pPr>
      <w:r w:rsidRPr="006B08C0">
        <w:rPr>
          <w:rFonts w:ascii="Times New Roman" w:hAnsi="Times New Roman"/>
          <w:sz w:val="24"/>
          <w:szCs w:val="24"/>
        </w:rPr>
        <w:t>Prasības pretendentam:</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otrā līmeņa augstākā izglītība vai maģistra grāds (vēlams – sociālā darba jomā);</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izpratne par pašvaldības funkcijām sociālās un veselības veicināšanas jomās</w:t>
      </w:r>
      <w:r w:rsidRPr="006B08C0">
        <w:rPr>
          <w:rFonts w:ascii="Times New Roman" w:hAnsi="Times New Roman"/>
          <w:color w:val="333333"/>
          <w:sz w:val="24"/>
          <w:szCs w:val="24"/>
        </w:rPr>
        <w:t>;</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pieredze sociālajā nozarē (vēlams –  valsts vai pašvaldības iestādē);</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prasme orientēties klientu tiesību un interešu aizsardzības jautājumos sociālās palīdzības, sociālo pakalpojumu, sociālās aprūpes un sociālas rehabilitācijas sfērā;</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prasme orientēties iedzīvotāju veselības veicināšanas jomā;</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prasmes darbā ar datu bāzēm, MS Office programmām un biroja tehniku;</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shd w:val="clear" w:color="auto" w:fill="FFFFFF"/>
        </w:rPr>
        <w:t>valsts valodas zināšanas augstākajā līmenī un vismaz vienas Eiropas Savienības oficiālās valodas (vēlams – angļu valoda) zināšanas profesionālajai darbībai nepieciešamajā apjomā</w:t>
      </w:r>
      <w:r w:rsidRPr="006B08C0">
        <w:rPr>
          <w:rFonts w:ascii="Times New Roman" w:hAnsi="Times New Roman"/>
          <w:sz w:val="24"/>
          <w:szCs w:val="24"/>
        </w:rPr>
        <w:t>;</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zināšanas par iestādes darba organizēšanu (darba likumdošana, lietvedība, finanšu jautājumi) un šo jomu reglamentējošu normatīvo aktu pārzināšana, zināšanas par sociālās un veselības veicināšanas jomu procesiem;</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stratēģiska domāšana, labas prezentēšanas, komunikācijas un organizatoriskās prasmes, precizitāte un augsta atbildības sajūta;</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color w:val="333333"/>
          <w:sz w:val="24"/>
          <w:szCs w:val="24"/>
        </w:rPr>
        <w:t>prasme analizēt, plānot, vadīt un uzņemties atbildību;</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spēja pamatot savu rīcību un lēmumus, un apzināties savas rīcības un lēmumu sekas;</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prasme vadīt komandu, motivēt darbiniekus;</w:t>
      </w:r>
    </w:p>
    <w:p w:rsidR="006B08C0" w:rsidRPr="006B08C0" w:rsidRDefault="006B08C0" w:rsidP="006B08C0">
      <w:pPr>
        <w:numPr>
          <w:ilvl w:val="2"/>
          <w:numId w:val="44"/>
        </w:numPr>
        <w:spacing w:after="0" w:line="240" w:lineRule="auto"/>
        <w:ind w:left="0" w:hanging="142"/>
        <w:jc w:val="both"/>
        <w:rPr>
          <w:rFonts w:ascii="Times New Roman" w:hAnsi="Times New Roman"/>
          <w:sz w:val="24"/>
          <w:szCs w:val="24"/>
        </w:rPr>
      </w:pPr>
      <w:r w:rsidRPr="006B08C0">
        <w:rPr>
          <w:rFonts w:ascii="Times New Roman" w:hAnsi="Times New Roman"/>
          <w:sz w:val="24"/>
          <w:szCs w:val="24"/>
        </w:rPr>
        <w:t>prasme konfliktu risināšanā, labas komunikāciju prasmes, psiholoģiska noturība stresa situācijās.</w:t>
      </w:r>
    </w:p>
    <w:p w:rsidR="006B08C0" w:rsidRPr="006B08C0" w:rsidRDefault="006B08C0" w:rsidP="006B08C0">
      <w:pPr>
        <w:spacing w:after="0" w:line="240" w:lineRule="auto"/>
        <w:contextualSpacing/>
        <w:jc w:val="both"/>
        <w:rPr>
          <w:rFonts w:ascii="Times New Roman" w:hAnsi="Times New Roman"/>
          <w:b/>
          <w:sz w:val="24"/>
          <w:szCs w:val="24"/>
        </w:rPr>
      </w:pPr>
    </w:p>
    <w:p w:rsidR="006B08C0" w:rsidRPr="006B08C0" w:rsidRDefault="006B08C0" w:rsidP="006B08C0">
      <w:pPr>
        <w:numPr>
          <w:ilvl w:val="0"/>
          <w:numId w:val="44"/>
        </w:numPr>
        <w:spacing w:after="0" w:line="240" w:lineRule="auto"/>
        <w:ind w:left="0"/>
        <w:contextualSpacing/>
        <w:jc w:val="center"/>
        <w:rPr>
          <w:rFonts w:ascii="Times New Roman" w:hAnsi="Times New Roman"/>
          <w:b/>
          <w:sz w:val="24"/>
          <w:szCs w:val="24"/>
        </w:rPr>
      </w:pPr>
      <w:r w:rsidRPr="006B08C0">
        <w:rPr>
          <w:rFonts w:ascii="Times New Roman" w:hAnsi="Times New Roman"/>
          <w:b/>
          <w:sz w:val="24"/>
          <w:szCs w:val="24"/>
        </w:rPr>
        <w:t>Konkursa izsludināšana un dokumentu iesniegšana</w:t>
      </w:r>
    </w:p>
    <w:p w:rsidR="006B08C0" w:rsidRPr="006B08C0" w:rsidRDefault="006B08C0" w:rsidP="006B08C0">
      <w:pPr>
        <w:spacing w:after="0" w:line="240" w:lineRule="auto"/>
        <w:contextualSpacing/>
        <w:rPr>
          <w:rFonts w:ascii="Times New Roman" w:hAnsi="Times New Roman"/>
          <w:b/>
          <w:sz w:val="24"/>
          <w:szCs w:val="24"/>
        </w:rPr>
      </w:pP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 xml:space="preserve">Sludinājumu par Konkursu publicē Dobeles novada pašvaldības tīmekļa vietnē </w:t>
      </w:r>
      <w:hyperlink r:id="rId11" w:history="1">
        <w:r w:rsidRPr="006B08C0">
          <w:rPr>
            <w:rFonts w:ascii="Times New Roman" w:hAnsi="Times New Roman"/>
            <w:color w:val="0000FF"/>
            <w:sz w:val="24"/>
            <w:szCs w:val="24"/>
            <w:u w:val="single"/>
          </w:rPr>
          <w:t>www.dobele.lv</w:t>
        </w:r>
      </w:hyperlink>
      <w:r w:rsidRPr="006B08C0">
        <w:rPr>
          <w:rFonts w:ascii="Times New Roman" w:hAnsi="Times New Roman"/>
          <w:sz w:val="24"/>
          <w:szCs w:val="24"/>
        </w:rPr>
        <w:t xml:space="preserve">, Nodarbinātības valsts aģentūras tīmekļa vietnē </w:t>
      </w:r>
      <w:hyperlink r:id="rId12" w:history="1">
        <w:r w:rsidRPr="006B08C0">
          <w:rPr>
            <w:rFonts w:ascii="Times New Roman" w:hAnsi="Times New Roman"/>
            <w:color w:val="0000FF"/>
            <w:sz w:val="24"/>
            <w:szCs w:val="24"/>
            <w:u w:val="single"/>
          </w:rPr>
          <w:t>www.nva.gov.lv</w:t>
        </w:r>
      </w:hyperlink>
      <w:r w:rsidRPr="006B08C0">
        <w:rPr>
          <w:rFonts w:ascii="Times New Roman" w:hAnsi="Times New Roman"/>
          <w:sz w:val="24"/>
          <w:szCs w:val="24"/>
        </w:rPr>
        <w:t>. un laikrakstā “Zemgale”.</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Pretendents pieteikumu un tam pievienotos dokumentus (turpmāk - Pieteikums) adresē Dobeles novada pašvaldībai Brīvības ielā 15, Dobelē, Dobeles novadā, LV-3701, tos ievietojot slēgtā aploksnē ar norādi „Dobeles novada Sociālā dienesta vadītāja amata konkursam” un sludinājumā</w:t>
      </w:r>
      <w:r w:rsidRPr="006B08C0">
        <w:rPr>
          <w:rFonts w:ascii="Times New Roman" w:hAnsi="Times New Roman"/>
          <w:b/>
          <w:sz w:val="24"/>
          <w:szCs w:val="24"/>
        </w:rPr>
        <w:t xml:space="preserve"> </w:t>
      </w:r>
      <w:r w:rsidRPr="006B08C0">
        <w:rPr>
          <w:rFonts w:ascii="Times New Roman" w:hAnsi="Times New Roman"/>
          <w:sz w:val="24"/>
          <w:szCs w:val="24"/>
        </w:rPr>
        <w:t>norādītajā termiņā</w:t>
      </w:r>
      <w:r w:rsidRPr="006B08C0">
        <w:rPr>
          <w:rFonts w:ascii="Times New Roman" w:hAnsi="Times New Roman"/>
          <w:b/>
          <w:sz w:val="24"/>
          <w:szCs w:val="24"/>
        </w:rPr>
        <w:t xml:space="preserve"> </w:t>
      </w:r>
      <w:r w:rsidRPr="006B08C0">
        <w:rPr>
          <w:rFonts w:ascii="Times New Roman" w:hAnsi="Times New Roman"/>
          <w:sz w:val="24"/>
          <w:szCs w:val="24"/>
        </w:rPr>
        <w:t>iesniedz vienā šādiem veidiem:</w:t>
      </w:r>
    </w:p>
    <w:p w:rsidR="006B08C0" w:rsidRPr="006B08C0" w:rsidRDefault="006B08C0" w:rsidP="006B08C0">
      <w:pPr>
        <w:numPr>
          <w:ilvl w:val="2"/>
          <w:numId w:val="44"/>
        </w:numPr>
        <w:spacing w:after="0" w:line="240" w:lineRule="auto"/>
        <w:ind w:left="0" w:hanging="142"/>
        <w:contextualSpacing/>
        <w:jc w:val="both"/>
        <w:rPr>
          <w:rFonts w:ascii="Times New Roman" w:hAnsi="Times New Roman"/>
          <w:b/>
          <w:sz w:val="24"/>
          <w:szCs w:val="24"/>
        </w:rPr>
      </w:pPr>
      <w:r w:rsidRPr="006B08C0">
        <w:rPr>
          <w:rFonts w:ascii="Times New Roman" w:hAnsi="Times New Roman"/>
          <w:sz w:val="24"/>
          <w:szCs w:val="24"/>
        </w:rPr>
        <w:t>pasta sūtījumā;</w:t>
      </w:r>
    </w:p>
    <w:p w:rsidR="006B08C0" w:rsidRPr="006B08C0" w:rsidRDefault="006B08C0" w:rsidP="006B08C0">
      <w:pPr>
        <w:numPr>
          <w:ilvl w:val="2"/>
          <w:numId w:val="44"/>
        </w:numPr>
        <w:spacing w:after="0" w:line="240" w:lineRule="auto"/>
        <w:ind w:left="0" w:hanging="142"/>
        <w:contextualSpacing/>
        <w:jc w:val="both"/>
        <w:rPr>
          <w:rFonts w:ascii="Times New Roman" w:hAnsi="Times New Roman"/>
          <w:b/>
          <w:sz w:val="24"/>
          <w:szCs w:val="24"/>
        </w:rPr>
      </w:pPr>
      <w:r w:rsidRPr="006B08C0">
        <w:rPr>
          <w:rFonts w:ascii="Times New Roman" w:hAnsi="Times New Roman"/>
          <w:sz w:val="24"/>
          <w:szCs w:val="24"/>
        </w:rPr>
        <w:t>personīgi Dobeles novada pašvaldības Apmeklētāju pieņemšanas un informācijas centrā, Brīvības ielā 15, Dobelē, Dobeles novadā;</w:t>
      </w:r>
    </w:p>
    <w:p w:rsidR="006B08C0" w:rsidRPr="006B08C0" w:rsidRDefault="006B08C0" w:rsidP="006B08C0">
      <w:pPr>
        <w:numPr>
          <w:ilvl w:val="2"/>
          <w:numId w:val="44"/>
        </w:numPr>
        <w:spacing w:after="0" w:line="240" w:lineRule="auto"/>
        <w:ind w:left="0" w:hanging="142"/>
        <w:contextualSpacing/>
        <w:jc w:val="both"/>
        <w:rPr>
          <w:rFonts w:ascii="Times New Roman" w:hAnsi="Times New Roman"/>
          <w:b/>
          <w:sz w:val="24"/>
          <w:szCs w:val="24"/>
        </w:rPr>
      </w:pPr>
      <w:r w:rsidRPr="006B08C0">
        <w:rPr>
          <w:rFonts w:ascii="Times New Roman" w:hAnsi="Times New Roman"/>
          <w:sz w:val="24"/>
          <w:szCs w:val="24"/>
        </w:rPr>
        <w:t xml:space="preserve">nosūtot ar drošu elektronisko parakstu uz e-pasta adresi </w:t>
      </w:r>
      <w:hyperlink r:id="rId13" w:history="1">
        <w:r w:rsidRPr="006B08C0">
          <w:rPr>
            <w:rFonts w:ascii="Times New Roman" w:hAnsi="Times New Roman"/>
            <w:color w:val="0000FF"/>
            <w:sz w:val="24"/>
            <w:szCs w:val="24"/>
            <w:u w:val="single"/>
          </w:rPr>
          <w:t>dome@dobele.lv</w:t>
        </w:r>
      </w:hyperlink>
      <w:r w:rsidRPr="006B08C0">
        <w:rPr>
          <w:rFonts w:ascii="Times New Roman" w:hAnsi="Times New Roman"/>
          <w:sz w:val="24"/>
          <w:szCs w:val="24"/>
        </w:rPr>
        <w:t xml:space="preserve"> .</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Pieteikums jāiesniedz vai jānodrošina tā iesūtīšana 10 kalendāro dienu laikā no Konkursa nolikuma publicēšanas dienas. Pēc šī termiņa iesniegtie vai iesūtītie pieteikumi netiek vērtēti.</w:t>
      </w:r>
    </w:p>
    <w:p w:rsidR="006B08C0" w:rsidRPr="006B08C0" w:rsidRDefault="006B08C0" w:rsidP="006B08C0">
      <w:pPr>
        <w:numPr>
          <w:ilvl w:val="1"/>
          <w:numId w:val="44"/>
        </w:numPr>
        <w:spacing w:after="0" w:line="240" w:lineRule="auto"/>
        <w:ind w:left="0"/>
        <w:contextualSpacing/>
        <w:jc w:val="both"/>
        <w:rPr>
          <w:rFonts w:ascii="Times New Roman" w:hAnsi="Times New Roman"/>
          <w:b/>
          <w:sz w:val="24"/>
          <w:szCs w:val="24"/>
        </w:rPr>
      </w:pPr>
      <w:r w:rsidRPr="006B08C0">
        <w:rPr>
          <w:rFonts w:ascii="Times New Roman" w:hAnsi="Times New Roman"/>
          <w:sz w:val="24"/>
          <w:szCs w:val="24"/>
        </w:rPr>
        <w:t>Pieteikums satur šādus dokumentus:</w:t>
      </w:r>
    </w:p>
    <w:p w:rsidR="006B08C0" w:rsidRPr="006B08C0" w:rsidRDefault="006B08C0" w:rsidP="006B08C0">
      <w:pPr>
        <w:numPr>
          <w:ilvl w:val="2"/>
          <w:numId w:val="44"/>
        </w:numPr>
        <w:spacing w:after="0" w:line="240" w:lineRule="auto"/>
        <w:ind w:left="0" w:hanging="142"/>
        <w:contextualSpacing/>
        <w:jc w:val="both"/>
        <w:rPr>
          <w:rFonts w:ascii="Times New Roman" w:hAnsi="Times New Roman"/>
          <w:b/>
          <w:sz w:val="24"/>
          <w:szCs w:val="24"/>
        </w:rPr>
      </w:pPr>
      <w:r w:rsidRPr="006B08C0">
        <w:rPr>
          <w:rFonts w:ascii="Times New Roman" w:hAnsi="Times New Roman"/>
          <w:sz w:val="24"/>
          <w:szCs w:val="24"/>
        </w:rPr>
        <w:t>motivācijas vēstuli;</w:t>
      </w:r>
    </w:p>
    <w:p w:rsidR="006B08C0" w:rsidRPr="006B08C0" w:rsidRDefault="006B08C0" w:rsidP="006B08C0">
      <w:pPr>
        <w:numPr>
          <w:ilvl w:val="2"/>
          <w:numId w:val="44"/>
        </w:numPr>
        <w:spacing w:after="0" w:line="240" w:lineRule="auto"/>
        <w:ind w:left="0" w:hanging="142"/>
        <w:contextualSpacing/>
        <w:jc w:val="both"/>
        <w:rPr>
          <w:rFonts w:ascii="Times New Roman" w:hAnsi="Times New Roman"/>
          <w:b/>
          <w:sz w:val="24"/>
          <w:szCs w:val="24"/>
        </w:rPr>
      </w:pPr>
      <w:r w:rsidRPr="006B08C0">
        <w:rPr>
          <w:rFonts w:ascii="Times New Roman" w:hAnsi="Times New Roman"/>
          <w:sz w:val="24"/>
          <w:szCs w:val="24"/>
        </w:rPr>
        <w:t>dzīves un darba gaitu aprakstu (atbilstoši Europass CV standartam);</w:t>
      </w:r>
    </w:p>
    <w:p w:rsidR="006B08C0" w:rsidRPr="006B08C0" w:rsidRDefault="006B08C0" w:rsidP="006B08C0">
      <w:pPr>
        <w:numPr>
          <w:ilvl w:val="2"/>
          <w:numId w:val="44"/>
        </w:numPr>
        <w:spacing w:after="0" w:line="240" w:lineRule="auto"/>
        <w:ind w:left="0" w:hanging="142"/>
        <w:contextualSpacing/>
        <w:jc w:val="both"/>
        <w:rPr>
          <w:rFonts w:ascii="Times New Roman" w:hAnsi="Times New Roman"/>
          <w:b/>
          <w:sz w:val="24"/>
          <w:szCs w:val="24"/>
        </w:rPr>
      </w:pPr>
      <w:r w:rsidRPr="006B08C0">
        <w:rPr>
          <w:rFonts w:ascii="Times New Roman" w:hAnsi="Times New Roman"/>
          <w:sz w:val="24"/>
          <w:szCs w:val="24"/>
        </w:rPr>
        <w:t>izglītību un kvalifikāciju apliecinošu dokumentu kopijas, tai skaitā pēdējo trīs gadu laikā apgūto profesionālās kompetences pilnveides kursu dokumentu kopijas;</w:t>
      </w:r>
    </w:p>
    <w:p w:rsidR="006B08C0" w:rsidRPr="006B08C0" w:rsidRDefault="006B08C0" w:rsidP="006B08C0">
      <w:pPr>
        <w:numPr>
          <w:ilvl w:val="2"/>
          <w:numId w:val="44"/>
        </w:numPr>
        <w:spacing w:after="0" w:line="240" w:lineRule="auto"/>
        <w:ind w:left="0" w:hanging="142"/>
        <w:contextualSpacing/>
        <w:jc w:val="both"/>
        <w:rPr>
          <w:rFonts w:ascii="Times New Roman" w:hAnsi="Times New Roman"/>
          <w:bCs/>
          <w:sz w:val="24"/>
          <w:szCs w:val="24"/>
        </w:rPr>
      </w:pPr>
      <w:r w:rsidRPr="006B08C0">
        <w:rPr>
          <w:rFonts w:ascii="Times New Roman" w:hAnsi="Times New Roman"/>
          <w:bCs/>
          <w:sz w:val="24"/>
          <w:szCs w:val="24"/>
        </w:rPr>
        <w:t xml:space="preserve">pamatojumos balstīta stratēģiskā redzējuma apraksts par Sociālās dienesta darba prioritātēm un turpmāko attīstību. (uz vienas A4 lapas); </w:t>
      </w:r>
    </w:p>
    <w:p w:rsidR="006B08C0" w:rsidRPr="006B08C0" w:rsidRDefault="006B08C0" w:rsidP="006B08C0">
      <w:pPr>
        <w:numPr>
          <w:ilvl w:val="2"/>
          <w:numId w:val="44"/>
        </w:numPr>
        <w:spacing w:after="0" w:line="240" w:lineRule="auto"/>
        <w:ind w:left="0" w:hanging="142"/>
        <w:contextualSpacing/>
        <w:jc w:val="both"/>
        <w:rPr>
          <w:rFonts w:ascii="Times New Roman" w:hAnsi="Times New Roman"/>
          <w:b/>
          <w:sz w:val="24"/>
          <w:szCs w:val="24"/>
        </w:rPr>
      </w:pPr>
      <w:r w:rsidRPr="006B08C0">
        <w:rPr>
          <w:rFonts w:ascii="Times New Roman" w:hAnsi="Times New Roman"/>
          <w:sz w:val="24"/>
          <w:szCs w:val="24"/>
        </w:rPr>
        <w:lastRenderedPageBreak/>
        <w:t>valsts valodas prasmes apliecību (ja nepieciešams);</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atsauksme no iepriekšējās darba vietas (vēlams);</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citus dokumentus, kas var apliecināt nolikuma pielikumā norādītās prasības.</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 xml:space="preserve">Dokumentu oriģinālus, kas apliecina pretendenta pieteikumā norādītās informācijas patiesumu un atbilstību, pretendents uzrāda intervijas dienā. </w:t>
      </w:r>
    </w:p>
    <w:p w:rsidR="006B08C0" w:rsidRPr="006B08C0" w:rsidRDefault="006B08C0" w:rsidP="006B08C0">
      <w:pPr>
        <w:spacing w:after="0" w:line="240" w:lineRule="auto"/>
        <w:contextualSpacing/>
        <w:jc w:val="both"/>
        <w:rPr>
          <w:rFonts w:ascii="Times New Roman" w:hAnsi="Times New Roman"/>
          <w:b/>
          <w:sz w:val="24"/>
          <w:szCs w:val="24"/>
        </w:rPr>
      </w:pPr>
    </w:p>
    <w:p w:rsidR="006B08C0" w:rsidRPr="006B08C0" w:rsidRDefault="006B08C0" w:rsidP="006B08C0">
      <w:pPr>
        <w:numPr>
          <w:ilvl w:val="0"/>
          <w:numId w:val="44"/>
        </w:numPr>
        <w:spacing w:after="0" w:line="240" w:lineRule="auto"/>
        <w:ind w:left="0"/>
        <w:contextualSpacing/>
        <w:jc w:val="center"/>
        <w:rPr>
          <w:rFonts w:ascii="Times New Roman" w:hAnsi="Times New Roman"/>
          <w:b/>
          <w:sz w:val="24"/>
          <w:szCs w:val="24"/>
        </w:rPr>
      </w:pPr>
      <w:r w:rsidRPr="006B08C0">
        <w:rPr>
          <w:rFonts w:ascii="Times New Roman" w:hAnsi="Times New Roman"/>
          <w:b/>
          <w:sz w:val="24"/>
          <w:szCs w:val="24"/>
        </w:rPr>
        <w:t>Pieteikumu izskatīšana, vērtēšanas kritēriji un lēmuma pieņemšana</w:t>
      </w:r>
    </w:p>
    <w:p w:rsidR="006B08C0" w:rsidRPr="006B08C0" w:rsidRDefault="006B08C0" w:rsidP="006B08C0">
      <w:pPr>
        <w:spacing w:after="0" w:line="240" w:lineRule="auto"/>
        <w:contextualSpacing/>
        <w:rPr>
          <w:rFonts w:ascii="Times New Roman" w:hAnsi="Times New Roman"/>
          <w:b/>
          <w:sz w:val="24"/>
          <w:szCs w:val="24"/>
        </w:rPr>
      </w:pPr>
    </w:p>
    <w:p w:rsidR="006B08C0" w:rsidRPr="006B08C0" w:rsidRDefault="006B08C0" w:rsidP="006B08C0">
      <w:pPr>
        <w:numPr>
          <w:ilvl w:val="1"/>
          <w:numId w:val="44"/>
        </w:numPr>
        <w:spacing w:after="0" w:line="240" w:lineRule="auto"/>
        <w:ind w:left="0"/>
        <w:contextualSpacing/>
        <w:jc w:val="both"/>
        <w:rPr>
          <w:rFonts w:ascii="Times New Roman" w:hAnsi="Times New Roman"/>
          <w:b/>
          <w:sz w:val="24"/>
          <w:szCs w:val="24"/>
        </w:rPr>
      </w:pPr>
      <w:r w:rsidRPr="006B08C0">
        <w:rPr>
          <w:rFonts w:ascii="Times New Roman" w:hAnsi="Times New Roman"/>
          <w:sz w:val="24"/>
          <w:szCs w:val="24"/>
        </w:rPr>
        <w:t>Konkurss notiek divās kārtās:</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 xml:space="preserve">pirmajā kārtā Komisija pārbauda iesniegtos dokumentus atbilstoši nolikuma 4.4. punktā noteiktajam un atbilstoši iesniegtajiem dokumentiem novērtē pretendentu atbilstību nolikuma 3.2.1., 3.2.2, 3.2.3 un 3.2.4 punktu prasībām. </w:t>
      </w:r>
    </w:p>
    <w:p w:rsidR="006B08C0" w:rsidRPr="006B08C0" w:rsidRDefault="006B08C0" w:rsidP="006B08C0">
      <w:pPr>
        <w:numPr>
          <w:ilvl w:val="2"/>
          <w:numId w:val="44"/>
        </w:numPr>
        <w:spacing w:after="0" w:line="240" w:lineRule="auto"/>
        <w:ind w:left="0" w:firstLine="0"/>
        <w:contextualSpacing/>
        <w:jc w:val="both"/>
        <w:rPr>
          <w:rFonts w:ascii="Times New Roman" w:hAnsi="Times New Roman"/>
          <w:b/>
          <w:sz w:val="24"/>
          <w:szCs w:val="24"/>
        </w:rPr>
      </w:pPr>
      <w:r w:rsidRPr="006B08C0">
        <w:rPr>
          <w:rFonts w:ascii="Times New Roman" w:hAnsi="Times New Roman"/>
          <w:sz w:val="24"/>
          <w:szCs w:val="24"/>
        </w:rPr>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pielikumam.</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Piecu darba dienu laikā pēc pieteikšanās termiņa beigām Komisija 5.1.2. apakšpunktā minētajiem pretendentiem paziņo otrās kārtas norises vietu, datumu un laiku.</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Konkursa otrās kārtas norises dienā Komisija uzklausa katru pretendentu individuāli. Komisijas priekšsēdētājs iepazīstina pretendentu ar Komisijas sastāvu un uzaicina pretendentu pamatot savu izvēli kandidēt uz Vadītāja amata vietu.</w:t>
      </w:r>
      <w:r w:rsidRPr="006B08C0">
        <w:rPr>
          <w:rFonts w:ascii="Times New Roman" w:hAnsi="Times New Roman"/>
          <w:b/>
          <w:sz w:val="24"/>
          <w:szCs w:val="24"/>
        </w:rPr>
        <w:t xml:space="preserve"> </w:t>
      </w:r>
      <w:r w:rsidRPr="006B08C0">
        <w:rPr>
          <w:rFonts w:ascii="Times New Roman" w:hAnsi="Times New Roman"/>
          <w:sz w:val="24"/>
          <w:szCs w:val="24"/>
        </w:rPr>
        <w:t>Lai pārliecinātos par pretendenta zināšanām un prasmēm Komisija uzdod pretendentam jautājumus atbilstoši pielikumā uzskaitītajiem vērtēšanas kritērijiem.</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Katrs Konkursa Komisijas loceklis Konkursa otrajā kārtā vērtē katru pretendentu, vērtēšanas rezultātus noformējot rakstveidā.</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Katra pretendenta Konkursā iegūtā kopējā punktu summa veidojas, summējot katra Konkursa Komisijas locekļa piešķirtos punktus.</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Konkursu ir izturējis pretendents, kurš otrajā kārtā ir ieguvis vismaz 12 punktus. Konkursa uzvarētājs ir pretendents, kurš ieguvis visaugstāko punktu skaitu.</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Ja otrajā kārtā vairāki pretendenti ieguvuši vienādu vērtējumu, Komisija organizē papildus atlases kārtu.</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 xml:space="preserve">Papildu atlases kārtas kritērijus nosaka Komisija, tos protokolējot. </w:t>
      </w: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 xml:space="preserve">Pēc noslēdzošās Konkursa kārtas rezultātu apkopošanas Komisija sagatavo ierosinājumu domei par pretendenta, kurš saņēmis visvairāk punktu, iecelšanu Vadītāja amatā. </w:t>
      </w:r>
    </w:p>
    <w:p w:rsidR="006B08C0" w:rsidRPr="006B08C0" w:rsidRDefault="006B08C0" w:rsidP="006B08C0">
      <w:pPr>
        <w:spacing w:after="0" w:line="240" w:lineRule="auto"/>
        <w:contextualSpacing/>
        <w:jc w:val="both"/>
        <w:rPr>
          <w:rFonts w:ascii="Times New Roman" w:hAnsi="Times New Roman"/>
          <w:b/>
          <w:sz w:val="24"/>
          <w:szCs w:val="24"/>
        </w:rPr>
      </w:pPr>
    </w:p>
    <w:p w:rsidR="006B08C0" w:rsidRPr="006B08C0" w:rsidRDefault="006B08C0" w:rsidP="006B08C0">
      <w:pPr>
        <w:numPr>
          <w:ilvl w:val="0"/>
          <w:numId w:val="44"/>
        </w:numPr>
        <w:spacing w:after="0" w:line="240" w:lineRule="auto"/>
        <w:ind w:left="0" w:hanging="357"/>
        <w:contextualSpacing/>
        <w:jc w:val="center"/>
        <w:rPr>
          <w:rFonts w:ascii="Times New Roman" w:hAnsi="Times New Roman"/>
          <w:b/>
          <w:sz w:val="24"/>
          <w:szCs w:val="24"/>
        </w:rPr>
      </w:pPr>
      <w:r w:rsidRPr="006B08C0">
        <w:rPr>
          <w:rFonts w:ascii="Times New Roman" w:hAnsi="Times New Roman"/>
          <w:b/>
          <w:sz w:val="24"/>
          <w:szCs w:val="24"/>
        </w:rPr>
        <w:t xml:space="preserve">Nobeiguma noteikums </w:t>
      </w:r>
    </w:p>
    <w:p w:rsidR="006B08C0" w:rsidRPr="006B08C0" w:rsidRDefault="006B08C0" w:rsidP="006B08C0">
      <w:pPr>
        <w:spacing w:after="0" w:line="240" w:lineRule="auto"/>
        <w:contextualSpacing/>
        <w:rPr>
          <w:rFonts w:ascii="Times New Roman" w:hAnsi="Times New Roman"/>
          <w:b/>
          <w:sz w:val="24"/>
          <w:szCs w:val="24"/>
        </w:rPr>
      </w:pPr>
    </w:p>
    <w:p w:rsidR="006B08C0" w:rsidRPr="006B08C0" w:rsidRDefault="006B08C0" w:rsidP="006B08C0">
      <w:pPr>
        <w:numPr>
          <w:ilvl w:val="1"/>
          <w:numId w:val="44"/>
        </w:numPr>
        <w:spacing w:after="0" w:line="240" w:lineRule="auto"/>
        <w:ind w:left="0" w:hanging="454"/>
        <w:contextualSpacing/>
        <w:jc w:val="both"/>
        <w:rPr>
          <w:rFonts w:ascii="Times New Roman" w:hAnsi="Times New Roman"/>
          <w:b/>
          <w:sz w:val="24"/>
          <w:szCs w:val="24"/>
        </w:rPr>
      </w:pPr>
      <w:r w:rsidRPr="006B08C0">
        <w:rPr>
          <w:rFonts w:ascii="Times New Roman" w:hAnsi="Times New Roman"/>
          <w:sz w:val="24"/>
          <w:szCs w:val="24"/>
        </w:rPr>
        <w:t>Iesniegtie dokumenti pretendentam atpakaļ netiek izsniegti, izņemot gadījumu, ja Konkurss tiek atsaukts pēc dokumentu iesniegšanas termiņa beigām un pretendents iesniegto dokumentu izsniegšanu pieprasa ar atsevišķu iesniegumu.</w:t>
      </w:r>
    </w:p>
    <w:p w:rsidR="006B08C0" w:rsidRPr="006B08C0" w:rsidRDefault="006B08C0" w:rsidP="006B08C0">
      <w:pPr>
        <w:spacing w:after="0" w:line="240" w:lineRule="auto"/>
        <w:jc w:val="both"/>
        <w:rPr>
          <w:rFonts w:ascii="Times New Roman" w:hAnsi="Times New Roman"/>
          <w:sz w:val="24"/>
          <w:szCs w:val="24"/>
        </w:rPr>
      </w:pPr>
    </w:p>
    <w:p w:rsidR="006B08C0" w:rsidRPr="006B08C0" w:rsidRDefault="006B08C0" w:rsidP="006B08C0">
      <w:pPr>
        <w:spacing w:after="0" w:line="240" w:lineRule="auto"/>
        <w:jc w:val="both"/>
        <w:rPr>
          <w:rFonts w:ascii="Times New Roman" w:hAnsi="Times New Roman"/>
          <w:sz w:val="24"/>
          <w:szCs w:val="24"/>
        </w:rPr>
      </w:pPr>
    </w:p>
    <w:p w:rsidR="006B08C0" w:rsidRPr="006B08C0" w:rsidRDefault="006B08C0" w:rsidP="006B08C0">
      <w:pPr>
        <w:spacing w:after="0" w:line="240" w:lineRule="auto"/>
        <w:jc w:val="both"/>
        <w:rPr>
          <w:rFonts w:ascii="Times New Roman" w:hAnsi="Times New Roman"/>
          <w:b/>
          <w:sz w:val="24"/>
          <w:szCs w:val="24"/>
        </w:rPr>
      </w:pPr>
      <w:r w:rsidRPr="006B08C0">
        <w:rPr>
          <w:rFonts w:ascii="Times New Roman" w:hAnsi="Times New Roman"/>
          <w:sz w:val="24"/>
          <w:szCs w:val="24"/>
        </w:rPr>
        <w:t>Domes priekšsēdētājs</w:t>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r>
      <w:r w:rsidRPr="006B08C0">
        <w:rPr>
          <w:rFonts w:ascii="Times New Roman" w:hAnsi="Times New Roman"/>
          <w:sz w:val="24"/>
          <w:szCs w:val="24"/>
        </w:rPr>
        <w:tab/>
        <w:t>I. Gorskis</w:t>
      </w:r>
    </w:p>
    <w:p w:rsidR="006B08C0" w:rsidRPr="006B08C0" w:rsidRDefault="006B08C0" w:rsidP="006B08C0">
      <w:pPr>
        <w:spacing w:after="0" w:line="240" w:lineRule="auto"/>
        <w:rPr>
          <w:rFonts w:ascii="Times New Roman" w:hAnsi="Times New Roman"/>
          <w:b/>
          <w:sz w:val="24"/>
          <w:szCs w:val="24"/>
        </w:rPr>
        <w:sectPr w:rsidR="006B08C0" w:rsidRPr="006B08C0">
          <w:pgSz w:w="11906" w:h="16838"/>
          <w:pgMar w:top="1134" w:right="1134" w:bottom="993" w:left="1701" w:header="709" w:footer="709" w:gutter="0"/>
          <w:cols w:space="720"/>
        </w:sectPr>
      </w:pPr>
    </w:p>
    <w:p w:rsidR="006B08C0" w:rsidRPr="006B08C0" w:rsidRDefault="006B08C0" w:rsidP="006B08C0">
      <w:pPr>
        <w:spacing w:after="0" w:line="240" w:lineRule="auto"/>
        <w:jc w:val="right"/>
        <w:rPr>
          <w:rFonts w:ascii="Times New Roman" w:hAnsi="Times New Roman"/>
          <w:sz w:val="24"/>
          <w:szCs w:val="24"/>
        </w:rPr>
      </w:pPr>
      <w:r w:rsidRPr="006B08C0">
        <w:rPr>
          <w:rFonts w:ascii="Times New Roman" w:hAnsi="Times New Roman"/>
          <w:sz w:val="24"/>
          <w:szCs w:val="24"/>
        </w:rPr>
        <w:lastRenderedPageBreak/>
        <w:t>Pielikums</w:t>
      </w:r>
    </w:p>
    <w:p w:rsidR="006B08C0" w:rsidRPr="006B08C0" w:rsidRDefault="006B08C0" w:rsidP="006B08C0">
      <w:pPr>
        <w:spacing w:after="0" w:line="240" w:lineRule="auto"/>
        <w:contextualSpacing/>
        <w:jc w:val="right"/>
        <w:rPr>
          <w:rFonts w:ascii="Times New Roman" w:hAnsi="Times New Roman"/>
          <w:sz w:val="24"/>
          <w:szCs w:val="24"/>
        </w:rPr>
      </w:pPr>
      <w:r w:rsidRPr="006B08C0">
        <w:rPr>
          <w:rFonts w:ascii="Times New Roman" w:hAnsi="Times New Roman"/>
          <w:sz w:val="24"/>
          <w:szCs w:val="24"/>
        </w:rPr>
        <w:t>Dobeles novada Sociālā dienesta</w:t>
      </w:r>
    </w:p>
    <w:p w:rsidR="006B08C0" w:rsidRPr="006B08C0" w:rsidRDefault="006B08C0" w:rsidP="006B08C0">
      <w:pPr>
        <w:spacing w:after="0" w:line="240" w:lineRule="auto"/>
        <w:contextualSpacing/>
        <w:jc w:val="right"/>
        <w:rPr>
          <w:rFonts w:ascii="Times New Roman" w:hAnsi="Times New Roman"/>
          <w:sz w:val="24"/>
          <w:szCs w:val="24"/>
        </w:rPr>
      </w:pPr>
      <w:r w:rsidRPr="006B08C0">
        <w:rPr>
          <w:rFonts w:ascii="Times New Roman" w:hAnsi="Times New Roman"/>
          <w:sz w:val="24"/>
          <w:szCs w:val="24"/>
        </w:rPr>
        <w:t xml:space="preserve"> vadītāja amata konkursa nolikumam</w:t>
      </w:r>
    </w:p>
    <w:p w:rsidR="006B08C0" w:rsidRPr="006B08C0" w:rsidRDefault="006B08C0" w:rsidP="006B08C0">
      <w:pPr>
        <w:spacing w:after="0" w:line="240" w:lineRule="auto"/>
        <w:contextualSpacing/>
        <w:jc w:val="right"/>
        <w:rPr>
          <w:rFonts w:ascii="Times New Roman" w:hAnsi="Times New Roman"/>
          <w:sz w:val="24"/>
          <w:szCs w:val="24"/>
        </w:rPr>
      </w:pPr>
    </w:p>
    <w:p w:rsidR="006B08C0" w:rsidRPr="006B08C0" w:rsidRDefault="006B08C0" w:rsidP="006B08C0">
      <w:pPr>
        <w:spacing w:after="0" w:line="240" w:lineRule="auto"/>
        <w:contextualSpacing/>
        <w:jc w:val="center"/>
        <w:rPr>
          <w:rFonts w:ascii="Times New Roman" w:hAnsi="Times New Roman"/>
          <w:b/>
          <w:sz w:val="24"/>
          <w:szCs w:val="24"/>
        </w:rPr>
      </w:pPr>
      <w:r w:rsidRPr="006B08C0">
        <w:rPr>
          <w:rFonts w:ascii="Times New Roman" w:hAnsi="Times New Roman"/>
          <w:b/>
          <w:sz w:val="24"/>
          <w:szCs w:val="24"/>
        </w:rPr>
        <w:t>Konkursa otrās kārtas vērtēšanas kritēriji</w:t>
      </w:r>
    </w:p>
    <w:p w:rsidR="006B08C0" w:rsidRPr="006B08C0" w:rsidRDefault="006B08C0" w:rsidP="006B08C0">
      <w:pPr>
        <w:spacing w:after="0" w:line="240" w:lineRule="auto"/>
        <w:contextualSpacing/>
        <w:jc w:val="center"/>
        <w:rPr>
          <w:rFonts w:ascii="Times New Roman" w:hAnsi="Times New Roman"/>
          <w:b/>
          <w:sz w:val="24"/>
          <w:szCs w:val="24"/>
        </w:rPr>
      </w:pPr>
    </w:p>
    <w:tbl>
      <w:tblPr>
        <w:tblW w:w="8835" w:type="dxa"/>
        <w:tblInd w:w="418" w:type="dxa"/>
        <w:tblLayout w:type="fixed"/>
        <w:tblCellMar>
          <w:left w:w="40" w:type="dxa"/>
          <w:right w:w="40" w:type="dxa"/>
        </w:tblCellMar>
        <w:tblLook w:val="04A0" w:firstRow="1" w:lastRow="0" w:firstColumn="1" w:lastColumn="0" w:noHBand="0" w:noVBand="1"/>
      </w:tblPr>
      <w:tblGrid>
        <w:gridCol w:w="5150"/>
        <w:gridCol w:w="1275"/>
        <w:gridCol w:w="2362"/>
        <w:gridCol w:w="48"/>
      </w:tblGrid>
      <w:tr w:rsidR="006B08C0" w:rsidRPr="006B08C0" w:rsidTr="004F4892">
        <w:trPr>
          <w:gridAfter w:val="1"/>
          <w:wAfter w:w="48" w:type="dxa"/>
        </w:trPr>
        <w:tc>
          <w:tcPr>
            <w:tcW w:w="5150"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sz w:val="24"/>
                <w:szCs w:val="24"/>
              </w:rPr>
            </w:pPr>
            <w:r w:rsidRPr="006B08C0">
              <w:rPr>
                <w:rFonts w:ascii="Times New Roman" w:hAnsi="Times New Roman"/>
                <w:b/>
                <w:sz w:val="24"/>
                <w:szCs w:val="24"/>
              </w:rPr>
              <w:t>Kritēriji</w:t>
            </w:r>
          </w:p>
        </w:tc>
        <w:tc>
          <w:tcPr>
            <w:tcW w:w="1275"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b/>
                <w:sz w:val="24"/>
                <w:szCs w:val="24"/>
              </w:rPr>
            </w:pPr>
            <w:r w:rsidRPr="006B08C0">
              <w:rPr>
                <w:rFonts w:ascii="Times New Roman" w:hAnsi="Times New Roman"/>
                <w:b/>
                <w:sz w:val="24"/>
                <w:szCs w:val="24"/>
              </w:rPr>
              <w:t>Punkti</w:t>
            </w:r>
          </w:p>
        </w:tc>
        <w:tc>
          <w:tcPr>
            <w:tcW w:w="2362"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b/>
                <w:sz w:val="24"/>
                <w:szCs w:val="24"/>
              </w:rPr>
            </w:pPr>
            <w:r w:rsidRPr="006B08C0">
              <w:rPr>
                <w:rFonts w:ascii="Times New Roman" w:hAnsi="Times New Roman"/>
                <w:b/>
                <w:sz w:val="24"/>
                <w:szCs w:val="24"/>
              </w:rPr>
              <w:t>Komisijas vērtējums</w:t>
            </w:r>
          </w:p>
        </w:tc>
      </w:tr>
      <w:tr w:rsidR="006B08C0" w:rsidRPr="006B08C0" w:rsidTr="004F4892">
        <w:trPr>
          <w:gridAfter w:val="1"/>
          <w:wAfter w:w="48" w:type="dxa"/>
        </w:trPr>
        <w:tc>
          <w:tcPr>
            <w:tcW w:w="8787" w:type="dxa"/>
            <w:gridSpan w:val="3"/>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r w:rsidRPr="006B08C0">
              <w:rPr>
                <w:rFonts w:ascii="Times New Roman" w:hAnsi="Times New Roman"/>
                <w:b/>
                <w:bCs/>
                <w:sz w:val="24"/>
                <w:szCs w:val="24"/>
              </w:rPr>
              <w:t>1. Izglītība (2 punkti)</w:t>
            </w:r>
          </w:p>
        </w:tc>
      </w:tr>
      <w:tr w:rsidR="006B08C0" w:rsidRPr="006B08C0" w:rsidTr="004F4892">
        <w:trPr>
          <w:gridAfter w:val="1"/>
          <w:wAfter w:w="48" w:type="dxa"/>
        </w:trPr>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numPr>
                <w:ilvl w:val="1"/>
                <w:numId w:val="45"/>
              </w:numPr>
              <w:autoSpaceDE w:val="0"/>
              <w:autoSpaceDN w:val="0"/>
              <w:adjustRightInd w:val="0"/>
              <w:spacing w:after="0" w:line="240" w:lineRule="auto"/>
              <w:ind w:left="0"/>
              <w:rPr>
                <w:rFonts w:ascii="Times New Roman" w:hAnsi="Times New Roman"/>
                <w:sz w:val="24"/>
                <w:szCs w:val="24"/>
              </w:rPr>
            </w:pPr>
            <w:r w:rsidRPr="006B08C0">
              <w:rPr>
                <w:rFonts w:ascii="Times New Roman" w:hAnsi="Times New Roman"/>
                <w:sz w:val="24"/>
                <w:szCs w:val="24"/>
              </w:rPr>
              <w:t>Otrā līmeņa augstākā izglītība vai maģistra grāds sociālajā vai labklājības  jomā</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sz w:val="24"/>
                <w:szCs w:val="24"/>
              </w:rPr>
            </w:pPr>
            <w:r w:rsidRPr="006B08C0">
              <w:rPr>
                <w:rFonts w:ascii="Times New Roman" w:hAnsi="Times New Roman"/>
                <w:sz w:val="24"/>
                <w:szCs w:val="24"/>
              </w:rPr>
              <w:t>2</w:t>
            </w:r>
          </w:p>
        </w:tc>
        <w:tc>
          <w:tcPr>
            <w:tcW w:w="2362"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rPr>
          <w:gridAfter w:val="1"/>
          <w:wAfter w:w="48" w:type="dxa"/>
        </w:trPr>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numPr>
                <w:ilvl w:val="1"/>
                <w:numId w:val="45"/>
              </w:numPr>
              <w:autoSpaceDE w:val="0"/>
              <w:autoSpaceDN w:val="0"/>
              <w:adjustRightInd w:val="0"/>
              <w:spacing w:after="0" w:line="240" w:lineRule="auto"/>
              <w:ind w:left="0"/>
              <w:rPr>
                <w:rFonts w:ascii="Times New Roman" w:hAnsi="Times New Roman"/>
                <w:sz w:val="24"/>
                <w:szCs w:val="24"/>
              </w:rPr>
            </w:pPr>
            <w:r w:rsidRPr="006B08C0">
              <w:rPr>
                <w:rFonts w:ascii="Times New Roman" w:hAnsi="Times New Roman"/>
                <w:sz w:val="24"/>
                <w:szCs w:val="24"/>
              </w:rPr>
              <w:t>Otrā līmeņa augstākā izglītība citā jomā</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sz w:val="24"/>
                <w:szCs w:val="24"/>
              </w:rPr>
            </w:pPr>
            <w:r w:rsidRPr="006B08C0">
              <w:rPr>
                <w:rFonts w:ascii="Times New Roman" w:hAnsi="Times New Roman"/>
                <w:sz w:val="24"/>
                <w:szCs w:val="24"/>
              </w:rPr>
              <w:t>1</w:t>
            </w:r>
          </w:p>
        </w:tc>
        <w:tc>
          <w:tcPr>
            <w:tcW w:w="2362"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rPr>
          <w:gridAfter w:val="1"/>
          <w:wAfter w:w="48" w:type="dxa"/>
          <w:trHeight w:val="376"/>
        </w:trPr>
        <w:tc>
          <w:tcPr>
            <w:tcW w:w="8787" w:type="dxa"/>
            <w:gridSpan w:val="3"/>
            <w:tcBorders>
              <w:top w:val="single" w:sz="6" w:space="0" w:color="auto"/>
              <w:left w:val="single" w:sz="6" w:space="0" w:color="auto"/>
              <w:bottom w:val="single" w:sz="4" w:space="0" w:color="auto"/>
              <w:right w:val="single" w:sz="6" w:space="0" w:color="auto"/>
            </w:tcBorders>
          </w:tcPr>
          <w:p w:rsidR="006B08C0" w:rsidRPr="006B08C0" w:rsidRDefault="006B08C0" w:rsidP="006B08C0">
            <w:pPr>
              <w:numPr>
                <w:ilvl w:val="0"/>
                <w:numId w:val="45"/>
              </w:numPr>
              <w:autoSpaceDE w:val="0"/>
              <w:autoSpaceDN w:val="0"/>
              <w:adjustRightInd w:val="0"/>
              <w:spacing w:after="0" w:line="240" w:lineRule="auto"/>
              <w:ind w:left="0"/>
              <w:rPr>
                <w:rFonts w:ascii="Times New Roman" w:hAnsi="Times New Roman"/>
                <w:sz w:val="24"/>
                <w:szCs w:val="24"/>
              </w:rPr>
            </w:pPr>
            <w:r w:rsidRPr="006B08C0">
              <w:rPr>
                <w:rFonts w:ascii="Times New Roman" w:hAnsi="Times New Roman"/>
                <w:b/>
                <w:bCs/>
                <w:sz w:val="24"/>
                <w:szCs w:val="24"/>
              </w:rPr>
              <w:t>Darba pieredze  (4 punkti)</w:t>
            </w:r>
          </w:p>
        </w:tc>
      </w:tr>
      <w:tr w:rsidR="006B08C0" w:rsidRPr="006B08C0" w:rsidTr="004F4892">
        <w:trPr>
          <w:gridAfter w:val="1"/>
          <w:wAfter w:w="48" w:type="dxa"/>
          <w:trHeight w:val="601"/>
        </w:trPr>
        <w:tc>
          <w:tcPr>
            <w:tcW w:w="5150"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numPr>
                <w:ilvl w:val="1"/>
                <w:numId w:val="45"/>
              </w:numPr>
              <w:autoSpaceDE w:val="0"/>
              <w:autoSpaceDN w:val="0"/>
              <w:adjustRightInd w:val="0"/>
              <w:spacing w:after="0" w:line="240" w:lineRule="auto"/>
              <w:ind w:left="0"/>
              <w:rPr>
                <w:rFonts w:ascii="Times New Roman" w:hAnsi="Times New Roman"/>
                <w:sz w:val="24"/>
                <w:szCs w:val="24"/>
              </w:rPr>
            </w:pPr>
            <w:r w:rsidRPr="006B08C0">
              <w:rPr>
                <w:rFonts w:ascii="Times New Roman" w:hAnsi="Times New Roman"/>
                <w:sz w:val="24"/>
                <w:szCs w:val="24"/>
              </w:rPr>
              <w:t xml:space="preserve"> Darba pieredze sociālās vai labklājības jomas iestādē, organizācijā (vadītājs, vietnieks) vairāk kā 3 gadi</w:t>
            </w:r>
          </w:p>
        </w:tc>
        <w:tc>
          <w:tcPr>
            <w:tcW w:w="1275"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widowControl w:val="0"/>
              <w:autoSpaceDE w:val="0"/>
              <w:autoSpaceDN w:val="0"/>
              <w:adjustRightInd w:val="0"/>
              <w:spacing w:after="0" w:line="240" w:lineRule="auto"/>
              <w:jc w:val="center"/>
              <w:rPr>
                <w:rFonts w:ascii="Times New Roman" w:hAnsi="Times New Roman"/>
                <w:sz w:val="24"/>
                <w:szCs w:val="24"/>
              </w:rPr>
            </w:pPr>
            <w:r w:rsidRPr="006B08C0">
              <w:rPr>
                <w:rFonts w:ascii="Times New Roman" w:hAnsi="Times New Roman"/>
                <w:sz w:val="24"/>
                <w:szCs w:val="24"/>
              </w:rPr>
              <w:t>4</w:t>
            </w:r>
          </w:p>
        </w:tc>
        <w:tc>
          <w:tcPr>
            <w:tcW w:w="2362"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rPr>
          <w:gridAfter w:val="1"/>
          <w:wAfter w:w="48" w:type="dxa"/>
          <w:trHeight w:val="421"/>
        </w:trPr>
        <w:tc>
          <w:tcPr>
            <w:tcW w:w="5150"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numPr>
                <w:ilvl w:val="1"/>
                <w:numId w:val="45"/>
              </w:numPr>
              <w:autoSpaceDE w:val="0"/>
              <w:autoSpaceDN w:val="0"/>
              <w:adjustRightInd w:val="0"/>
              <w:spacing w:after="0" w:line="240" w:lineRule="auto"/>
              <w:ind w:left="0"/>
              <w:rPr>
                <w:rFonts w:ascii="Times New Roman" w:hAnsi="Times New Roman"/>
                <w:sz w:val="24"/>
                <w:szCs w:val="24"/>
              </w:rPr>
            </w:pPr>
            <w:r w:rsidRPr="006B08C0">
              <w:rPr>
                <w:rFonts w:ascii="Times New Roman" w:hAnsi="Times New Roman"/>
                <w:sz w:val="24"/>
                <w:szCs w:val="24"/>
              </w:rPr>
              <w:t xml:space="preserve"> Darba pieredze sociālās vai labklājības  jomas iestādē, organizācijā (vadītājs, vietnieks) mazāk kā 3 gadi</w:t>
            </w:r>
          </w:p>
        </w:tc>
        <w:tc>
          <w:tcPr>
            <w:tcW w:w="1275"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widowControl w:val="0"/>
              <w:autoSpaceDE w:val="0"/>
              <w:autoSpaceDN w:val="0"/>
              <w:adjustRightInd w:val="0"/>
              <w:spacing w:after="0" w:line="240" w:lineRule="auto"/>
              <w:jc w:val="center"/>
              <w:rPr>
                <w:rFonts w:ascii="Times New Roman" w:hAnsi="Times New Roman"/>
                <w:sz w:val="24"/>
                <w:szCs w:val="24"/>
              </w:rPr>
            </w:pPr>
            <w:r w:rsidRPr="006B08C0">
              <w:rPr>
                <w:rFonts w:ascii="Times New Roman" w:hAnsi="Times New Roman"/>
                <w:sz w:val="24"/>
                <w:szCs w:val="24"/>
              </w:rPr>
              <w:t>3</w:t>
            </w:r>
          </w:p>
        </w:tc>
        <w:tc>
          <w:tcPr>
            <w:tcW w:w="2362"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rPr>
          <w:gridAfter w:val="1"/>
          <w:wAfter w:w="48" w:type="dxa"/>
          <w:trHeight w:val="421"/>
        </w:trPr>
        <w:tc>
          <w:tcPr>
            <w:tcW w:w="5150"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numPr>
                <w:ilvl w:val="1"/>
                <w:numId w:val="45"/>
              </w:numPr>
              <w:autoSpaceDE w:val="0"/>
              <w:autoSpaceDN w:val="0"/>
              <w:adjustRightInd w:val="0"/>
              <w:spacing w:after="0" w:line="240" w:lineRule="auto"/>
              <w:ind w:left="0"/>
              <w:rPr>
                <w:rFonts w:ascii="Times New Roman" w:hAnsi="Times New Roman"/>
                <w:sz w:val="24"/>
                <w:szCs w:val="24"/>
              </w:rPr>
            </w:pPr>
            <w:r w:rsidRPr="006B08C0">
              <w:rPr>
                <w:rFonts w:ascii="Times New Roman" w:hAnsi="Times New Roman"/>
                <w:sz w:val="24"/>
                <w:szCs w:val="24"/>
              </w:rPr>
              <w:t xml:space="preserve"> Darba pieredze sociālās vai labklājības jomas iestādē, organizācijā vairāk kā 3 gadi</w:t>
            </w:r>
          </w:p>
        </w:tc>
        <w:tc>
          <w:tcPr>
            <w:tcW w:w="1275"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widowControl w:val="0"/>
              <w:autoSpaceDE w:val="0"/>
              <w:autoSpaceDN w:val="0"/>
              <w:adjustRightInd w:val="0"/>
              <w:spacing w:after="0" w:line="240" w:lineRule="auto"/>
              <w:jc w:val="center"/>
              <w:rPr>
                <w:rFonts w:ascii="Times New Roman" w:hAnsi="Times New Roman"/>
                <w:sz w:val="24"/>
                <w:szCs w:val="24"/>
              </w:rPr>
            </w:pPr>
            <w:r w:rsidRPr="006B08C0">
              <w:rPr>
                <w:rFonts w:ascii="Times New Roman" w:hAnsi="Times New Roman"/>
                <w:sz w:val="24"/>
                <w:szCs w:val="24"/>
              </w:rPr>
              <w:t>2</w:t>
            </w:r>
          </w:p>
        </w:tc>
        <w:tc>
          <w:tcPr>
            <w:tcW w:w="2362"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rPr>
          <w:gridAfter w:val="1"/>
          <w:wAfter w:w="48" w:type="dxa"/>
          <w:trHeight w:val="421"/>
        </w:trPr>
        <w:tc>
          <w:tcPr>
            <w:tcW w:w="5150"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numPr>
                <w:ilvl w:val="1"/>
                <w:numId w:val="45"/>
              </w:numPr>
              <w:autoSpaceDE w:val="0"/>
              <w:autoSpaceDN w:val="0"/>
              <w:adjustRightInd w:val="0"/>
              <w:spacing w:after="0" w:line="240" w:lineRule="auto"/>
              <w:ind w:left="0"/>
              <w:rPr>
                <w:rFonts w:ascii="Times New Roman" w:hAnsi="Times New Roman"/>
                <w:sz w:val="24"/>
                <w:szCs w:val="24"/>
              </w:rPr>
            </w:pPr>
            <w:r w:rsidRPr="006B08C0">
              <w:rPr>
                <w:rFonts w:ascii="Times New Roman" w:hAnsi="Times New Roman"/>
                <w:sz w:val="24"/>
                <w:szCs w:val="24"/>
              </w:rPr>
              <w:t xml:space="preserve"> Darba pieredze sociālās vai labklājības jomas iestādē, organizācijā mazāk kā 3 gadi</w:t>
            </w:r>
          </w:p>
        </w:tc>
        <w:tc>
          <w:tcPr>
            <w:tcW w:w="1275"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widowControl w:val="0"/>
              <w:autoSpaceDE w:val="0"/>
              <w:autoSpaceDN w:val="0"/>
              <w:adjustRightInd w:val="0"/>
              <w:spacing w:after="0" w:line="240" w:lineRule="auto"/>
              <w:jc w:val="center"/>
              <w:rPr>
                <w:rFonts w:ascii="Times New Roman" w:hAnsi="Times New Roman"/>
                <w:sz w:val="24"/>
                <w:szCs w:val="24"/>
              </w:rPr>
            </w:pPr>
            <w:r w:rsidRPr="006B08C0">
              <w:rPr>
                <w:rFonts w:ascii="Times New Roman" w:hAnsi="Times New Roman"/>
                <w:sz w:val="24"/>
                <w:szCs w:val="24"/>
              </w:rPr>
              <w:t>1</w:t>
            </w:r>
          </w:p>
        </w:tc>
        <w:tc>
          <w:tcPr>
            <w:tcW w:w="2362" w:type="dxa"/>
            <w:tcBorders>
              <w:top w:val="single" w:sz="4"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rPr>
          <w:gridAfter w:val="1"/>
          <w:wAfter w:w="48" w:type="dxa"/>
        </w:trPr>
        <w:tc>
          <w:tcPr>
            <w:tcW w:w="8787" w:type="dxa"/>
            <w:gridSpan w:val="3"/>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
                <w:bCs/>
                <w:sz w:val="24"/>
                <w:szCs w:val="24"/>
              </w:rPr>
              <w:t>3. Papildu izglītība un kvalifikācija, profesionālā pilnveide (2 punkti)</w:t>
            </w:r>
          </w:p>
        </w:tc>
      </w:tr>
      <w:tr w:rsidR="006B08C0" w:rsidRPr="006B08C0" w:rsidTr="004F4892">
        <w:trPr>
          <w:gridAfter w:val="1"/>
          <w:wAfter w:w="48" w:type="dxa"/>
        </w:trPr>
        <w:tc>
          <w:tcPr>
            <w:tcW w:w="5150"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3.1. Papildu izglītība un kvalifikācija vai profesionālā pilnveide  iestāžu vadībzinātnē, ekonomikā, tiesību zinātnē, psiholoģijā, psihoterapijā</w:t>
            </w:r>
          </w:p>
        </w:tc>
        <w:tc>
          <w:tcPr>
            <w:tcW w:w="1275"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2</w:t>
            </w:r>
          </w:p>
        </w:tc>
        <w:tc>
          <w:tcPr>
            <w:tcW w:w="2362"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highlight w:val="yellow"/>
              </w:rPr>
            </w:pPr>
          </w:p>
        </w:tc>
      </w:tr>
      <w:tr w:rsidR="006B08C0" w:rsidRPr="006B08C0" w:rsidTr="004F4892">
        <w:trPr>
          <w:gridAfter w:val="1"/>
          <w:wAfter w:w="48" w:type="dxa"/>
        </w:trPr>
        <w:tc>
          <w:tcPr>
            <w:tcW w:w="5150"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3.2. Profesionālā pilnveide sociāla darba, sociālās aprūpes vai rehabilitācijas vadības un/vai kvalitātes vadības jomās pēdējo 3 gadu laikā</w:t>
            </w:r>
          </w:p>
        </w:tc>
        <w:tc>
          <w:tcPr>
            <w:tcW w:w="1275"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362"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highlight w:val="yellow"/>
              </w:rPr>
            </w:pPr>
          </w:p>
        </w:tc>
      </w:tr>
      <w:tr w:rsidR="006B08C0" w:rsidRPr="006B08C0" w:rsidTr="004F4892">
        <w:trPr>
          <w:gridAfter w:val="1"/>
          <w:wAfter w:w="48" w:type="dxa"/>
        </w:trPr>
        <w:tc>
          <w:tcPr>
            <w:tcW w:w="5150"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3.3. Nav papildu izglītība un kvalifikācija un  profesionālā pilnveide vai tā ir mazāk par 72 stundām pēdējo 3 gadu laikā</w:t>
            </w:r>
          </w:p>
        </w:tc>
        <w:tc>
          <w:tcPr>
            <w:tcW w:w="1275"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0</w:t>
            </w:r>
          </w:p>
        </w:tc>
        <w:tc>
          <w:tcPr>
            <w:tcW w:w="2362"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highlight w:val="yellow"/>
              </w:rPr>
            </w:pPr>
          </w:p>
        </w:tc>
      </w:tr>
      <w:tr w:rsidR="006B08C0" w:rsidRPr="006B08C0" w:rsidTr="004F4892">
        <w:trPr>
          <w:gridAfter w:val="1"/>
          <w:wAfter w:w="48" w:type="dxa"/>
        </w:trPr>
        <w:tc>
          <w:tcPr>
            <w:tcW w:w="8787" w:type="dxa"/>
            <w:gridSpan w:val="3"/>
            <w:tcBorders>
              <w:top w:val="single" w:sz="6" w:space="0" w:color="auto"/>
              <w:left w:val="single" w:sz="6" w:space="0" w:color="auto"/>
              <w:bottom w:val="single" w:sz="6" w:space="0" w:color="auto"/>
              <w:right w:val="nil"/>
            </w:tcBorders>
            <w:hideMark/>
          </w:tcPr>
          <w:p w:rsidR="006B08C0" w:rsidRPr="006B08C0" w:rsidRDefault="006B08C0" w:rsidP="006B08C0">
            <w:pPr>
              <w:autoSpaceDE w:val="0"/>
              <w:autoSpaceDN w:val="0"/>
              <w:adjustRightInd w:val="0"/>
              <w:spacing w:after="0" w:line="240" w:lineRule="auto"/>
              <w:rPr>
                <w:rFonts w:ascii="Times New Roman" w:hAnsi="Times New Roman"/>
                <w:sz w:val="24"/>
                <w:szCs w:val="24"/>
                <w:highlight w:val="yellow"/>
              </w:rPr>
            </w:pPr>
            <w:r w:rsidRPr="006B08C0">
              <w:rPr>
                <w:rFonts w:ascii="Times New Roman" w:hAnsi="Times New Roman"/>
                <w:b/>
                <w:bCs/>
                <w:sz w:val="24"/>
                <w:szCs w:val="24"/>
              </w:rPr>
              <w:t>4</w:t>
            </w:r>
            <w:r w:rsidRPr="006B08C0">
              <w:rPr>
                <w:rFonts w:ascii="Times New Roman" w:hAnsi="Times New Roman"/>
                <w:bCs/>
                <w:sz w:val="24"/>
                <w:szCs w:val="24"/>
              </w:rPr>
              <w:t xml:space="preserve">. </w:t>
            </w:r>
            <w:r w:rsidRPr="006B08C0">
              <w:rPr>
                <w:rFonts w:ascii="Times New Roman" w:hAnsi="Times New Roman"/>
                <w:b/>
                <w:sz w:val="24"/>
                <w:szCs w:val="24"/>
              </w:rPr>
              <w:t>Dobeles novada Sociālās dienesta</w:t>
            </w:r>
            <w:r w:rsidRPr="006B08C0">
              <w:rPr>
                <w:rFonts w:ascii="Times New Roman" w:hAnsi="Times New Roman"/>
                <w:bCs/>
                <w:sz w:val="24"/>
                <w:szCs w:val="24"/>
              </w:rPr>
              <w:t xml:space="preserve"> </w:t>
            </w:r>
            <w:r w:rsidRPr="006B08C0">
              <w:rPr>
                <w:rFonts w:ascii="Times New Roman" w:hAnsi="Times New Roman"/>
                <w:b/>
                <w:sz w:val="24"/>
                <w:szCs w:val="24"/>
              </w:rPr>
              <w:t>at</w:t>
            </w:r>
            <w:r w:rsidRPr="006B08C0">
              <w:rPr>
                <w:rFonts w:ascii="Times New Roman" w:hAnsi="Times New Roman"/>
                <w:b/>
                <w:bCs/>
                <w:sz w:val="24"/>
                <w:szCs w:val="24"/>
              </w:rPr>
              <w:t>tīstības redzējums (4 punkti)</w:t>
            </w: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4.1. Ir pamatojumos balstīts stratēģisks redzējums un padziļināta izpratne par Dobeles novada Sociālās dienesta un sociālās jomas attīstību</w:t>
            </w:r>
          </w:p>
        </w:tc>
        <w:tc>
          <w:tcPr>
            <w:tcW w:w="1275"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4</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4.2. Ir redzējums un izpratne par Dobeles novada Sociālās dienesta un sociālās jomas attīstību Dobeles novada pašvaldībā</w:t>
            </w:r>
          </w:p>
        </w:tc>
        <w:tc>
          <w:tcPr>
            <w:tcW w:w="1275"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3</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4.3. Ir nepietiekošs redzējums un izpratne par Dobeles novada Sociālās dienesta un sociālās jomas attīstību Dobeles novada pašvaldībā</w:t>
            </w:r>
          </w:p>
        </w:tc>
        <w:tc>
          <w:tcPr>
            <w:tcW w:w="1275" w:type="dxa"/>
            <w:tcBorders>
              <w:top w:val="single" w:sz="6" w:space="0" w:color="auto"/>
              <w:left w:val="single" w:sz="6" w:space="0" w:color="auto"/>
              <w:bottom w:val="single" w:sz="6" w:space="0" w:color="auto"/>
              <w:right w:val="single" w:sz="6" w:space="0" w:color="auto"/>
            </w:tcBorders>
            <w:hideMark/>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0</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8835" w:type="dxa"/>
            <w:gridSpan w:val="4"/>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r w:rsidRPr="006B08C0">
              <w:rPr>
                <w:rFonts w:ascii="Times New Roman" w:hAnsi="Times New Roman"/>
                <w:b/>
                <w:bCs/>
                <w:sz w:val="24"/>
                <w:szCs w:val="24"/>
              </w:rPr>
              <w:t>5. Kompetence un amata pienākumu pārzināšana (6 punkti, summējot)</w:t>
            </w: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r w:rsidRPr="006B08C0">
              <w:rPr>
                <w:rFonts w:ascii="Times New Roman" w:hAnsi="Times New Roman"/>
                <w:bCs/>
                <w:sz w:val="24"/>
                <w:szCs w:val="24"/>
              </w:rPr>
              <w:t>5.1. I</w:t>
            </w:r>
            <w:r w:rsidRPr="006B08C0">
              <w:rPr>
                <w:rFonts w:ascii="Times New Roman" w:hAnsi="Times New Roman"/>
                <w:sz w:val="24"/>
                <w:szCs w:val="24"/>
              </w:rPr>
              <w:t>r nepieciešamās zināšanas par</w:t>
            </w:r>
            <w:r w:rsidRPr="006B08C0">
              <w:rPr>
                <w:rFonts w:ascii="Times New Roman" w:hAnsi="Times New Roman"/>
                <w:bCs/>
                <w:sz w:val="24"/>
                <w:szCs w:val="24"/>
              </w:rPr>
              <w:t xml:space="preserve"> Dobeles novada Sociālās dienesta darbīb</w:t>
            </w:r>
            <w:r w:rsidRPr="006B08C0">
              <w:rPr>
                <w:rFonts w:ascii="Times New Roman" w:hAnsi="Times New Roman"/>
                <w:sz w:val="24"/>
                <w:szCs w:val="24"/>
              </w:rPr>
              <w:t xml:space="preserve">as tiesiskuma jautājumiem un vadītāja pienākumiem. </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 xml:space="preserve">5.2. Pārzin </w:t>
            </w:r>
            <w:r w:rsidRPr="006B08C0">
              <w:rPr>
                <w:rFonts w:ascii="Times New Roman" w:hAnsi="Times New Roman"/>
                <w:sz w:val="24"/>
                <w:szCs w:val="24"/>
              </w:rPr>
              <w:t>valstī un pašvaldībā noteiktos,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sz w:val="24"/>
                <w:szCs w:val="24"/>
              </w:rPr>
              <w:t>5.3. Ir pieredze iekšējo normatīvo aktu izstrādē.</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r w:rsidRPr="006B08C0">
              <w:rPr>
                <w:rFonts w:ascii="Times New Roman" w:hAnsi="Times New Roman"/>
                <w:bCs/>
                <w:sz w:val="24"/>
                <w:szCs w:val="24"/>
              </w:rPr>
              <w:lastRenderedPageBreak/>
              <w:t xml:space="preserve">5.4. </w:t>
            </w:r>
            <w:r w:rsidRPr="006B08C0">
              <w:rPr>
                <w:rFonts w:ascii="Times New Roman" w:hAnsi="Times New Roman"/>
                <w:sz w:val="24"/>
                <w:szCs w:val="24"/>
              </w:rPr>
              <w:t>Ir pieredze un zināšanas lietvedībā un personāla vadības jautājumos.</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r w:rsidRPr="006B08C0">
              <w:rPr>
                <w:rFonts w:ascii="Times New Roman" w:hAnsi="Times New Roman"/>
                <w:bCs/>
                <w:sz w:val="24"/>
                <w:szCs w:val="24"/>
              </w:rPr>
              <w:t xml:space="preserve">5.5. </w:t>
            </w:r>
            <w:r w:rsidRPr="006B08C0">
              <w:rPr>
                <w:rFonts w:ascii="Times New Roman" w:hAnsi="Times New Roman"/>
                <w:sz w:val="24"/>
                <w:szCs w:val="24"/>
              </w:rPr>
              <w:t>Ir pieredze vai izpratne par iestādes finanšu un materiāltehnisko resursu efektīvu pārvaldību, par finanšu resursu piesaisti.</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sz w:val="24"/>
                <w:szCs w:val="24"/>
              </w:rPr>
              <w:t>5.6. Ir pieredze vismaz viena valsts vai starptautiska mēroga projekta īstenošanā pēdējo 5 gadu laikā.</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8835" w:type="dxa"/>
            <w:gridSpan w:val="4"/>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r w:rsidRPr="006B08C0">
              <w:rPr>
                <w:rFonts w:ascii="Times New Roman" w:hAnsi="Times New Roman"/>
                <w:b/>
                <w:bCs/>
                <w:sz w:val="24"/>
                <w:szCs w:val="24"/>
              </w:rPr>
              <w:t>6. Projektu vadības prasmes (2 punkti)</w:t>
            </w: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r w:rsidRPr="006B08C0">
              <w:rPr>
                <w:rFonts w:ascii="Times New Roman" w:hAnsi="Times New Roman"/>
                <w:sz w:val="24"/>
                <w:szCs w:val="24"/>
              </w:rPr>
              <w:t>6.1. Ir pieredze projektu rakstīšanā un vadībā.</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2</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r w:rsidRPr="006B08C0">
              <w:rPr>
                <w:rFonts w:ascii="Times New Roman" w:hAnsi="Times New Roman"/>
                <w:sz w:val="24"/>
                <w:szCs w:val="24"/>
              </w:rPr>
              <w:t>6.2. Ir pieredze projektu vadībā.</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r w:rsidRPr="006B08C0">
              <w:rPr>
                <w:rFonts w:ascii="Times New Roman" w:hAnsi="Times New Roman"/>
                <w:sz w:val="24"/>
                <w:szCs w:val="24"/>
              </w:rPr>
              <w:t>6.3. Nav pieredzes projektu rakstīšanā un vadībā.</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0</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8835" w:type="dxa"/>
            <w:gridSpan w:val="4"/>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r w:rsidRPr="006B08C0">
              <w:rPr>
                <w:rFonts w:ascii="Times New Roman" w:hAnsi="Times New Roman"/>
                <w:b/>
                <w:sz w:val="24"/>
                <w:szCs w:val="24"/>
              </w:rPr>
              <w:t>7. Informācijas tehnoloģiju lietošanas prasmes (2 punkti)</w:t>
            </w: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r w:rsidRPr="006B08C0">
              <w:rPr>
                <w:rFonts w:ascii="Times New Roman" w:hAnsi="Times New Roman"/>
                <w:bCs/>
                <w:sz w:val="24"/>
                <w:szCs w:val="24"/>
              </w:rPr>
              <w:t>7.1. Ir zināšanas un praktiska pieredze darbā ar datu bāzēm (SOPA, EDUS, u.c.) un</w:t>
            </w:r>
            <w:r w:rsidRPr="006B08C0">
              <w:rPr>
                <w:rFonts w:ascii="Times New Roman" w:hAnsi="Times New Roman"/>
                <w:sz w:val="24"/>
                <w:szCs w:val="24"/>
              </w:rPr>
              <w:t xml:space="preserve"> iemaņas darbā ar datoru (MS Word, Excel, PowerPoint, interneta</w:t>
            </w:r>
            <w:r w:rsidRPr="006B08C0">
              <w:rPr>
                <w:rFonts w:ascii="Times New Roman" w:hAnsi="Times New Roman"/>
                <w:i/>
                <w:iCs/>
                <w:sz w:val="24"/>
                <w:szCs w:val="24"/>
              </w:rPr>
              <w:t xml:space="preserve"> </w:t>
            </w:r>
            <w:r w:rsidRPr="006B08C0">
              <w:rPr>
                <w:rFonts w:ascii="Times New Roman" w:hAnsi="Times New Roman"/>
                <w:sz w:val="24"/>
                <w:szCs w:val="24"/>
              </w:rPr>
              <w:t xml:space="preserve"> pārlūkprogrammām u.c.)</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2</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r w:rsidRPr="006B08C0">
              <w:rPr>
                <w:rFonts w:ascii="Times New Roman" w:hAnsi="Times New Roman"/>
                <w:bCs/>
                <w:sz w:val="24"/>
                <w:szCs w:val="24"/>
              </w:rPr>
              <w:t>7.2. Ir prasmes darbā ar datoru, bet trūkst darba pieredze vai iemaņas kādā no 7.1.punktā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r w:rsidRPr="006B08C0">
              <w:rPr>
                <w:rFonts w:ascii="Times New Roman" w:hAnsi="Times New Roman"/>
                <w:bCs/>
                <w:sz w:val="24"/>
                <w:szCs w:val="24"/>
              </w:rPr>
              <w:t>7.3. 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0</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8835" w:type="dxa"/>
            <w:gridSpan w:val="4"/>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r w:rsidRPr="006B08C0">
              <w:rPr>
                <w:rFonts w:ascii="Times New Roman" w:hAnsi="Times New Roman"/>
                <w:b/>
                <w:sz w:val="24"/>
                <w:szCs w:val="24"/>
              </w:rPr>
              <w:t>8.</w:t>
            </w:r>
            <w:r w:rsidRPr="006B08C0">
              <w:rPr>
                <w:rFonts w:ascii="Times New Roman" w:hAnsi="Times New Roman"/>
                <w:sz w:val="24"/>
                <w:szCs w:val="24"/>
              </w:rPr>
              <w:t xml:space="preserve"> </w:t>
            </w:r>
            <w:r w:rsidRPr="006B08C0">
              <w:rPr>
                <w:rFonts w:ascii="Times New Roman" w:hAnsi="Times New Roman"/>
                <w:b/>
                <w:sz w:val="24"/>
                <w:szCs w:val="24"/>
              </w:rPr>
              <w:t>Svešvalodu prasmes (1 punkti)</w:t>
            </w:r>
          </w:p>
        </w:tc>
      </w:tr>
      <w:tr w:rsidR="006B08C0" w:rsidRPr="006B08C0" w:rsidTr="004F4892">
        <w:tc>
          <w:tcPr>
            <w:tcW w:w="5150" w:type="dxa"/>
            <w:tcBorders>
              <w:top w:val="single" w:sz="4" w:space="0" w:color="auto"/>
              <w:left w:val="single" w:sz="4" w:space="0" w:color="auto"/>
              <w:bottom w:val="single" w:sz="4" w:space="0" w:color="auto"/>
              <w:right w:val="single" w:sz="4" w:space="0" w:color="auto"/>
            </w:tcBorders>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r w:rsidRPr="006B08C0">
              <w:rPr>
                <w:rFonts w:ascii="Times New Roman" w:hAnsi="Times New Roman"/>
                <w:b/>
                <w:bCs/>
                <w:sz w:val="24"/>
                <w:szCs w:val="24"/>
              </w:rPr>
              <w:t xml:space="preserve">8.1. Pārvalda vismaz vienu svešvalodu </w:t>
            </w:r>
            <w:r w:rsidRPr="006B08C0">
              <w:rPr>
                <w:rFonts w:ascii="Times New Roman" w:hAnsi="Times New Roman"/>
                <w:sz w:val="24"/>
                <w:szCs w:val="24"/>
              </w:rPr>
              <w:t>(t.sk. angļu valodu)</w:t>
            </w:r>
          </w:p>
        </w:tc>
        <w:tc>
          <w:tcPr>
            <w:tcW w:w="1275" w:type="dxa"/>
            <w:tcBorders>
              <w:top w:val="single" w:sz="4" w:space="0" w:color="auto"/>
              <w:left w:val="single" w:sz="4" w:space="0" w:color="auto"/>
              <w:bottom w:val="single" w:sz="4" w:space="0" w:color="auto"/>
              <w:right w:val="single" w:sz="4"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
                <w:bCs/>
                <w:sz w:val="24"/>
                <w:szCs w:val="24"/>
              </w:rPr>
            </w:pPr>
            <w:r w:rsidRPr="006B08C0">
              <w:rPr>
                <w:rFonts w:ascii="Times New Roman" w:hAnsi="Times New Roman"/>
                <w:b/>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4" w:space="0" w:color="auto"/>
              <w:left w:val="single" w:sz="4" w:space="0" w:color="auto"/>
              <w:bottom w:val="single" w:sz="4" w:space="0" w:color="auto"/>
              <w:right w:val="single" w:sz="4" w:space="0" w:color="auto"/>
            </w:tcBorders>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r w:rsidRPr="006B08C0">
              <w:rPr>
                <w:rFonts w:ascii="Times New Roman" w:hAnsi="Times New Roman"/>
                <w:b/>
                <w:bCs/>
                <w:sz w:val="24"/>
                <w:szCs w:val="24"/>
              </w:rPr>
              <w:t>8.2. Nav svešvalodu prasmju</w:t>
            </w:r>
          </w:p>
        </w:tc>
        <w:tc>
          <w:tcPr>
            <w:tcW w:w="1275" w:type="dxa"/>
            <w:tcBorders>
              <w:top w:val="single" w:sz="4" w:space="0" w:color="auto"/>
              <w:left w:val="single" w:sz="4" w:space="0" w:color="auto"/>
              <w:bottom w:val="single" w:sz="4" w:space="0" w:color="auto"/>
              <w:right w:val="single" w:sz="4"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
                <w:bCs/>
                <w:sz w:val="24"/>
                <w:szCs w:val="24"/>
              </w:rPr>
            </w:pPr>
            <w:r w:rsidRPr="006B08C0">
              <w:rPr>
                <w:rFonts w:ascii="Times New Roman" w:hAnsi="Times New Roman"/>
                <w:b/>
                <w:bCs/>
                <w:sz w:val="24"/>
                <w:szCs w:val="24"/>
              </w:rPr>
              <w:t>0</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8835" w:type="dxa"/>
            <w:gridSpan w:val="4"/>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
                <w:sz w:val="24"/>
                <w:szCs w:val="24"/>
              </w:rPr>
            </w:pPr>
            <w:r w:rsidRPr="006B08C0">
              <w:rPr>
                <w:rFonts w:ascii="Times New Roman" w:hAnsi="Times New Roman"/>
                <w:b/>
                <w:sz w:val="24"/>
                <w:szCs w:val="24"/>
              </w:rPr>
              <w:t>9.</w:t>
            </w:r>
            <w:r w:rsidRPr="006B08C0">
              <w:rPr>
                <w:rFonts w:ascii="Times New Roman" w:hAnsi="Times New Roman"/>
                <w:sz w:val="24"/>
                <w:szCs w:val="24"/>
              </w:rPr>
              <w:t xml:space="preserve"> </w:t>
            </w:r>
            <w:r w:rsidRPr="006B08C0">
              <w:rPr>
                <w:rFonts w:ascii="Times New Roman" w:hAnsi="Times New Roman"/>
                <w:b/>
                <w:sz w:val="24"/>
                <w:szCs w:val="24"/>
              </w:rPr>
              <w:t>Tiesības un prasme vadīt B kategorijas transporta līdzekli  (1)</w:t>
            </w: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9.1.</w:t>
            </w:r>
            <w:r w:rsidRPr="006B08C0">
              <w:rPr>
                <w:rFonts w:ascii="Times New Roman" w:hAnsi="Times New Roman"/>
                <w:sz w:val="24"/>
                <w:szCs w:val="24"/>
              </w:rPr>
              <w:t xml:space="preserve"> Ir tiesības un prasme vadīt B kategorijas transporta līdzekli</w:t>
            </w:r>
            <w:r w:rsidRPr="006B08C0">
              <w:rPr>
                <w:rFonts w:ascii="Times New Roman" w:hAnsi="Times New Roman"/>
                <w:sz w:val="24"/>
                <w:szCs w:val="24"/>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5150"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bCs/>
                <w:sz w:val="24"/>
                <w:szCs w:val="24"/>
              </w:rPr>
            </w:pPr>
            <w:r w:rsidRPr="006B08C0">
              <w:rPr>
                <w:rFonts w:ascii="Times New Roman" w:hAnsi="Times New Roman"/>
                <w:bCs/>
                <w:sz w:val="24"/>
                <w:szCs w:val="24"/>
              </w:rPr>
              <w:t>9.2. Nav</w:t>
            </w:r>
            <w:r w:rsidRPr="006B08C0">
              <w:rPr>
                <w:rFonts w:ascii="Times New Roman" w:hAnsi="Times New Roman"/>
                <w:b/>
                <w:bCs/>
                <w:sz w:val="24"/>
                <w:szCs w:val="24"/>
              </w:rPr>
              <w:t xml:space="preserve"> </w:t>
            </w:r>
            <w:r w:rsidRPr="006B08C0">
              <w:rPr>
                <w:rFonts w:ascii="Times New Roman" w:hAnsi="Times New Roman"/>
                <w:sz w:val="24"/>
                <w:szCs w:val="24"/>
              </w:rPr>
              <w:t>tiesības un prasme vadīt B kategorijas transporta līdzekli</w:t>
            </w:r>
            <w:r w:rsidRPr="006B08C0">
              <w:rPr>
                <w:rFonts w:ascii="Times New Roman" w:hAnsi="Times New Roman"/>
                <w:sz w:val="24"/>
                <w:szCs w:val="24"/>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jc w:val="center"/>
              <w:rPr>
                <w:rFonts w:ascii="Times New Roman" w:hAnsi="Times New Roman"/>
                <w:bCs/>
                <w:sz w:val="24"/>
                <w:szCs w:val="24"/>
              </w:rPr>
            </w:pPr>
            <w:r w:rsidRPr="006B08C0">
              <w:rPr>
                <w:rFonts w:ascii="Times New Roman" w:hAnsi="Times New Roman"/>
                <w:bCs/>
                <w:sz w:val="24"/>
                <w:szCs w:val="24"/>
              </w:rPr>
              <w:t>0</w:t>
            </w:r>
          </w:p>
        </w:tc>
        <w:tc>
          <w:tcPr>
            <w:tcW w:w="2410" w:type="dxa"/>
            <w:gridSpan w:val="2"/>
            <w:tcBorders>
              <w:top w:val="single" w:sz="6" w:space="0" w:color="auto"/>
              <w:left w:val="single" w:sz="6" w:space="0" w:color="auto"/>
              <w:bottom w:val="single" w:sz="6" w:space="0" w:color="auto"/>
              <w:right w:val="single" w:sz="6" w:space="0" w:color="auto"/>
            </w:tcBorders>
          </w:tcPr>
          <w:p w:rsidR="006B08C0" w:rsidRPr="006B08C0" w:rsidRDefault="006B08C0" w:rsidP="006B08C0">
            <w:pPr>
              <w:autoSpaceDE w:val="0"/>
              <w:autoSpaceDN w:val="0"/>
              <w:adjustRightInd w:val="0"/>
              <w:spacing w:after="0" w:line="240" w:lineRule="auto"/>
              <w:rPr>
                <w:rFonts w:ascii="Times New Roman" w:hAnsi="Times New Roman"/>
                <w:sz w:val="24"/>
                <w:szCs w:val="24"/>
              </w:rPr>
            </w:pPr>
          </w:p>
        </w:tc>
      </w:tr>
      <w:tr w:rsidR="006B08C0" w:rsidRPr="006B08C0" w:rsidTr="004F4892">
        <w:tc>
          <w:tcPr>
            <w:tcW w:w="8835" w:type="dxa"/>
            <w:gridSpan w:val="4"/>
            <w:tcBorders>
              <w:top w:val="single" w:sz="6" w:space="0" w:color="auto"/>
              <w:left w:val="single" w:sz="6" w:space="0" w:color="auto"/>
              <w:bottom w:val="single" w:sz="6" w:space="0" w:color="auto"/>
              <w:right w:val="nil"/>
            </w:tcBorders>
            <w:hideMark/>
          </w:tcPr>
          <w:p w:rsidR="006B08C0" w:rsidRPr="006B08C0" w:rsidRDefault="006B08C0" w:rsidP="006B08C0">
            <w:pPr>
              <w:autoSpaceDE w:val="0"/>
              <w:autoSpaceDN w:val="0"/>
              <w:adjustRightInd w:val="0"/>
              <w:spacing w:after="0" w:line="240" w:lineRule="auto"/>
              <w:rPr>
                <w:rFonts w:ascii="Times New Roman" w:hAnsi="Times New Roman"/>
                <w:b/>
                <w:bCs/>
                <w:sz w:val="24"/>
                <w:szCs w:val="24"/>
              </w:rPr>
            </w:pPr>
          </w:p>
        </w:tc>
      </w:tr>
    </w:tbl>
    <w:p w:rsidR="006B08C0" w:rsidRPr="006B08C0" w:rsidRDefault="006B08C0" w:rsidP="006B08C0">
      <w:pPr>
        <w:spacing w:after="0" w:line="240" w:lineRule="auto"/>
        <w:rPr>
          <w:rFonts w:ascii="Times New Roman" w:hAnsi="Times New Roman"/>
          <w:sz w:val="24"/>
          <w:szCs w:val="24"/>
        </w:rPr>
      </w:pPr>
    </w:p>
    <w:p w:rsidR="006B08C0" w:rsidRDefault="006B08C0" w:rsidP="006B08C0">
      <w:pPr>
        <w:spacing w:after="0" w:line="240" w:lineRule="auto"/>
      </w:pPr>
    </w:p>
    <w:sectPr w:rsidR="006B08C0" w:rsidSect="008E1947">
      <w:footerReference w:type="default" r:id="rId14"/>
      <w:pgSz w:w="11906" w:h="16838"/>
      <w:pgMar w:top="1276"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665" w:rsidRDefault="00DB3665">
      <w:pPr>
        <w:spacing w:after="0" w:line="240" w:lineRule="auto"/>
      </w:pPr>
      <w:r>
        <w:separator/>
      </w:r>
    </w:p>
  </w:endnote>
  <w:endnote w:type="continuationSeparator" w:id="0">
    <w:p w:rsidR="00DB3665" w:rsidRDefault="00DB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D058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02E98">
      <w:rPr>
        <w:caps/>
        <w:noProof/>
        <w:color w:val="5B9BD5" w:themeColor="accent1"/>
      </w:rPr>
      <w:t>6</w:t>
    </w:r>
    <w:r>
      <w:rPr>
        <w:caps/>
        <w:noProof/>
        <w:color w:val="5B9BD5" w:themeColor="accent1"/>
      </w:rPr>
      <w:fldChar w:fldCharType="end"/>
    </w:r>
  </w:p>
  <w:p w:rsidR="0076655F" w:rsidRDefault="00DB3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665" w:rsidRDefault="00DB3665">
      <w:pPr>
        <w:spacing w:after="0" w:line="240" w:lineRule="auto"/>
      </w:pPr>
      <w:r>
        <w:separator/>
      </w:r>
    </w:p>
  </w:footnote>
  <w:footnote w:type="continuationSeparator" w:id="0">
    <w:p w:rsidR="00DB3665" w:rsidRDefault="00DB36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AB76C5"/>
    <w:multiLevelType w:val="multilevel"/>
    <w:tmpl w:val="398CFD1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20"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0A55BA7"/>
    <w:multiLevelType w:val="multilevel"/>
    <w:tmpl w:val="D7A8E39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30"/>
  </w:num>
  <w:num w:numId="3">
    <w:abstractNumId w:val="0"/>
  </w:num>
  <w:num w:numId="4">
    <w:abstractNumId w:val="17"/>
  </w:num>
  <w:num w:numId="5">
    <w:abstractNumId w:val="43"/>
  </w:num>
  <w:num w:numId="6">
    <w:abstractNumId w:val="44"/>
  </w:num>
  <w:num w:numId="7">
    <w:abstractNumId w:val="3"/>
  </w:num>
  <w:num w:numId="8">
    <w:abstractNumId w:val="35"/>
  </w:num>
  <w:num w:numId="9">
    <w:abstractNumId w:val="20"/>
  </w:num>
  <w:num w:numId="10">
    <w:abstractNumId w:val="34"/>
  </w:num>
  <w:num w:numId="11">
    <w:abstractNumId w:val="10"/>
  </w:num>
  <w:num w:numId="12">
    <w:abstractNumId w:val="29"/>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4"/>
  </w:num>
  <w:num w:numId="16">
    <w:abstractNumId w:val="40"/>
  </w:num>
  <w:num w:numId="17">
    <w:abstractNumId w:val="13"/>
  </w:num>
  <w:num w:numId="18">
    <w:abstractNumId w:val="32"/>
  </w:num>
  <w:num w:numId="19">
    <w:abstractNumId w:val="39"/>
  </w:num>
  <w:num w:numId="20">
    <w:abstractNumId w:val="4"/>
  </w:num>
  <w:num w:numId="21">
    <w:abstractNumId w:val="7"/>
  </w:num>
  <w:num w:numId="22">
    <w:abstractNumId w:val="37"/>
  </w:num>
  <w:num w:numId="23">
    <w:abstractNumId w:val="26"/>
  </w:num>
  <w:num w:numId="24">
    <w:abstractNumId w:val="31"/>
  </w:num>
  <w:num w:numId="25">
    <w:abstractNumId w:val="23"/>
  </w:num>
  <w:num w:numId="26">
    <w:abstractNumId w:val="2"/>
  </w:num>
  <w:num w:numId="27">
    <w:abstractNumId w:val="12"/>
  </w:num>
  <w:num w:numId="28">
    <w:abstractNumId w:val="15"/>
  </w:num>
  <w:num w:numId="29">
    <w:abstractNumId w:val="36"/>
  </w:num>
  <w:num w:numId="30">
    <w:abstractNumId w:val="25"/>
  </w:num>
  <w:num w:numId="31">
    <w:abstractNumId w:val="5"/>
  </w:num>
  <w:num w:numId="32">
    <w:abstractNumId w:val="24"/>
  </w:num>
  <w:num w:numId="33">
    <w:abstractNumId w:val="41"/>
  </w:num>
  <w:num w:numId="34">
    <w:abstractNumId w:val="9"/>
  </w:num>
  <w:num w:numId="35">
    <w:abstractNumId w:val="1"/>
  </w:num>
  <w:num w:numId="36">
    <w:abstractNumId w:val="28"/>
  </w:num>
  <w:num w:numId="37">
    <w:abstractNumId w:val="8"/>
  </w:num>
  <w:num w:numId="38">
    <w:abstractNumId w:val="22"/>
  </w:num>
  <w:num w:numId="39">
    <w:abstractNumId w:val="27"/>
  </w:num>
  <w:num w:numId="40">
    <w:abstractNumId w:val="6"/>
  </w:num>
  <w:num w:numId="41">
    <w:abstractNumId w:val="16"/>
  </w:num>
  <w:num w:numId="42">
    <w:abstractNumId w:val="18"/>
  </w:num>
  <w:num w:numId="43">
    <w:abstractNumId w:val="33"/>
  </w:num>
  <w:num w:numId="44">
    <w:abstractNumId w:val="2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4D8"/>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713"/>
    <w:rsid w:val="0029416C"/>
    <w:rsid w:val="0029532D"/>
    <w:rsid w:val="0029542F"/>
    <w:rsid w:val="002964F2"/>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08C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9019F"/>
    <w:rsid w:val="008906F8"/>
    <w:rsid w:val="00891BD1"/>
    <w:rsid w:val="008A0712"/>
    <w:rsid w:val="008A1933"/>
    <w:rsid w:val="008A2C82"/>
    <w:rsid w:val="008A30AF"/>
    <w:rsid w:val="008A5C58"/>
    <w:rsid w:val="008A7678"/>
    <w:rsid w:val="008B1203"/>
    <w:rsid w:val="008B1569"/>
    <w:rsid w:val="008B227B"/>
    <w:rsid w:val="008B2D4E"/>
    <w:rsid w:val="008B7F70"/>
    <w:rsid w:val="008C0157"/>
    <w:rsid w:val="008C15BE"/>
    <w:rsid w:val="008C48DF"/>
    <w:rsid w:val="008C7138"/>
    <w:rsid w:val="008D1C8C"/>
    <w:rsid w:val="008D2CA2"/>
    <w:rsid w:val="008D52DE"/>
    <w:rsid w:val="008E0459"/>
    <w:rsid w:val="008E18F9"/>
    <w:rsid w:val="008E1947"/>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E0432"/>
    <w:rsid w:val="009E2DEC"/>
    <w:rsid w:val="009E4539"/>
    <w:rsid w:val="009E48F1"/>
    <w:rsid w:val="009E69BA"/>
    <w:rsid w:val="009F08CE"/>
    <w:rsid w:val="009F0F83"/>
    <w:rsid w:val="009F362D"/>
    <w:rsid w:val="009F5525"/>
    <w:rsid w:val="00A00447"/>
    <w:rsid w:val="00A009A6"/>
    <w:rsid w:val="00A013B1"/>
    <w:rsid w:val="00A01828"/>
    <w:rsid w:val="00A02E9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51BE"/>
    <w:rsid w:val="00BF1C9E"/>
    <w:rsid w:val="00BF51E1"/>
    <w:rsid w:val="00BF5774"/>
    <w:rsid w:val="00C0039B"/>
    <w:rsid w:val="00C00574"/>
    <w:rsid w:val="00C009DF"/>
    <w:rsid w:val="00C05AA6"/>
    <w:rsid w:val="00C06C5F"/>
    <w:rsid w:val="00C15142"/>
    <w:rsid w:val="00C16F2C"/>
    <w:rsid w:val="00C30CBD"/>
    <w:rsid w:val="00C31932"/>
    <w:rsid w:val="00C41200"/>
    <w:rsid w:val="00C42D5D"/>
    <w:rsid w:val="00C4411C"/>
    <w:rsid w:val="00C52BB7"/>
    <w:rsid w:val="00C53616"/>
    <w:rsid w:val="00C70AEC"/>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5870"/>
    <w:rsid w:val="00D06289"/>
    <w:rsid w:val="00D136DB"/>
    <w:rsid w:val="00D14D26"/>
    <w:rsid w:val="00D2022D"/>
    <w:rsid w:val="00D218B8"/>
    <w:rsid w:val="00D31169"/>
    <w:rsid w:val="00D32ED8"/>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B3665"/>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5048"/>
    <w:rsid w:val="00FD7056"/>
    <w:rsid w:val="00FD7294"/>
    <w:rsid w:val="00FE062B"/>
    <w:rsid w:val="00FE0B70"/>
    <w:rsid w:val="00FE33E5"/>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B776-5DE7-4095-BD2C-38194B9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v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E3723-2B12-4101-907C-B5F571F2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7838</Words>
  <Characters>4468</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12282</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Dzintra Matisone</cp:lastModifiedBy>
  <cp:revision>2</cp:revision>
  <cp:lastPrinted>2021-11-26T13:25:00Z</cp:lastPrinted>
  <dcterms:created xsi:type="dcterms:W3CDTF">2021-11-30T11:56:00Z</dcterms:created>
  <dcterms:modified xsi:type="dcterms:W3CDTF">2021-11-30T11:56:00Z</dcterms:modified>
</cp:coreProperties>
</file>