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3AF9B" w14:textId="77777777" w:rsidR="00527C40" w:rsidRDefault="00527C40" w:rsidP="00527C40">
      <w:pPr>
        <w:ind w:right="-483"/>
      </w:pPr>
    </w:p>
    <w:p w14:paraId="1AE96DBB" w14:textId="77777777" w:rsidR="00B838C4" w:rsidRPr="00B260DF" w:rsidRDefault="00B838C4" w:rsidP="00B838C4">
      <w:pPr>
        <w:tabs>
          <w:tab w:val="left" w:pos="-24212"/>
        </w:tabs>
        <w:jc w:val="center"/>
        <w:rPr>
          <w:sz w:val="20"/>
          <w:szCs w:val="20"/>
        </w:rPr>
      </w:pPr>
      <w:r w:rsidRPr="00B260DF">
        <w:rPr>
          <w:noProof/>
          <w:sz w:val="20"/>
          <w:szCs w:val="20"/>
        </w:rPr>
        <w:drawing>
          <wp:inline distT="0" distB="0" distL="0" distR="0" wp14:anchorId="1C900C9A" wp14:editId="5D402358">
            <wp:extent cx="676275" cy="752475"/>
            <wp:effectExtent l="0" t="0" r="9525" b="9525"/>
            <wp:docPr id="1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82354E3" w14:textId="77777777" w:rsidR="00B838C4" w:rsidRPr="00B260DF" w:rsidRDefault="00B838C4" w:rsidP="00B838C4">
      <w:pPr>
        <w:pStyle w:val="Header"/>
        <w:jc w:val="center"/>
        <w:rPr>
          <w:sz w:val="20"/>
        </w:rPr>
      </w:pPr>
      <w:r w:rsidRPr="00B260DF">
        <w:rPr>
          <w:sz w:val="20"/>
        </w:rPr>
        <w:t>LATVIJAS REPUBLIKA</w:t>
      </w:r>
    </w:p>
    <w:p w14:paraId="4E7C338C" w14:textId="77777777" w:rsidR="00B838C4" w:rsidRPr="00B260DF" w:rsidRDefault="00B838C4" w:rsidP="00B838C4">
      <w:pPr>
        <w:pStyle w:val="Header"/>
        <w:jc w:val="center"/>
        <w:rPr>
          <w:b/>
          <w:sz w:val="32"/>
          <w:szCs w:val="32"/>
        </w:rPr>
      </w:pPr>
      <w:r w:rsidRPr="00B260DF">
        <w:rPr>
          <w:b/>
          <w:sz w:val="32"/>
          <w:szCs w:val="32"/>
        </w:rPr>
        <w:t>DOBELES NOVADA DOME</w:t>
      </w:r>
    </w:p>
    <w:p w14:paraId="0DD26CB6" w14:textId="77777777" w:rsidR="00B838C4" w:rsidRPr="00B260DF" w:rsidRDefault="00B838C4" w:rsidP="00B838C4">
      <w:pPr>
        <w:pStyle w:val="Header"/>
        <w:jc w:val="center"/>
        <w:rPr>
          <w:sz w:val="16"/>
          <w:szCs w:val="16"/>
        </w:rPr>
      </w:pPr>
      <w:r w:rsidRPr="00B260DF">
        <w:rPr>
          <w:sz w:val="16"/>
          <w:szCs w:val="16"/>
        </w:rPr>
        <w:t>Brīvības iela 17, Dobele, Dobeles novads, LV-3701</w:t>
      </w:r>
    </w:p>
    <w:p w14:paraId="5CA13657" w14:textId="77777777" w:rsidR="00B838C4" w:rsidRPr="00B260DF" w:rsidRDefault="00B838C4" w:rsidP="00B838C4">
      <w:pPr>
        <w:pStyle w:val="Header"/>
        <w:pBdr>
          <w:bottom w:val="double" w:sz="6" w:space="1" w:color="auto"/>
        </w:pBdr>
        <w:jc w:val="center"/>
        <w:rPr>
          <w:color w:val="000000"/>
          <w:sz w:val="16"/>
          <w:szCs w:val="16"/>
        </w:rPr>
      </w:pPr>
      <w:r w:rsidRPr="00B260DF">
        <w:rPr>
          <w:sz w:val="16"/>
          <w:szCs w:val="16"/>
        </w:rPr>
        <w:t xml:space="preserve">Tālr. 63707269, 63700137, 63720940, e-pasts </w:t>
      </w:r>
      <w:hyperlink r:id="rId8" w:history="1">
        <w:r w:rsidRPr="00B260DF">
          <w:rPr>
            <w:rStyle w:val="Hyperlink"/>
            <w:rFonts w:eastAsia="Calibri"/>
            <w:color w:val="000000"/>
            <w:sz w:val="16"/>
            <w:szCs w:val="16"/>
          </w:rPr>
          <w:t>dome@dobele.lv</w:t>
        </w:r>
      </w:hyperlink>
    </w:p>
    <w:p w14:paraId="2FAE9899" w14:textId="77777777" w:rsidR="00B838C4" w:rsidRPr="00B260DF" w:rsidRDefault="00B838C4" w:rsidP="00B838C4">
      <w:pPr>
        <w:pStyle w:val="Default"/>
        <w:jc w:val="center"/>
        <w:rPr>
          <w:b/>
          <w:bCs/>
        </w:rPr>
      </w:pPr>
    </w:p>
    <w:p w14:paraId="5820FC20" w14:textId="77777777" w:rsidR="00B838C4" w:rsidRPr="00B260DF" w:rsidRDefault="00B838C4" w:rsidP="00B838C4">
      <w:pPr>
        <w:pStyle w:val="NoSpacing"/>
        <w:rPr>
          <w:b/>
        </w:rPr>
      </w:pPr>
    </w:p>
    <w:p w14:paraId="0475299A" w14:textId="77777777" w:rsidR="00B838C4" w:rsidRPr="00B260DF" w:rsidRDefault="00B838C4" w:rsidP="00B838C4">
      <w:pPr>
        <w:pStyle w:val="NoSpacing"/>
        <w:jc w:val="center"/>
        <w:rPr>
          <w:b/>
        </w:rPr>
      </w:pPr>
      <w:r w:rsidRPr="00B260DF">
        <w:rPr>
          <w:b/>
        </w:rPr>
        <w:t>LĒMUMS</w:t>
      </w:r>
    </w:p>
    <w:p w14:paraId="1DC9A17C" w14:textId="77777777" w:rsidR="00B838C4" w:rsidRPr="00B260DF" w:rsidRDefault="00B838C4" w:rsidP="00B838C4">
      <w:pPr>
        <w:pStyle w:val="NoSpacing"/>
        <w:jc w:val="center"/>
        <w:rPr>
          <w:b/>
        </w:rPr>
      </w:pPr>
      <w:r w:rsidRPr="00B260DF">
        <w:rPr>
          <w:b/>
        </w:rPr>
        <w:t>Dobelē</w:t>
      </w:r>
    </w:p>
    <w:p w14:paraId="5B44CFC9" w14:textId="77777777" w:rsidR="00B838C4" w:rsidRPr="00CE2718" w:rsidRDefault="00B838C4" w:rsidP="00B838C4">
      <w:pPr>
        <w:tabs>
          <w:tab w:val="center" w:pos="4320"/>
          <w:tab w:val="right" w:pos="8640"/>
          <w:tab w:val="right" w:pos="9498"/>
        </w:tabs>
        <w:rPr>
          <w:color w:val="000000"/>
          <w:szCs w:val="20"/>
          <w:lang w:eastAsia="x-none"/>
        </w:rPr>
      </w:pPr>
      <w:r w:rsidRPr="00B260DF">
        <w:rPr>
          <w:b/>
        </w:rPr>
        <w:t xml:space="preserve">2021.gada </w:t>
      </w:r>
      <w:r>
        <w:rPr>
          <w:b/>
        </w:rPr>
        <w:t>29.decembrī</w:t>
      </w:r>
      <w:r w:rsidRPr="00B260DF">
        <w:rPr>
          <w:b/>
        </w:rPr>
        <w:tab/>
      </w:r>
      <w:r w:rsidRPr="00B260DF">
        <w:rPr>
          <w:b/>
        </w:rPr>
        <w:tab/>
      </w:r>
      <w:r>
        <w:rPr>
          <w:b/>
        </w:rPr>
        <w:t>N</w:t>
      </w:r>
      <w:r w:rsidRPr="00CE2718">
        <w:rPr>
          <w:b/>
          <w:color w:val="000000"/>
          <w:szCs w:val="20"/>
          <w:lang w:eastAsia="x-none"/>
        </w:rPr>
        <w:t>r.</w:t>
      </w:r>
      <w:r>
        <w:rPr>
          <w:b/>
          <w:color w:val="000000"/>
          <w:szCs w:val="20"/>
          <w:lang w:eastAsia="x-none"/>
        </w:rPr>
        <w:t>388</w:t>
      </w:r>
      <w:r w:rsidRPr="00CE2718">
        <w:rPr>
          <w:b/>
          <w:color w:val="000000"/>
          <w:szCs w:val="20"/>
          <w:lang w:eastAsia="x-none"/>
        </w:rPr>
        <w:t>/</w:t>
      </w:r>
      <w:r>
        <w:rPr>
          <w:b/>
          <w:color w:val="000000"/>
          <w:szCs w:val="20"/>
          <w:lang w:eastAsia="x-none"/>
        </w:rPr>
        <w:t>19</w:t>
      </w:r>
    </w:p>
    <w:p w14:paraId="79E445A1" w14:textId="77777777" w:rsidR="00B838C4" w:rsidRPr="00CE2718" w:rsidRDefault="00B838C4" w:rsidP="00B838C4">
      <w:pPr>
        <w:tabs>
          <w:tab w:val="center" w:pos="4320"/>
          <w:tab w:val="right" w:pos="8640"/>
        </w:tabs>
        <w:jc w:val="center"/>
        <w:rPr>
          <w:color w:val="000000"/>
          <w:szCs w:val="20"/>
          <w:lang w:eastAsia="x-none"/>
        </w:rPr>
      </w:pPr>
      <w:r>
        <w:rPr>
          <w:color w:val="000000"/>
          <w:szCs w:val="20"/>
          <w:lang w:eastAsia="x-none"/>
        </w:rPr>
        <w:t xml:space="preserve">                                                                                                            </w:t>
      </w:r>
      <w:r w:rsidRPr="00CE2718">
        <w:rPr>
          <w:color w:val="000000"/>
          <w:szCs w:val="20"/>
          <w:lang w:eastAsia="x-none"/>
        </w:rPr>
        <w:t>(prot.Nr.</w:t>
      </w:r>
      <w:r>
        <w:rPr>
          <w:color w:val="000000"/>
          <w:szCs w:val="20"/>
          <w:lang w:eastAsia="x-none"/>
        </w:rPr>
        <w:t>19</w:t>
      </w:r>
      <w:r w:rsidRPr="00CE2718">
        <w:rPr>
          <w:color w:val="000000"/>
          <w:szCs w:val="20"/>
          <w:lang w:eastAsia="x-none"/>
        </w:rPr>
        <w:t xml:space="preserve">, </w:t>
      </w:r>
      <w:r>
        <w:rPr>
          <w:color w:val="000000"/>
          <w:szCs w:val="20"/>
          <w:lang w:eastAsia="x-none"/>
        </w:rPr>
        <w:t>78.</w:t>
      </w:r>
      <w:r w:rsidRPr="00CE2718">
        <w:rPr>
          <w:color w:val="000000"/>
          <w:szCs w:val="20"/>
          <w:lang w:eastAsia="x-none"/>
        </w:rPr>
        <w:t>§)</w:t>
      </w:r>
    </w:p>
    <w:p w14:paraId="45503C1B" w14:textId="77777777" w:rsidR="00B838C4" w:rsidRPr="00B260DF" w:rsidRDefault="00B838C4" w:rsidP="00B838C4">
      <w:r>
        <w:t xml:space="preserve">  </w:t>
      </w:r>
    </w:p>
    <w:p w14:paraId="321EB326" w14:textId="77777777" w:rsidR="00B838C4" w:rsidRPr="00B260DF" w:rsidRDefault="00B838C4" w:rsidP="00B838C4">
      <w:pPr>
        <w:jc w:val="center"/>
        <w:rPr>
          <w:b/>
          <w:u w:val="single"/>
        </w:rPr>
      </w:pPr>
      <w:r w:rsidRPr="00B260DF">
        <w:rPr>
          <w:b/>
          <w:u w:val="single"/>
        </w:rPr>
        <w:t xml:space="preserve">Par </w:t>
      </w:r>
      <w:r w:rsidRPr="00B260DF">
        <w:rPr>
          <w:rFonts w:eastAsia="Calibri"/>
          <w:b/>
          <w:u w:val="single"/>
        </w:rPr>
        <w:t>Dobeles novada pašvaldības dzīvokļu jautājumu</w:t>
      </w:r>
      <w:r w:rsidRPr="00B260DF">
        <w:rPr>
          <w:b/>
          <w:u w:val="single"/>
        </w:rPr>
        <w:t xml:space="preserve"> komisijas nolikuma apstiprināšanu</w:t>
      </w:r>
      <w:r>
        <w:rPr>
          <w:b/>
          <w:u w:val="single"/>
        </w:rPr>
        <w:t xml:space="preserve"> un</w:t>
      </w:r>
      <w:r w:rsidRPr="00B260DF">
        <w:rPr>
          <w:rFonts w:eastAsia="Calibri"/>
          <w:b/>
          <w:u w:val="single"/>
        </w:rPr>
        <w:t xml:space="preserve"> Dobeles novada pašvaldības dzīvokļu jautājumu</w:t>
      </w:r>
      <w:r w:rsidRPr="00B260DF">
        <w:rPr>
          <w:b/>
          <w:u w:val="single"/>
        </w:rPr>
        <w:t xml:space="preserve"> komisijas izveidi</w:t>
      </w:r>
    </w:p>
    <w:p w14:paraId="5ECB7C63" w14:textId="77777777" w:rsidR="00B838C4" w:rsidRPr="00B260DF" w:rsidRDefault="00B838C4" w:rsidP="00B838C4">
      <w:pPr>
        <w:jc w:val="center"/>
        <w:rPr>
          <w:b/>
          <w:u w:val="single"/>
        </w:rPr>
      </w:pPr>
    </w:p>
    <w:p w14:paraId="3F6FDC06" w14:textId="77777777" w:rsidR="00B838C4" w:rsidRDefault="00B838C4" w:rsidP="00B838C4">
      <w:pPr>
        <w:ind w:firstLine="284"/>
        <w:jc w:val="both"/>
      </w:pPr>
      <w:r w:rsidRPr="0082722E">
        <w:t xml:space="preserve">Saskaņā ar likuma „Par pašvaldībām” 21.panta pirmās daļas 24.punktu un 61.pantu, atklāti balsojot: </w:t>
      </w:r>
      <w:r>
        <w:rPr>
          <w:rFonts w:eastAsia="Lucida Sans Unicode"/>
          <w:kern w:val="1"/>
          <w:lang w:eastAsia="en-US"/>
        </w:rPr>
        <w:t xml:space="preserve">PAR 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Pr>
          <w:rFonts w:eastAsia="Lucida Sans Unicode"/>
          <w:kern w:val="1"/>
          <w:lang w:eastAsia="en-US"/>
        </w:rPr>
        <w:t>, PRET - nav, ATTURAS - nav,</w:t>
      </w:r>
      <w:r w:rsidRPr="0082722E">
        <w:t xml:space="preserve"> Dobeles novada dome NOLEMJ:</w:t>
      </w:r>
    </w:p>
    <w:p w14:paraId="4158A7E6" w14:textId="77777777" w:rsidR="00B838C4" w:rsidRPr="0082722E" w:rsidRDefault="00B838C4" w:rsidP="00B838C4">
      <w:pPr>
        <w:ind w:firstLine="284"/>
        <w:jc w:val="both"/>
      </w:pPr>
    </w:p>
    <w:p w14:paraId="012DF49B" w14:textId="77777777" w:rsidR="00B838C4" w:rsidRPr="00B838C4" w:rsidRDefault="00B838C4" w:rsidP="00B838C4">
      <w:pPr>
        <w:pStyle w:val="Heading1"/>
        <w:keepNext w:val="0"/>
        <w:widowControl w:val="0"/>
        <w:autoSpaceDE w:val="0"/>
        <w:autoSpaceDN w:val="0"/>
        <w:spacing w:before="0" w:after="0"/>
        <w:ind w:left="432" w:hanging="432"/>
        <w:jc w:val="both"/>
        <w:rPr>
          <w:rFonts w:ascii="Times New Roman" w:hAnsi="Times New Roman"/>
          <w:b w:val="0"/>
          <w:sz w:val="24"/>
          <w:szCs w:val="24"/>
          <w:lang w:val="lv-LV"/>
        </w:rPr>
      </w:pPr>
      <w:r w:rsidRPr="00B838C4">
        <w:rPr>
          <w:rFonts w:ascii="Times New Roman" w:hAnsi="Times New Roman"/>
          <w:b w:val="0"/>
          <w:sz w:val="24"/>
          <w:szCs w:val="24"/>
          <w:lang w:val="lv-LV"/>
        </w:rPr>
        <w:t xml:space="preserve">1.Apstiprināt </w:t>
      </w:r>
      <w:r w:rsidRPr="00B838C4">
        <w:rPr>
          <w:rFonts w:ascii="Times New Roman" w:eastAsia="Calibri" w:hAnsi="Times New Roman"/>
          <w:b w:val="0"/>
          <w:sz w:val="24"/>
          <w:szCs w:val="24"/>
          <w:lang w:val="lv-LV"/>
        </w:rPr>
        <w:t>Dobeles novada pašvaldības dzīvokļu jautājumu</w:t>
      </w:r>
      <w:r w:rsidRPr="00B838C4">
        <w:rPr>
          <w:rFonts w:ascii="Times New Roman" w:hAnsi="Times New Roman"/>
          <w:b w:val="0"/>
          <w:sz w:val="24"/>
          <w:szCs w:val="24"/>
          <w:lang w:val="lv-LV"/>
        </w:rPr>
        <w:t xml:space="preserve"> komisijas nolikumu (pielikumā);</w:t>
      </w:r>
    </w:p>
    <w:p w14:paraId="5B0D8DD0" w14:textId="77777777" w:rsidR="00B838C4" w:rsidRPr="00B838C4" w:rsidRDefault="00B838C4" w:rsidP="00B838C4">
      <w:pPr>
        <w:pStyle w:val="Heading1"/>
        <w:keepNext w:val="0"/>
        <w:widowControl w:val="0"/>
        <w:autoSpaceDE w:val="0"/>
        <w:autoSpaceDN w:val="0"/>
        <w:spacing w:before="0" w:after="0"/>
        <w:ind w:left="432" w:hanging="432"/>
        <w:rPr>
          <w:rFonts w:ascii="Times New Roman" w:hAnsi="Times New Roman"/>
          <w:b w:val="0"/>
          <w:sz w:val="24"/>
          <w:szCs w:val="24"/>
          <w:lang w:val="lv-LV"/>
        </w:rPr>
      </w:pPr>
      <w:r w:rsidRPr="00B838C4">
        <w:rPr>
          <w:rFonts w:ascii="Times New Roman" w:hAnsi="Times New Roman"/>
          <w:b w:val="0"/>
          <w:sz w:val="24"/>
          <w:szCs w:val="24"/>
          <w:lang w:val="lv-LV"/>
        </w:rPr>
        <w:t xml:space="preserve">2.Izveidot Dobeles novada pašvaldības </w:t>
      </w:r>
      <w:r w:rsidRPr="00B838C4">
        <w:rPr>
          <w:rFonts w:ascii="Times New Roman" w:eastAsia="Calibri" w:hAnsi="Times New Roman"/>
          <w:b w:val="0"/>
          <w:sz w:val="24"/>
          <w:szCs w:val="24"/>
          <w:lang w:val="lv-LV"/>
        </w:rPr>
        <w:t>dzīvokļu jautājumu</w:t>
      </w:r>
      <w:r w:rsidRPr="00B838C4">
        <w:rPr>
          <w:rFonts w:ascii="Times New Roman" w:hAnsi="Times New Roman"/>
          <w:b w:val="0"/>
          <w:sz w:val="24"/>
          <w:szCs w:val="24"/>
          <w:lang w:val="lv-LV"/>
        </w:rPr>
        <w:t xml:space="preserve"> komisiju šādā sastāvā:</w:t>
      </w:r>
    </w:p>
    <w:p w14:paraId="3206448C" w14:textId="77777777" w:rsidR="00B838C4" w:rsidRPr="00B838C4" w:rsidRDefault="00B838C4" w:rsidP="00B838C4">
      <w:pPr>
        <w:ind w:firstLine="284"/>
      </w:pPr>
      <w:r w:rsidRPr="00B838C4">
        <w:t xml:space="preserve">Komisijas priekšsēdētājs: </w:t>
      </w:r>
    </w:p>
    <w:p w14:paraId="358087F3" w14:textId="77777777" w:rsidR="00B838C4" w:rsidRPr="00B838C4" w:rsidRDefault="00B838C4" w:rsidP="00B838C4">
      <w:pPr>
        <w:ind w:firstLine="720"/>
      </w:pPr>
      <w:r w:rsidRPr="00B838C4">
        <w:t xml:space="preserve">Guntis </w:t>
      </w:r>
      <w:proofErr w:type="spellStart"/>
      <w:r w:rsidRPr="00B838C4">
        <w:t>Safranovičs</w:t>
      </w:r>
      <w:proofErr w:type="spellEnd"/>
      <w:r w:rsidRPr="00B838C4">
        <w:t xml:space="preserve"> – Dobeles novada domes priekšsēdētāja vietnieks;</w:t>
      </w:r>
    </w:p>
    <w:p w14:paraId="1EEC4DFF" w14:textId="77777777" w:rsidR="00B838C4" w:rsidRPr="00B838C4" w:rsidRDefault="00B838C4" w:rsidP="00B838C4">
      <w:pPr>
        <w:ind w:firstLine="284"/>
      </w:pPr>
      <w:r w:rsidRPr="00B838C4">
        <w:t>Komisijas priekšsēdētājas vietnieks:</w:t>
      </w:r>
    </w:p>
    <w:p w14:paraId="6A78E582" w14:textId="77777777" w:rsidR="00B838C4" w:rsidRPr="00B838C4" w:rsidRDefault="00B838C4" w:rsidP="00B838C4">
      <w:pPr>
        <w:ind w:firstLine="720"/>
      </w:pPr>
      <w:r w:rsidRPr="00B838C4">
        <w:t xml:space="preserve">Solvita </w:t>
      </w:r>
      <w:proofErr w:type="spellStart"/>
      <w:r w:rsidRPr="00B838C4">
        <w:t>Vilčinska</w:t>
      </w:r>
      <w:proofErr w:type="spellEnd"/>
      <w:r w:rsidRPr="00B838C4">
        <w:t xml:space="preserve"> – SIA “Auces komunālie pakalpojumi” valdes priekšsēdētāja;</w:t>
      </w:r>
    </w:p>
    <w:p w14:paraId="3B099D12" w14:textId="77777777" w:rsidR="00B838C4" w:rsidRPr="00B838C4" w:rsidRDefault="00B838C4" w:rsidP="00B838C4">
      <w:pPr>
        <w:pStyle w:val="ListParagraph"/>
        <w:ind w:left="0" w:firstLine="284"/>
      </w:pPr>
      <w:r w:rsidRPr="00B838C4">
        <w:t>Komisijas locekļi:</w:t>
      </w:r>
    </w:p>
    <w:p w14:paraId="7ADB8424" w14:textId="77777777" w:rsidR="00B838C4" w:rsidRPr="00B838C4" w:rsidRDefault="00B838C4" w:rsidP="00B838C4">
      <w:pPr>
        <w:pStyle w:val="Heading1"/>
        <w:spacing w:before="0" w:after="0"/>
        <w:ind w:left="709"/>
        <w:rPr>
          <w:rFonts w:ascii="Times New Roman" w:hAnsi="Times New Roman"/>
          <w:b w:val="0"/>
          <w:sz w:val="24"/>
          <w:szCs w:val="24"/>
          <w:lang w:val="lv-LV"/>
        </w:rPr>
      </w:pPr>
      <w:r w:rsidRPr="00B838C4">
        <w:rPr>
          <w:rFonts w:ascii="Times New Roman" w:hAnsi="Times New Roman"/>
          <w:b w:val="0"/>
          <w:sz w:val="24"/>
          <w:szCs w:val="24"/>
          <w:lang w:val="lv-LV"/>
        </w:rPr>
        <w:t>Nikolajs Auniņš – SIA “Dobeles namsaimnieks” namu pārzinis;</w:t>
      </w:r>
    </w:p>
    <w:p w14:paraId="526959A7" w14:textId="77777777" w:rsidR="00B838C4" w:rsidRPr="00B838C4" w:rsidRDefault="00B838C4" w:rsidP="00B838C4">
      <w:pPr>
        <w:pStyle w:val="Heading1"/>
        <w:spacing w:before="0" w:after="0"/>
        <w:ind w:left="709"/>
        <w:rPr>
          <w:rFonts w:ascii="Times New Roman" w:hAnsi="Times New Roman"/>
          <w:b w:val="0"/>
          <w:sz w:val="24"/>
          <w:szCs w:val="24"/>
          <w:lang w:val="lv-LV"/>
        </w:rPr>
      </w:pPr>
      <w:r w:rsidRPr="00B838C4">
        <w:rPr>
          <w:rFonts w:ascii="Times New Roman" w:hAnsi="Times New Roman"/>
          <w:b w:val="0"/>
          <w:sz w:val="24"/>
          <w:szCs w:val="24"/>
          <w:lang w:val="lv-LV"/>
        </w:rPr>
        <w:t xml:space="preserve">Māris </w:t>
      </w:r>
      <w:proofErr w:type="spellStart"/>
      <w:r w:rsidRPr="00B838C4">
        <w:rPr>
          <w:rFonts w:ascii="Times New Roman" w:hAnsi="Times New Roman"/>
          <w:b w:val="0"/>
          <w:sz w:val="24"/>
          <w:szCs w:val="24"/>
          <w:lang w:val="lv-LV"/>
        </w:rPr>
        <w:t>Berlands</w:t>
      </w:r>
      <w:proofErr w:type="spellEnd"/>
      <w:r w:rsidRPr="00B838C4">
        <w:rPr>
          <w:rFonts w:ascii="Times New Roman" w:hAnsi="Times New Roman"/>
          <w:b w:val="0"/>
          <w:sz w:val="24"/>
          <w:szCs w:val="24"/>
          <w:lang w:val="lv-LV"/>
        </w:rPr>
        <w:t xml:space="preserve"> – Tērvetes pagasta pārvaldes vadītājs;</w:t>
      </w:r>
    </w:p>
    <w:p w14:paraId="2EA1502F" w14:textId="77777777" w:rsidR="00B838C4" w:rsidRPr="00B838C4" w:rsidRDefault="00B838C4" w:rsidP="00B838C4">
      <w:pPr>
        <w:pStyle w:val="Heading1"/>
        <w:spacing w:before="0" w:after="0"/>
        <w:ind w:left="709"/>
        <w:rPr>
          <w:rFonts w:ascii="Times New Roman" w:hAnsi="Times New Roman"/>
          <w:b w:val="0"/>
          <w:sz w:val="24"/>
          <w:szCs w:val="24"/>
          <w:lang w:val="lv-LV"/>
        </w:rPr>
      </w:pPr>
      <w:r w:rsidRPr="00B838C4">
        <w:rPr>
          <w:rFonts w:ascii="Times New Roman" w:hAnsi="Times New Roman"/>
          <w:b w:val="0"/>
          <w:sz w:val="24"/>
          <w:szCs w:val="24"/>
          <w:lang w:val="lv-LV"/>
        </w:rPr>
        <w:t xml:space="preserve">Baiba </w:t>
      </w:r>
      <w:proofErr w:type="spellStart"/>
      <w:r w:rsidRPr="00B838C4">
        <w:rPr>
          <w:rFonts w:ascii="Times New Roman" w:hAnsi="Times New Roman"/>
          <w:b w:val="0"/>
          <w:sz w:val="24"/>
          <w:szCs w:val="24"/>
          <w:lang w:val="lv-LV"/>
        </w:rPr>
        <w:t>Deimanta</w:t>
      </w:r>
      <w:proofErr w:type="spellEnd"/>
      <w:r w:rsidRPr="00B838C4">
        <w:rPr>
          <w:rFonts w:ascii="Times New Roman" w:hAnsi="Times New Roman"/>
          <w:b w:val="0"/>
          <w:sz w:val="24"/>
          <w:szCs w:val="24"/>
          <w:lang w:val="lv-LV"/>
        </w:rPr>
        <w:t xml:space="preserve"> – SIA “Dobeles namsaimnieks” norēķinu administratore;</w:t>
      </w:r>
    </w:p>
    <w:p w14:paraId="7D8DDFDB" w14:textId="77777777" w:rsidR="00B838C4" w:rsidRPr="00B838C4" w:rsidRDefault="00B838C4" w:rsidP="00B838C4">
      <w:pPr>
        <w:pStyle w:val="Heading1"/>
        <w:spacing w:before="0" w:after="0"/>
        <w:ind w:left="709"/>
        <w:rPr>
          <w:rFonts w:ascii="Times New Roman" w:hAnsi="Times New Roman"/>
          <w:b w:val="0"/>
          <w:sz w:val="24"/>
          <w:szCs w:val="24"/>
          <w:lang w:val="lv-LV"/>
        </w:rPr>
      </w:pPr>
      <w:r w:rsidRPr="00B838C4">
        <w:rPr>
          <w:rFonts w:ascii="Times New Roman" w:hAnsi="Times New Roman"/>
          <w:b w:val="0"/>
          <w:sz w:val="24"/>
          <w:szCs w:val="24"/>
          <w:lang w:val="lv-LV"/>
        </w:rPr>
        <w:t xml:space="preserve">Inga </w:t>
      </w:r>
      <w:proofErr w:type="spellStart"/>
      <w:r w:rsidRPr="00B838C4">
        <w:rPr>
          <w:rFonts w:ascii="Times New Roman" w:hAnsi="Times New Roman"/>
          <w:b w:val="0"/>
          <w:sz w:val="24"/>
          <w:szCs w:val="24"/>
          <w:lang w:val="lv-LV"/>
        </w:rPr>
        <w:t>Lukošus</w:t>
      </w:r>
      <w:proofErr w:type="spellEnd"/>
      <w:r w:rsidRPr="00B838C4">
        <w:rPr>
          <w:rFonts w:ascii="Times New Roman" w:hAnsi="Times New Roman"/>
          <w:b w:val="0"/>
          <w:sz w:val="24"/>
          <w:szCs w:val="24"/>
          <w:lang w:val="lv-LV"/>
        </w:rPr>
        <w:t xml:space="preserve"> – Nekustamo īpašumu nodaļas speciāliste;</w:t>
      </w:r>
    </w:p>
    <w:p w14:paraId="46D1CB05" w14:textId="77777777" w:rsidR="00B838C4" w:rsidRPr="00B838C4" w:rsidRDefault="00B838C4" w:rsidP="00B838C4">
      <w:pPr>
        <w:pStyle w:val="Heading1"/>
        <w:spacing w:before="0" w:after="0"/>
        <w:ind w:left="709"/>
        <w:rPr>
          <w:rFonts w:ascii="Times New Roman" w:hAnsi="Times New Roman"/>
          <w:b w:val="0"/>
          <w:sz w:val="24"/>
          <w:szCs w:val="24"/>
          <w:lang w:val="lv-LV"/>
        </w:rPr>
      </w:pPr>
      <w:r w:rsidRPr="00B838C4">
        <w:rPr>
          <w:rFonts w:ascii="Times New Roman" w:hAnsi="Times New Roman"/>
          <w:b w:val="0"/>
          <w:sz w:val="24"/>
          <w:szCs w:val="24"/>
          <w:lang w:val="lv-LV"/>
        </w:rPr>
        <w:t>Līga Stepiņa – Dobeles novada Sociālā dienesta sociālā darbiniece.</w:t>
      </w:r>
    </w:p>
    <w:p w14:paraId="79665F65" w14:textId="77777777" w:rsidR="00B838C4" w:rsidRPr="00B838C4" w:rsidRDefault="00B838C4" w:rsidP="00B838C4">
      <w:pPr>
        <w:pStyle w:val="Heading1"/>
        <w:keepNext w:val="0"/>
        <w:widowControl w:val="0"/>
        <w:autoSpaceDE w:val="0"/>
        <w:autoSpaceDN w:val="0"/>
        <w:spacing w:before="0" w:after="0"/>
        <w:ind w:left="432" w:hanging="432"/>
        <w:jc w:val="both"/>
        <w:rPr>
          <w:rStyle w:val="markedcontent"/>
          <w:rFonts w:ascii="Times New Roman" w:eastAsia="Lucida Sans Unicode" w:hAnsi="Times New Roman"/>
          <w:b w:val="0"/>
          <w:sz w:val="24"/>
          <w:szCs w:val="24"/>
          <w:lang w:val="lv-LV"/>
        </w:rPr>
      </w:pPr>
      <w:r w:rsidRPr="00B838C4">
        <w:rPr>
          <w:rFonts w:ascii="Times New Roman" w:hAnsi="Times New Roman"/>
          <w:b w:val="0"/>
          <w:sz w:val="24"/>
          <w:szCs w:val="24"/>
          <w:lang w:val="lv-LV"/>
        </w:rPr>
        <w:t xml:space="preserve">3.Atzīt par spēku zaudējušiem Dobeles novada domes 2017.gada 29.jūnija lēmumu Nr. 149/7 “Par Dobeles novada pašvaldības </w:t>
      </w:r>
      <w:r w:rsidRPr="00B838C4">
        <w:rPr>
          <w:rFonts w:ascii="Times New Roman" w:eastAsia="Calibri" w:hAnsi="Times New Roman"/>
          <w:b w:val="0"/>
          <w:sz w:val="24"/>
          <w:szCs w:val="24"/>
          <w:lang w:val="lv-LV"/>
        </w:rPr>
        <w:t>dzīvokļu jautājumu</w:t>
      </w:r>
      <w:r w:rsidRPr="00B838C4">
        <w:rPr>
          <w:rFonts w:ascii="Times New Roman" w:hAnsi="Times New Roman"/>
          <w:b w:val="0"/>
          <w:sz w:val="24"/>
          <w:szCs w:val="24"/>
          <w:lang w:val="lv-LV"/>
        </w:rPr>
        <w:t xml:space="preserve"> komisiju”, Auces novada domes </w:t>
      </w:r>
      <w:r w:rsidRPr="00B838C4">
        <w:rPr>
          <w:rStyle w:val="markedcontent"/>
          <w:rFonts w:ascii="Times New Roman" w:eastAsia="Lucida Sans Unicode" w:hAnsi="Times New Roman"/>
          <w:b w:val="0"/>
          <w:sz w:val="24"/>
          <w:szCs w:val="24"/>
          <w:lang w:val="lv-LV"/>
        </w:rPr>
        <w:t xml:space="preserve">2017.gada 28.decembra lēmuma Nr. 423 (prot. Nr. 13, 30.§) “Par Auces novada pašvaldības dzīvokļu komisijas sastāva apstiprināšanu” 2.punktu un Tērvetes </w:t>
      </w:r>
      <w:r w:rsidRPr="00B838C4">
        <w:rPr>
          <w:rFonts w:ascii="Times New Roman" w:hAnsi="Times New Roman"/>
          <w:b w:val="0"/>
          <w:sz w:val="24"/>
          <w:szCs w:val="24"/>
          <w:lang w:val="lv-LV"/>
        </w:rPr>
        <w:t xml:space="preserve">novada domes </w:t>
      </w:r>
      <w:r w:rsidRPr="00B838C4">
        <w:rPr>
          <w:rStyle w:val="markedcontent"/>
          <w:rFonts w:ascii="Times New Roman" w:eastAsia="Lucida Sans Unicode" w:hAnsi="Times New Roman"/>
          <w:b w:val="0"/>
          <w:sz w:val="24"/>
          <w:szCs w:val="24"/>
          <w:lang w:val="lv-LV"/>
        </w:rPr>
        <w:t>2017.gada 27.jūlija lēmumu (prot. Nr. 14, 3.§ ) “Par Tērvetes novada domes darba komisiju</w:t>
      </w:r>
      <w:r w:rsidRPr="00B838C4">
        <w:rPr>
          <w:rStyle w:val="markedcontent"/>
          <w:rFonts w:ascii="Times New Roman" w:eastAsia="Lucida Sans Unicode" w:hAnsi="Times New Roman"/>
          <w:b w:val="0"/>
          <w:lang w:val="lv-LV"/>
        </w:rPr>
        <w:t xml:space="preserve"> </w:t>
      </w:r>
      <w:r w:rsidRPr="00B838C4">
        <w:rPr>
          <w:rStyle w:val="markedcontent"/>
          <w:rFonts w:ascii="Times New Roman" w:eastAsia="Lucida Sans Unicode" w:hAnsi="Times New Roman"/>
          <w:b w:val="0"/>
          <w:sz w:val="24"/>
          <w:szCs w:val="24"/>
          <w:lang w:val="lv-LV"/>
        </w:rPr>
        <w:t xml:space="preserve">personālsastāva apstiprināšanu” 1.2.apakšpunkta daļā.  </w:t>
      </w:r>
    </w:p>
    <w:p w14:paraId="6766AB10" w14:textId="77777777" w:rsidR="00B838C4" w:rsidRPr="00B838C4" w:rsidRDefault="00B838C4" w:rsidP="00B838C4">
      <w:pPr>
        <w:ind w:right="-568"/>
        <w:contextualSpacing/>
        <w:jc w:val="both"/>
      </w:pPr>
    </w:p>
    <w:p w14:paraId="45BC6921" w14:textId="50B07B6B" w:rsidR="00B838C4" w:rsidRPr="001D7BA3" w:rsidRDefault="00B838C4" w:rsidP="00B838C4">
      <w:pPr>
        <w:ind w:right="-58"/>
        <w:jc w:val="both"/>
      </w:pPr>
      <w:r w:rsidRPr="001D7BA3">
        <w:t>Domes priekšsēdētājs</w:t>
      </w:r>
      <w:r w:rsidRPr="001D7BA3">
        <w:tab/>
      </w:r>
      <w:r w:rsidRPr="001D7BA3">
        <w:tab/>
      </w:r>
      <w:r w:rsidRPr="001D7BA3">
        <w:tab/>
      </w:r>
      <w:r w:rsidRPr="001D7BA3">
        <w:tab/>
      </w:r>
      <w:r w:rsidRPr="001D7BA3">
        <w:tab/>
      </w:r>
      <w:r w:rsidRPr="001D7BA3">
        <w:tab/>
      </w:r>
      <w:r w:rsidRPr="001D7BA3">
        <w:tab/>
      </w:r>
      <w:r w:rsidRPr="001D7BA3">
        <w:tab/>
      </w:r>
      <w:proofErr w:type="spellStart"/>
      <w:r w:rsidRPr="001D7BA3">
        <w:t>I.Gorskis</w:t>
      </w:r>
      <w:proofErr w:type="spellEnd"/>
    </w:p>
    <w:p w14:paraId="6819FF10" w14:textId="77777777" w:rsidR="00B838C4" w:rsidRPr="001D7BA3" w:rsidRDefault="00B838C4" w:rsidP="00B838C4">
      <w:pPr>
        <w:ind w:right="-58"/>
        <w:jc w:val="both"/>
      </w:pPr>
    </w:p>
    <w:p w14:paraId="485AEE1E" w14:textId="77777777" w:rsidR="00B838C4" w:rsidRPr="001D7BA3" w:rsidRDefault="00B838C4" w:rsidP="00B838C4">
      <w:pPr>
        <w:ind w:right="-58"/>
        <w:jc w:val="both"/>
      </w:pPr>
    </w:p>
    <w:p w14:paraId="636DBE8D" w14:textId="77777777" w:rsidR="00B838C4" w:rsidRPr="001D7BA3" w:rsidRDefault="00B838C4" w:rsidP="00B838C4">
      <w:pPr>
        <w:ind w:right="-58"/>
        <w:jc w:val="both"/>
      </w:pPr>
    </w:p>
    <w:p w14:paraId="04341645" w14:textId="77777777" w:rsidR="00B838C4" w:rsidRDefault="00B838C4" w:rsidP="00B838C4">
      <w:pPr>
        <w:ind w:right="-58"/>
        <w:jc w:val="both"/>
      </w:pPr>
    </w:p>
    <w:p w14:paraId="5D470FE2" w14:textId="77777777" w:rsidR="00B838C4" w:rsidRDefault="00B838C4" w:rsidP="00B838C4">
      <w:pPr>
        <w:ind w:right="-58"/>
        <w:jc w:val="both"/>
      </w:pPr>
    </w:p>
    <w:p w14:paraId="0A39417F" w14:textId="77777777" w:rsidR="00B838C4" w:rsidRDefault="00B838C4" w:rsidP="00B838C4">
      <w:pPr>
        <w:ind w:right="-58"/>
        <w:jc w:val="both"/>
      </w:pPr>
    </w:p>
    <w:p w14:paraId="51926A4B" w14:textId="77777777" w:rsidR="00B838C4" w:rsidRPr="006A2C0F" w:rsidRDefault="00B838C4" w:rsidP="00B838C4">
      <w:pPr>
        <w:tabs>
          <w:tab w:val="left" w:pos="-24212"/>
        </w:tabs>
        <w:jc w:val="right"/>
        <w:rPr>
          <w:noProof/>
        </w:rPr>
      </w:pPr>
      <w:r w:rsidRPr="006A2C0F">
        <w:rPr>
          <w:noProof/>
        </w:rPr>
        <w:t>Pielikums</w:t>
      </w:r>
    </w:p>
    <w:p w14:paraId="7904B22F" w14:textId="77777777" w:rsidR="00B838C4" w:rsidRDefault="00B838C4" w:rsidP="00B838C4">
      <w:pPr>
        <w:tabs>
          <w:tab w:val="left" w:pos="-24212"/>
        </w:tabs>
        <w:jc w:val="right"/>
        <w:rPr>
          <w:noProof/>
        </w:rPr>
      </w:pPr>
      <w:r w:rsidRPr="006A2C0F">
        <w:rPr>
          <w:noProof/>
        </w:rPr>
        <w:t xml:space="preserve">Dobeles novada domes </w:t>
      </w:r>
    </w:p>
    <w:p w14:paraId="4434A757" w14:textId="77777777" w:rsidR="00B838C4" w:rsidRDefault="00B838C4" w:rsidP="00B838C4">
      <w:pPr>
        <w:tabs>
          <w:tab w:val="left" w:pos="-24212"/>
        </w:tabs>
        <w:jc w:val="right"/>
        <w:rPr>
          <w:noProof/>
        </w:rPr>
      </w:pPr>
      <w:r>
        <w:rPr>
          <w:noProof/>
        </w:rPr>
        <w:t>2021.gada 29.decembra</w:t>
      </w:r>
    </w:p>
    <w:p w14:paraId="33048E98" w14:textId="77777777" w:rsidR="00B838C4" w:rsidRPr="006A2C0F" w:rsidRDefault="00B838C4" w:rsidP="00B838C4">
      <w:pPr>
        <w:tabs>
          <w:tab w:val="left" w:pos="-24212"/>
        </w:tabs>
        <w:jc w:val="right"/>
        <w:rPr>
          <w:noProof/>
        </w:rPr>
      </w:pPr>
      <w:r w:rsidRPr="006A2C0F">
        <w:rPr>
          <w:noProof/>
        </w:rPr>
        <w:t>Lēmumam</w:t>
      </w:r>
      <w:r>
        <w:rPr>
          <w:noProof/>
        </w:rPr>
        <w:t xml:space="preserve"> Nr.388/19</w:t>
      </w:r>
    </w:p>
    <w:p w14:paraId="50DF3CD4" w14:textId="77777777" w:rsidR="00B838C4" w:rsidRPr="00B260DF" w:rsidRDefault="00B838C4" w:rsidP="00B838C4">
      <w:pPr>
        <w:tabs>
          <w:tab w:val="left" w:pos="-24212"/>
        </w:tabs>
        <w:jc w:val="center"/>
        <w:rPr>
          <w:b/>
        </w:rPr>
      </w:pPr>
      <w:r w:rsidRPr="00B260DF">
        <w:rPr>
          <w:noProof/>
          <w:sz w:val="20"/>
          <w:szCs w:val="20"/>
        </w:rPr>
        <w:drawing>
          <wp:inline distT="0" distB="0" distL="0" distR="0" wp14:anchorId="0098D80A" wp14:editId="02A4AEC9">
            <wp:extent cx="676275" cy="752475"/>
            <wp:effectExtent l="0" t="0" r="9525" b="9525"/>
            <wp:docPr id="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F2D622A" w14:textId="77777777" w:rsidR="00B838C4" w:rsidRPr="00B260DF" w:rsidRDefault="00B838C4" w:rsidP="00B838C4">
      <w:pPr>
        <w:pStyle w:val="Header"/>
        <w:jc w:val="center"/>
        <w:rPr>
          <w:sz w:val="20"/>
        </w:rPr>
      </w:pPr>
      <w:r w:rsidRPr="00B260DF">
        <w:rPr>
          <w:sz w:val="20"/>
        </w:rPr>
        <w:t>LATVIJAS REPUBLIKA</w:t>
      </w:r>
    </w:p>
    <w:p w14:paraId="2B1BB43C" w14:textId="77777777" w:rsidR="00B838C4" w:rsidRPr="00B260DF" w:rsidRDefault="00B838C4" w:rsidP="00B838C4">
      <w:pPr>
        <w:pStyle w:val="Header"/>
        <w:jc w:val="center"/>
        <w:rPr>
          <w:b/>
          <w:sz w:val="32"/>
          <w:szCs w:val="32"/>
        </w:rPr>
      </w:pPr>
      <w:r w:rsidRPr="00B260DF">
        <w:rPr>
          <w:b/>
          <w:sz w:val="32"/>
          <w:szCs w:val="32"/>
        </w:rPr>
        <w:t>DOBELES NOVADA DOME</w:t>
      </w:r>
    </w:p>
    <w:p w14:paraId="60DE2681" w14:textId="77777777" w:rsidR="00B838C4" w:rsidRPr="00B260DF" w:rsidRDefault="00B838C4" w:rsidP="00B838C4">
      <w:pPr>
        <w:pStyle w:val="Header"/>
        <w:jc w:val="center"/>
        <w:rPr>
          <w:sz w:val="16"/>
          <w:szCs w:val="16"/>
        </w:rPr>
      </w:pPr>
      <w:r w:rsidRPr="00B260DF">
        <w:rPr>
          <w:sz w:val="16"/>
          <w:szCs w:val="16"/>
        </w:rPr>
        <w:t>Brīvības iela 17, Dobele, Dobeles novads, LV-3701</w:t>
      </w:r>
    </w:p>
    <w:p w14:paraId="4578125B" w14:textId="77777777" w:rsidR="00B838C4" w:rsidRPr="00B260DF" w:rsidRDefault="00B838C4" w:rsidP="00B838C4">
      <w:pPr>
        <w:pStyle w:val="Header"/>
        <w:pBdr>
          <w:bottom w:val="double" w:sz="6" w:space="1" w:color="auto"/>
        </w:pBdr>
        <w:jc w:val="center"/>
        <w:rPr>
          <w:color w:val="000000"/>
          <w:sz w:val="16"/>
          <w:szCs w:val="16"/>
        </w:rPr>
      </w:pPr>
      <w:r w:rsidRPr="00B260DF">
        <w:rPr>
          <w:sz w:val="16"/>
          <w:szCs w:val="16"/>
        </w:rPr>
        <w:t xml:space="preserve">Tālr. 63707269, 63700137, 63720940, e-pasts </w:t>
      </w:r>
      <w:hyperlink r:id="rId10" w:history="1">
        <w:r w:rsidRPr="00B260DF">
          <w:rPr>
            <w:rStyle w:val="Hyperlink"/>
            <w:color w:val="000000"/>
            <w:sz w:val="16"/>
            <w:szCs w:val="16"/>
          </w:rPr>
          <w:t>dome@dobele.lv</w:t>
        </w:r>
      </w:hyperlink>
    </w:p>
    <w:p w14:paraId="2A6511B0" w14:textId="77777777" w:rsidR="00B838C4" w:rsidRPr="00B260DF" w:rsidRDefault="00B838C4" w:rsidP="00B838C4">
      <w:pPr>
        <w:jc w:val="right"/>
      </w:pPr>
    </w:p>
    <w:p w14:paraId="0264649C" w14:textId="77777777" w:rsidR="00B838C4" w:rsidRPr="00B260DF" w:rsidRDefault="00B838C4" w:rsidP="00B838C4">
      <w:pPr>
        <w:pStyle w:val="NoSpacing"/>
        <w:jc w:val="right"/>
      </w:pPr>
      <w:r w:rsidRPr="00B260DF">
        <w:t>APSTIPRINĀTS</w:t>
      </w:r>
    </w:p>
    <w:p w14:paraId="607455B7" w14:textId="77777777" w:rsidR="00B838C4" w:rsidRPr="00B260DF" w:rsidRDefault="00B838C4" w:rsidP="00B838C4">
      <w:pPr>
        <w:pStyle w:val="NoSpacing"/>
        <w:jc w:val="right"/>
      </w:pPr>
      <w:r w:rsidRPr="00B260DF">
        <w:t xml:space="preserve">ar Dobeles novada domes </w:t>
      </w:r>
    </w:p>
    <w:p w14:paraId="6A092B4A" w14:textId="77777777" w:rsidR="00B838C4" w:rsidRPr="00B260DF" w:rsidRDefault="00B838C4" w:rsidP="00B838C4">
      <w:pPr>
        <w:pStyle w:val="NoSpacing"/>
        <w:jc w:val="right"/>
      </w:pPr>
      <w:r w:rsidRPr="00B260DF">
        <w:t xml:space="preserve">2021.gada </w:t>
      </w:r>
      <w:r>
        <w:t>29</w:t>
      </w:r>
      <w:r w:rsidRPr="00B260DF">
        <w:t>.decembra  lēmumu Nr.</w:t>
      </w:r>
      <w:r>
        <w:t>388/19</w:t>
      </w:r>
    </w:p>
    <w:p w14:paraId="7CCEB69B" w14:textId="77777777" w:rsidR="00B838C4" w:rsidRPr="00B260DF" w:rsidRDefault="00B838C4" w:rsidP="00B838C4">
      <w:pPr>
        <w:pStyle w:val="NoSpacing"/>
        <w:jc w:val="right"/>
      </w:pPr>
    </w:p>
    <w:p w14:paraId="21405AC3" w14:textId="77777777" w:rsidR="00B838C4" w:rsidRPr="00B260DF" w:rsidRDefault="00B838C4" w:rsidP="00B838C4">
      <w:pPr>
        <w:jc w:val="center"/>
        <w:rPr>
          <w:b/>
          <w:bCs/>
        </w:rPr>
      </w:pPr>
      <w:r w:rsidRPr="00B260DF">
        <w:rPr>
          <w:b/>
          <w:bCs/>
        </w:rPr>
        <w:t>DOBELES NOVADA PAŠVALDĪBAS DZĪVOKĻU JAUTĀJUMU KOMISIJAS NOLIKUMS</w:t>
      </w:r>
    </w:p>
    <w:p w14:paraId="3CE6A775" w14:textId="77777777" w:rsidR="00B838C4" w:rsidRPr="00B260DF" w:rsidRDefault="00B838C4" w:rsidP="00B838C4">
      <w:pPr>
        <w:pStyle w:val="NoSpacing"/>
        <w:jc w:val="right"/>
      </w:pPr>
    </w:p>
    <w:p w14:paraId="77B30B51" w14:textId="77777777" w:rsidR="00B838C4" w:rsidRPr="00B260DF" w:rsidRDefault="00B838C4" w:rsidP="00B838C4">
      <w:pPr>
        <w:pStyle w:val="NoSpacing"/>
        <w:jc w:val="right"/>
        <w:rPr>
          <w:color w:val="000000"/>
        </w:rPr>
      </w:pPr>
      <w:r w:rsidRPr="00B260DF">
        <w:rPr>
          <w:color w:val="000000"/>
        </w:rPr>
        <w:t>Izdots saskaņā ar Valsts pārvaldes iekārtas</w:t>
      </w:r>
    </w:p>
    <w:p w14:paraId="2AC61E22" w14:textId="77777777" w:rsidR="00B838C4" w:rsidRPr="00B260DF" w:rsidRDefault="00B838C4" w:rsidP="00B838C4">
      <w:pPr>
        <w:pStyle w:val="NoSpacing"/>
        <w:jc w:val="right"/>
        <w:rPr>
          <w:color w:val="000000"/>
        </w:rPr>
      </w:pPr>
      <w:r w:rsidRPr="00B260DF">
        <w:rPr>
          <w:color w:val="000000"/>
        </w:rPr>
        <w:t xml:space="preserve"> likuma 72.panta pirmo daļu, 73.panta pirmās</w:t>
      </w:r>
    </w:p>
    <w:p w14:paraId="0D7ED3FF" w14:textId="77777777" w:rsidR="00B838C4" w:rsidRPr="00B260DF" w:rsidRDefault="00B838C4" w:rsidP="00B838C4">
      <w:pPr>
        <w:pStyle w:val="NoSpacing"/>
        <w:jc w:val="right"/>
        <w:rPr>
          <w:color w:val="000000"/>
        </w:rPr>
      </w:pPr>
      <w:r w:rsidRPr="00B260DF">
        <w:rPr>
          <w:color w:val="000000"/>
        </w:rPr>
        <w:t xml:space="preserve"> daļas 1.punktu, likuma “Par pašvaldībām”</w:t>
      </w:r>
    </w:p>
    <w:p w14:paraId="5597A8B7" w14:textId="77777777" w:rsidR="00B838C4" w:rsidRPr="00B260DF" w:rsidRDefault="00B838C4" w:rsidP="00B838C4">
      <w:pPr>
        <w:pStyle w:val="NoSpacing"/>
        <w:jc w:val="right"/>
        <w:rPr>
          <w:color w:val="000000"/>
        </w:rPr>
      </w:pPr>
      <w:r w:rsidRPr="00B260DF">
        <w:rPr>
          <w:color w:val="000000"/>
        </w:rPr>
        <w:t xml:space="preserve">41.panta pirmās daļas 2.punktu un </w:t>
      </w:r>
    </w:p>
    <w:p w14:paraId="36304E78" w14:textId="77777777" w:rsidR="00B838C4" w:rsidRPr="00B260DF" w:rsidRDefault="00B838C4" w:rsidP="00B838C4">
      <w:pPr>
        <w:pStyle w:val="NoSpacing"/>
        <w:jc w:val="right"/>
        <w:rPr>
          <w:color w:val="FF0000"/>
        </w:rPr>
      </w:pPr>
      <w:r w:rsidRPr="00B260DF">
        <w:rPr>
          <w:color w:val="000000"/>
        </w:rPr>
        <w:t>61.panta trešo daļu.</w:t>
      </w:r>
      <w:r w:rsidRPr="00B260DF">
        <w:rPr>
          <w:color w:val="FF0000"/>
        </w:rPr>
        <w:t xml:space="preserve"> </w:t>
      </w:r>
    </w:p>
    <w:p w14:paraId="763F3133" w14:textId="77777777" w:rsidR="00B838C4" w:rsidRPr="00B260DF" w:rsidRDefault="00B838C4" w:rsidP="00B838C4">
      <w:pPr>
        <w:pStyle w:val="NoSpacing"/>
        <w:jc w:val="right"/>
      </w:pPr>
    </w:p>
    <w:p w14:paraId="714F6909" w14:textId="77777777" w:rsidR="00B838C4" w:rsidRPr="00662A03" w:rsidRDefault="00B838C4" w:rsidP="00B838C4">
      <w:pPr>
        <w:spacing w:before="240" w:after="120"/>
        <w:ind w:left="357"/>
        <w:jc w:val="center"/>
        <w:rPr>
          <w:b/>
          <w:color w:val="000000"/>
        </w:rPr>
      </w:pPr>
      <w:r w:rsidRPr="00662A03">
        <w:rPr>
          <w:b/>
          <w:color w:val="000000"/>
        </w:rPr>
        <w:t>I Vispārīgie jautājumi</w:t>
      </w:r>
    </w:p>
    <w:p w14:paraId="0E7D73AF" w14:textId="77777777" w:rsidR="00B838C4" w:rsidRPr="00662A03" w:rsidRDefault="00B838C4" w:rsidP="00B838C4">
      <w:pPr>
        <w:numPr>
          <w:ilvl w:val="0"/>
          <w:numId w:val="6"/>
        </w:numPr>
        <w:jc w:val="both"/>
      </w:pPr>
      <w:r w:rsidRPr="00662A03">
        <w:rPr>
          <w:color w:val="000000"/>
        </w:rPr>
        <w:t xml:space="preserve">Šis nolikums nosaka Dobeles novada pašvaldības </w:t>
      </w:r>
      <w:r w:rsidRPr="00151A96">
        <w:rPr>
          <w:color w:val="000000"/>
        </w:rPr>
        <w:t xml:space="preserve">(turpmāk </w:t>
      </w:r>
      <w:r>
        <w:rPr>
          <w:color w:val="000000"/>
        </w:rPr>
        <w:t>–</w:t>
      </w:r>
      <w:r w:rsidRPr="00151A96">
        <w:rPr>
          <w:color w:val="000000"/>
        </w:rPr>
        <w:t xml:space="preserve"> </w:t>
      </w:r>
      <w:r>
        <w:rPr>
          <w:color w:val="000000"/>
        </w:rPr>
        <w:t>P</w:t>
      </w:r>
      <w:r w:rsidRPr="00151A96">
        <w:rPr>
          <w:color w:val="000000"/>
        </w:rPr>
        <w:t>ašvaldība)</w:t>
      </w:r>
      <w:r>
        <w:rPr>
          <w:color w:val="000000"/>
        </w:rPr>
        <w:t xml:space="preserve"> </w:t>
      </w:r>
      <w:r w:rsidRPr="00662A03">
        <w:rPr>
          <w:color w:val="000000"/>
        </w:rPr>
        <w:t xml:space="preserve">dzīvokļu jautājumu komisijas (turpmāk tekstā – Komisija) </w:t>
      </w:r>
      <w:r w:rsidRPr="00662A03">
        <w:t xml:space="preserve">darbības mērķus, kompetenci, tiesības un pienākumus, struktūru, darba organizāciju un atbildību. </w:t>
      </w:r>
    </w:p>
    <w:p w14:paraId="7DCBCC53" w14:textId="77777777" w:rsidR="00B838C4" w:rsidRPr="00662A03" w:rsidRDefault="00B838C4" w:rsidP="00B838C4">
      <w:pPr>
        <w:numPr>
          <w:ilvl w:val="0"/>
          <w:numId w:val="6"/>
        </w:numPr>
        <w:jc w:val="both"/>
      </w:pPr>
      <w:r w:rsidRPr="00662A03">
        <w:t xml:space="preserve">Komisiju 7 (septiņu) locekļu sastāvā izveido ar domes lēmumu, apstiprinot komisijas priekšsēdētāju un priekšsēdētāja vietnieku, kā arī komisijas locekļu vārdisko sastāvu uz domes darbības pilnvaras laiku. </w:t>
      </w:r>
    </w:p>
    <w:p w14:paraId="0E6A7E7F" w14:textId="6E75B6AB" w:rsidR="00B838C4" w:rsidRDefault="00B838C4" w:rsidP="00B838C4">
      <w:pPr>
        <w:numPr>
          <w:ilvl w:val="0"/>
          <w:numId w:val="6"/>
        </w:numPr>
        <w:jc w:val="both"/>
      </w:pPr>
      <w:r w:rsidRPr="00662A03">
        <w:t xml:space="preserve">Komisija savā darbībā ievēro šo nolikumu, </w:t>
      </w:r>
      <w:r>
        <w:t>P</w:t>
      </w:r>
      <w:r w:rsidRPr="00662A03">
        <w:t xml:space="preserve">ašvaldības domes (turpmāk tekstā – Dome) lēmumus, saistošos noteikumus, </w:t>
      </w:r>
      <w:r>
        <w:t>P</w:t>
      </w:r>
      <w:r w:rsidRPr="00662A03">
        <w:t>ašvaldības iekšējos normatīvos aktus un citus normatīvos aktus atbilstoši kompetencei.</w:t>
      </w:r>
    </w:p>
    <w:p w14:paraId="34EDA646" w14:textId="1C10917D" w:rsidR="00B838C4" w:rsidRDefault="00B838C4" w:rsidP="00B838C4">
      <w:pPr>
        <w:jc w:val="both"/>
      </w:pPr>
    </w:p>
    <w:p w14:paraId="42AA3BE1" w14:textId="17C80DEB" w:rsidR="00B838C4" w:rsidRDefault="00B838C4" w:rsidP="00B838C4">
      <w:pPr>
        <w:jc w:val="both"/>
      </w:pPr>
    </w:p>
    <w:p w14:paraId="70CAA86A" w14:textId="29ABE59E" w:rsidR="00B838C4" w:rsidRDefault="00B838C4" w:rsidP="00B838C4">
      <w:pPr>
        <w:jc w:val="both"/>
      </w:pPr>
    </w:p>
    <w:p w14:paraId="4294A2A9" w14:textId="1D7B8B32" w:rsidR="00B838C4" w:rsidRDefault="00B838C4" w:rsidP="00B838C4">
      <w:pPr>
        <w:jc w:val="both"/>
      </w:pPr>
    </w:p>
    <w:p w14:paraId="2797B00B" w14:textId="0149564A" w:rsidR="000C57DF" w:rsidRDefault="000C57DF" w:rsidP="00B838C4">
      <w:pPr>
        <w:jc w:val="both"/>
      </w:pPr>
    </w:p>
    <w:p w14:paraId="75800283" w14:textId="77777777" w:rsidR="000C57DF" w:rsidRPr="00662A03" w:rsidRDefault="000C57DF" w:rsidP="00B838C4">
      <w:pPr>
        <w:jc w:val="both"/>
      </w:pPr>
    </w:p>
    <w:p w14:paraId="268388CF" w14:textId="77777777" w:rsidR="00B838C4" w:rsidRPr="00F34144" w:rsidRDefault="00B838C4" w:rsidP="00B838C4">
      <w:pPr>
        <w:spacing w:before="240" w:after="120"/>
        <w:jc w:val="center"/>
        <w:rPr>
          <w:b/>
          <w:color w:val="000000"/>
        </w:rPr>
      </w:pPr>
      <w:r w:rsidRPr="00F34144">
        <w:rPr>
          <w:b/>
          <w:color w:val="000000"/>
        </w:rPr>
        <w:lastRenderedPageBreak/>
        <w:t>II Komisijas darbības mērķis, uzdevumi un tiesības</w:t>
      </w:r>
    </w:p>
    <w:p w14:paraId="1F24294B" w14:textId="77777777" w:rsidR="00B838C4" w:rsidRPr="00151A96" w:rsidRDefault="00B838C4" w:rsidP="00B838C4">
      <w:pPr>
        <w:numPr>
          <w:ilvl w:val="0"/>
          <w:numId w:val="6"/>
        </w:numPr>
        <w:jc w:val="both"/>
        <w:rPr>
          <w:color w:val="000000"/>
        </w:rPr>
      </w:pPr>
      <w:r w:rsidRPr="00662A03">
        <w:rPr>
          <w:color w:val="000000"/>
        </w:rPr>
        <w:t xml:space="preserve">Komisijas darbības mērķis ir pieņemt lēmumus </w:t>
      </w:r>
      <w:r w:rsidRPr="00151A96">
        <w:rPr>
          <w:color w:val="000000"/>
        </w:rPr>
        <w:t xml:space="preserve">par </w:t>
      </w:r>
      <w:r>
        <w:rPr>
          <w:color w:val="000000"/>
        </w:rPr>
        <w:t>P</w:t>
      </w:r>
      <w:r w:rsidRPr="00151A96">
        <w:rPr>
          <w:color w:val="000000"/>
        </w:rPr>
        <w:t xml:space="preserve">ašvaldības palīdzības sniegšanu dzīvokļa jautājumu risināšanā atbilstoši </w:t>
      </w:r>
      <w:r>
        <w:rPr>
          <w:color w:val="000000"/>
        </w:rPr>
        <w:t>D</w:t>
      </w:r>
      <w:r w:rsidRPr="00151A96">
        <w:rPr>
          <w:color w:val="000000"/>
        </w:rPr>
        <w:t>omes noteiktajai kārtībai, kā arī jautājumos par deklarētās dzīvesvietas ziņu anulēšanu.</w:t>
      </w:r>
    </w:p>
    <w:p w14:paraId="4950EFA6" w14:textId="77777777" w:rsidR="00B838C4" w:rsidRPr="00151A96" w:rsidRDefault="00B838C4" w:rsidP="00B838C4">
      <w:pPr>
        <w:numPr>
          <w:ilvl w:val="0"/>
          <w:numId w:val="6"/>
        </w:numPr>
        <w:jc w:val="both"/>
        <w:rPr>
          <w:color w:val="000000"/>
        </w:rPr>
      </w:pPr>
      <w:r w:rsidRPr="00151A96">
        <w:rPr>
          <w:color w:val="000000"/>
        </w:rPr>
        <w:t>Komisija pieņem lēmumus par:</w:t>
      </w:r>
    </w:p>
    <w:p w14:paraId="41067F22" w14:textId="77777777" w:rsidR="00B838C4" w:rsidRPr="00151A96" w:rsidRDefault="00B838C4" w:rsidP="00B838C4">
      <w:pPr>
        <w:numPr>
          <w:ilvl w:val="1"/>
          <w:numId w:val="6"/>
        </w:numPr>
        <w:jc w:val="both"/>
        <w:rPr>
          <w:color w:val="000000"/>
        </w:rPr>
      </w:pPr>
      <w:r w:rsidRPr="00151A96">
        <w:rPr>
          <w:color w:val="000000"/>
        </w:rPr>
        <w:t>personas reģistrēšanu attiecīgajā Pašvaldības palīdzības dzīvokļa jautājumu risināšanā reģistrā (turpmāk - Pašvaldības palīdzības reģistrs), saskaņā ar personas iesniegumu;</w:t>
      </w:r>
    </w:p>
    <w:p w14:paraId="31480E4C" w14:textId="77777777" w:rsidR="00B838C4" w:rsidRPr="00151A96" w:rsidRDefault="00B838C4" w:rsidP="00B838C4">
      <w:pPr>
        <w:numPr>
          <w:ilvl w:val="1"/>
          <w:numId w:val="6"/>
        </w:numPr>
        <w:jc w:val="both"/>
        <w:rPr>
          <w:color w:val="000000"/>
        </w:rPr>
      </w:pPr>
      <w:r w:rsidRPr="00151A96">
        <w:rPr>
          <w:color w:val="000000"/>
        </w:rPr>
        <w:t>personas izslēgšanu no Pašvaldības palīdzības reģistra;</w:t>
      </w:r>
    </w:p>
    <w:p w14:paraId="3459565F" w14:textId="77777777" w:rsidR="00B838C4" w:rsidRPr="00151A96" w:rsidRDefault="00B838C4" w:rsidP="00B838C4">
      <w:pPr>
        <w:numPr>
          <w:ilvl w:val="1"/>
          <w:numId w:val="6"/>
        </w:numPr>
        <w:jc w:val="both"/>
        <w:rPr>
          <w:color w:val="000000"/>
        </w:rPr>
      </w:pPr>
      <w:r w:rsidRPr="00151A96">
        <w:rPr>
          <w:color w:val="000000"/>
        </w:rPr>
        <w:t>Pašvaldības īpašumā vai tiesiskajā valdījumā esošo dzīvojamo telpu izīrēšanu un īres līguma termiņu pagarināšanu;</w:t>
      </w:r>
    </w:p>
    <w:p w14:paraId="62534F67" w14:textId="77777777" w:rsidR="00B838C4" w:rsidRPr="00151A96" w:rsidRDefault="00B838C4" w:rsidP="00B838C4">
      <w:pPr>
        <w:numPr>
          <w:ilvl w:val="1"/>
          <w:numId w:val="6"/>
        </w:numPr>
        <w:jc w:val="both"/>
        <w:rPr>
          <w:color w:val="000000"/>
        </w:rPr>
      </w:pPr>
      <w:r w:rsidRPr="00151A96">
        <w:rPr>
          <w:color w:val="000000"/>
        </w:rPr>
        <w:t>Pašvaldības sociālo dzīvokļu un sociālo dzīvojamo telpu izīrēšanu un īres līguma termiņa pagarināšanu;</w:t>
      </w:r>
    </w:p>
    <w:p w14:paraId="311A1AE7" w14:textId="77777777" w:rsidR="00B838C4" w:rsidRPr="00151A96" w:rsidRDefault="00B838C4" w:rsidP="00B838C4">
      <w:pPr>
        <w:numPr>
          <w:ilvl w:val="1"/>
          <w:numId w:val="6"/>
        </w:numPr>
        <w:jc w:val="both"/>
        <w:rPr>
          <w:color w:val="000000"/>
        </w:rPr>
      </w:pPr>
      <w:r w:rsidRPr="00151A96">
        <w:rPr>
          <w:color w:val="000000"/>
        </w:rPr>
        <w:t>Pašvaldības īpašumā vai tiesiskajā valdījumā esošo dzīvojamo telpu maiņu;</w:t>
      </w:r>
    </w:p>
    <w:p w14:paraId="5186ECC1" w14:textId="77777777" w:rsidR="00B838C4" w:rsidRPr="00151A96" w:rsidRDefault="00B838C4" w:rsidP="00B838C4">
      <w:pPr>
        <w:numPr>
          <w:ilvl w:val="1"/>
          <w:numId w:val="6"/>
        </w:numPr>
        <w:jc w:val="both"/>
        <w:rPr>
          <w:color w:val="000000"/>
        </w:rPr>
      </w:pPr>
      <w:r w:rsidRPr="00151A96">
        <w:rPr>
          <w:color w:val="000000"/>
        </w:rPr>
        <w:t>Pašvaldības neizīrēto dzīvojamo telpu, kuras nav nepieciešamas izīrēšanai Pašvaldības palīdzības reģistros iekļautajām personām, atsavināšanas procesa uzsākšanu;</w:t>
      </w:r>
    </w:p>
    <w:p w14:paraId="403583FA" w14:textId="77777777" w:rsidR="00B838C4" w:rsidRPr="00151A96" w:rsidRDefault="00B838C4" w:rsidP="00B838C4">
      <w:pPr>
        <w:numPr>
          <w:ilvl w:val="1"/>
          <w:numId w:val="6"/>
        </w:numPr>
        <w:jc w:val="both"/>
        <w:rPr>
          <w:color w:val="000000"/>
        </w:rPr>
      </w:pPr>
      <w:r w:rsidRPr="00151A96">
        <w:rPr>
          <w:color w:val="000000"/>
        </w:rPr>
        <w:t>deklarētās dzīvesvietas ziņu anulēšanu;</w:t>
      </w:r>
    </w:p>
    <w:p w14:paraId="6014DBD2" w14:textId="77777777" w:rsidR="00B838C4" w:rsidRPr="00151A96" w:rsidRDefault="00B838C4" w:rsidP="00B838C4">
      <w:pPr>
        <w:numPr>
          <w:ilvl w:val="1"/>
          <w:numId w:val="6"/>
        </w:numPr>
        <w:jc w:val="both"/>
      </w:pPr>
      <w:r w:rsidRPr="00151A96">
        <w:rPr>
          <w:color w:val="000000"/>
        </w:rPr>
        <w:t xml:space="preserve">citus saistošajos noteikumos par </w:t>
      </w:r>
      <w:r>
        <w:rPr>
          <w:color w:val="000000"/>
        </w:rPr>
        <w:t>P</w:t>
      </w:r>
      <w:r w:rsidRPr="00151A96">
        <w:rPr>
          <w:color w:val="000000"/>
        </w:rPr>
        <w:t>ašvaldības palīdzības sniegšanu dzīvokļa jautājumu</w:t>
      </w:r>
      <w:r w:rsidRPr="00151A96">
        <w:t xml:space="preserve"> risināšanā paredzētos Komisijas kompetencē esošus lēmumus. </w:t>
      </w:r>
    </w:p>
    <w:p w14:paraId="1B41E481" w14:textId="77777777" w:rsidR="00B838C4" w:rsidRPr="00151A96" w:rsidRDefault="00B838C4" w:rsidP="00B838C4">
      <w:pPr>
        <w:numPr>
          <w:ilvl w:val="0"/>
          <w:numId w:val="6"/>
        </w:numPr>
        <w:jc w:val="both"/>
        <w:rPr>
          <w:color w:val="000000"/>
        </w:rPr>
      </w:pPr>
      <w:r w:rsidRPr="00151A96">
        <w:rPr>
          <w:color w:val="000000"/>
        </w:rPr>
        <w:t xml:space="preserve">Komisija </w:t>
      </w:r>
      <w:r>
        <w:rPr>
          <w:color w:val="000000"/>
        </w:rPr>
        <w:t>P</w:t>
      </w:r>
      <w:r w:rsidRPr="00151A96">
        <w:rPr>
          <w:color w:val="000000"/>
        </w:rPr>
        <w:t>ašvaldības neizīrēto dzīvojamo telpu, kuras nav nepieciešamas izīrēšanai Pašvaldības palīdzības reģistros iekļautajām personām, atsavināšanas ierosinājumus noformē domes lēmumu projektu veidā, izskatīšanai domes Tautsaimniecības un attīstības komitejas sēdē.</w:t>
      </w:r>
    </w:p>
    <w:p w14:paraId="49E7DAD7" w14:textId="77777777" w:rsidR="00B838C4" w:rsidRPr="00151A96" w:rsidRDefault="00B838C4" w:rsidP="00B838C4">
      <w:pPr>
        <w:numPr>
          <w:ilvl w:val="0"/>
          <w:numId w:val="6"/>
        </w:numPr>
        <w:jc w:val="both"/>
        <w:rPr>
          <w:color w:val="000000"/>
        </w:rPr>
      </w:pPr>
      <w:r w:rsidRPr="00151A96">
        <w:rPr>
          <w:color w:val="000000"/>
        </w:rPr>
        <w:t>Dome atbilstoši noteiktajai kompetencei lemj par neizīrēto dzīvojamo telpu atsavināšanu un izsoles rezultātu apstiprināšanu.</w:t>
      </w:r>
    </w:p>
    <w:p w14:paraId="5EC349DD" w14:textId="77777777" w:rsidR="00B838C4" w:rsidRPr="00151A96" w:rsidRDefault="00B838C4" w:rsidP="00B838C4">
      <w:pPr>
        <w:numPr>
          <w:ilvl w:val="0"/>
          <w:numId w:val="6"/>
        </w:numPr>
        <w:jc w:val="both"/>
        <w:rPr>
          <w:color w:val="000000"/>
        </w:rPr>
      </w:pPr>
      <w:r w:rsidRPr="00151A96">
        <w:rPr>
          <w:color w:val="000000"/>
        </w:rPr>
        <w:t>Komisijai ir šādas tiesības:</w:t>
      </w:r>
    </w:p>
    <w:p w14:paraId="04F58260" w14:textId="77777777" w:rsidR="00B838C4" w:rsidRPr="00F17EB3" w:rsidRDefault="00B838C4" w:rsidP="00B838C4">
      <w:pPr>
        <w:numPr>
          <w:ilvl w:val="1"/>
          <w:numId w:val="6"/>
        </w:numPr>
        <w:jc w:val="both"/>
        <w:rPr>
          <w:color w:val="000000"/>
        </w:rPr>
      </w:pPr>
      <w:r w:rsidRPr="00F17EB3">
        <w:rPr>
          <w:color w:val="000000"/>
        </w:rPr>
        <w:t xml:space="preserve">savas kompetences ietvaros pieprasīt un saņemt no valsts, </w:t>
      </w:r>
      <w:r>
        <w:rPr>
          <w:color w:val="000000"/>
        </w:rPr>
        <w:t>P</w:t>
      </w:r>
      <w:r w:rsidRPr="00F17EB3">
        <w:rPr>
          <w:color w:val="000000"/>
        </w:rPr>
        <w:t>ašvaldības institūcijām, juridiskajām un fiziskajām personām informāciju par dzīvojamajām telpām, iemitinātām personām;</w:t>
      </w:r>
    </w:p>
    <w:p w14:paraId="59973D3E" w14:textId="77777777" w:rsidR="00B838C4" w:rsidRPr="00F17EB3" w:rsidRDefault="00B838C4" w:rsidP="00B838C4">
      <w:pPr>
        <w:numPr>
          <w:ilvl w:val="1"/>
          <w:numId w:val="6"/>
        </w:numPr>
        <w:jc w:val="both"/>
        <w:rPr>
          <w:color w:val="000000"/>
        </w:rPr>
      </w:pPr>
      <w:r w:rsidRPr="00F17EB3">
        <w:rPr>
          <w:color w:val="000000"/>
        </w:rPr>
        <w:t>atsevišķos gadījumos atlikt lietas izskatīšanu līdz papildu apstākļu noskaidrošanai, par to paziņojot iesniedzējam likumā noteiktajos termiņos un kārtībā;</w:t>
      </w:r>
    </w:p>
    <w:p w14:paraId="1A155F59" w14:textId="77777777" w:rsidR="00B838C4" w:rsidRPr="00F17EB3" w:rsidRDefault="00B838C4" w:rsidP="00B838C4">
      <w:pPr>
        <w:numPr>
          <w:ilvl w:val="1"/>
          <w:numId w:val="6"/>
        </w:numPr>
        <w:jc w:val="both"/>
        <w:rPr>
          <w:color w:val="000000"/>
        </w:rPr>
      </w:pPr>
      <w:r w:rsidRPr="00F17EB3">
        <w:rPr>
          <w:color w:val="000000"/>
        </w:rPr>
        <w:t>uzaicināt speciālistus, iesnieguma iesniedzējus piedalīties Komisijas sēdēs, ja izskatāmais jautājums ir specifisks, sarežģīts vai to uzklausīšanu prasa Administratīvā procesa likuma nosacījumi.</w:t>
      </w:r>
    </w:p>
    <w:p w14:paraId="40F79B6B" w14:textId="77777777" w:rsidR="00B838C4" w:rsidRPr="00F34144" w:rsidRDefault="00B838C4" w:rsidP="00B838C4">
      <w:pPr>
        <w:spacing w:before="240" w:after="120"/>
        <w:ind w:left="360"/>
        <w:jc w:val="center"/>
        <w:rPr>
          <w:b/>
          <w:bCs/>
        </w:rPr>
      </w:pPr>
      <w:r>
        <w:rPr>
          <w:b/>
          <w:color w:val="000000"/>
        </w:rPr>
        <w:t>III.</w:t>
      </w:r>
      <w:r w:rsidRPr="00F34144">
        <w:rPr>
          <w:b/>
          <w:color w:val="000000"/>
        </w:rPr>
        <w:t xml:space="preserve"> Komisijas</w:t>
      </w:r>
      <w:r w:rsidRPr="00F34144">
        <w:rPr>
          <w:b/>
          <w:bCs/>
        </w:rPr>
        <w:t xml:space="preserve"> struktūra, amatpersonu kompetence un atbildība</w:t>
      </w:r>
    </w:p>
    <w:p w14:paraId="761239A6" w14:textId="77777777" w:rsidR="00B838C4" w:rsidRPr="00F17EB3" w:rsidRDefault="00B838C4" w:rsidP="00B838C4">
      <w:pPr>
        <w:numPr>
          <w:ilvl w:val="0"/>
          <w:numId w:val="6"/>
        </w:numPr>
        <w:jc w:val="both"/>
        <w:rPr>
          <w:color w:val="000000"/>
        </w:rPr>
      </w:pPr>
      <w:r w:rsidRPr="00F17EB3">
        <w:rPr>
          <w:color w:val="000000"/>
        </w:rPr>
        <w:t xml:space="preserve">Komisijas sastāvā ir komisijas priekšsēdētājs, komisijas priekšsēdētāja vietnieks un 5 (pieci) komisijas locekļi. </w:t>
      </w:r>
    </w:p>
    <w:p w14:paraId="343A9715" w14:textId="77777777" w:rsidR="00B838C4" w:rsidRPr="00F17EB3" w:rsidRDefault="00B838C4" w:rsidP="00B838C4">
      <w:pPr>
        <w:numPr>
          <w:ilvl w:val="0"/>
          <w:numId w:val="6"/>
        </w:numPr>
        <w:jc w:val="both"/>
        <w:rPr>
          <w:color w:val="000000"/>
        </w:rPr>
      </w:pPr>
      <w:r w:rsidRPr="00F17EB3">
        <w:rPr>
          <w:color w:val="000000"/>
        </w:rPr>
        <w:t xml:space="preserve">Komisijas darbu organizē un vada komisijas priekšsēdētājs, bet viņa prombūtnes laikā - komisijas priekšsēdētāja vietnieks. </w:t>
      </w:r>
    </w:p>
    <w:p w14:paraId="46C2CB2F" w14:textId="77777777" w:rsidR="00B838C4" w:rsidRPr="00F17EB3" w:rsidRDefault="00B838C4" w:rsidP="00B838C4">
      <w:pPr>
        <w:numPr>
          <w:ilvl w:val="0"/>
          <w:numId w:val="6"/>
        </w:numPr>
        <w:jc w:val="both"/>
        <w:rPr>
          <w:color w:val="000000"/>
        </w:rPr>
      </w:pPr>
      <w:r w:rsidRPr="00F17EB3">
        <w:rPr>
          <w:color w:val="000000"/>
        </w:rPr>
        <w:t xml:space="preserve">Komisijas priekšsēdētājs: </w:t>
      </w:r>
    </w:p>
    <w:p w14:paraId="39F999A6" w14:textId="77777777" w:rsidR="00B838C4" w:rsidRPr="00F17EB3" w:rsidRDefault="00B838C4" w:rsidP="00B838C4">
      <w:pPr>
        <w:numPr>
          <w:ilvl w:val="1"/>
          <w:numId w:val="6"/>
        </w:numPr>
        <w:jc w:val="both"/>
        <w:rPr>
          <w:color w:val="000000"/>
        </w:rPr>
      </w:pPr>
      <w:r w:rsidRPr="00F17EB3">
        <w:rPr>
          <w:color w:val="000000"/>
        </w:rPr>
        <w:t xml:space="preserve">plāno, organizē un vada Komisijas darbu; </w:t>
      </w:r>
    </w:p>
    <w:p w14:paraId="37884B66" w14:textId="77777777" w:rsidR="00B838C4" w:rsidRPr="00F17EB3" w:rsidRDefault="00B838C4" w:rsidP="00B838C4">
      <w:pPr>
        <w:numPr>
          <w:ilvl w:val="1"/>
          <w:numId w:val="6"/>
        </w:numPr>
        <w:jc w:val="both"/>
        <w:rPr>
          <w:color w:val="000000"/>
        </w:rPr>
      </w:pPr>
      <w:r w:rsidRPr="00F17EB3">
        <w:rPr>
          <w:color w:val="000000"/>
        </w:rPr>
        <w:t>sagatavo jautājumus izskatīšanai Komisijas sēdēs;</w:t>
      </w:r>
    </w:p>
    <w:p w14:paraId="02C15695" w14:textId="77777777" w:rsidR="00B838C4" w:rsidRPr="00F17EB3" w:rsidRDefault="00B838C4" w:rsidP="00B838C4">
      <w:pPr>
        <w:numPr>
          <w:ilvl w:val="1"/>
          <w:numId w:val="6"/>
        </w:numPr>
        <w:jc w:val="both"/>
        <w:rPr>
          <w:color w:val="000000"/>
        </w:rPr>
      </w:pPr>
      <w:r w:rsidRPr="00F17EB3">
        <w:rPr>
          <w:color w:val="000000"/>
        </w:rPr>
        <w:t xml:space="preserve">nosaka Komisijas sēžu laiku, vietu un darba kārtību; </w:t>
      </w:r>
    </w:p>
    <w:p w14:paraId="4E235364" w14:textId="77777777" w:rsidR="00B838C4" w:rsidRPr="00F17EB3" w:rsidRDefault="00B838C4" w:rsidP="00B838C4">
      <w:pPr>
        <w:numPr>
          <w:ilvl w:val="1"/>
          <w:numId w:val="6"/>
        </w:numPr>
        <w:jc w:val="both"/>
        <w:rPr>
          <w:color w:val="000000"/>
        </w:rPr>
      </w:pPr>
      <w:r w:rsidRPr="00F17EB3">
        <w:rPr>
          <w:color w:val="000000"/>
        </w:rPr>
        <w:t xml:space="preserve">sasauc un vada Komisijas sēdes; </w:t>
      </w:r>
    </w:p>
    <w:p w14:paraId="3C430530" w14:textId="77777777" w:rsidR="00B838C4" w:rsidRPr="00F17EB3" w:rsidRDefault="00B838C4" w:rsidP="00B838C4">
      <w:pPr>
        <w:numPr>
          <w:ilvl w:val="1"/>
          <w:numId w:val="6"/>
        </w:numPr>
        <w:jc w:val="both"/>
        <w:rPr>
          <w:color w:val="000000"/>
        </w:rPr>
      </w:pPr>
      <w:r w:rsidRPr="00F17EB3">
        <w:rPr>
          <w:color w:val="000000"/>
        </w:rPr>
        <w:t xml:space="preserve">paraksta Komisijas sēžu protokolus, kā arī citus Komisijas dokumentus; </w:t>
      </w:r>
    </w:p>
    <w:p w14:paraId="722AD575" w14:textId="77777777" w:rsidR="00B838C4" w:rsidRPr="00F17EB3" w:rsidRDefault="00B838C4" w:rsidP="00B838C4">
      <w:pPr>
        <w:numPr>
          <w:ilvl w:val="1"/>
          <w:numId w:val="6"/>
        </w:numPr>
        <w:jc w:val="both"/>
        <w:rPr>
          <w:color w:val="000000"/>
        </w:rPr>
      </w:pPr>
      <w:r w:rsidRPr="00F17EB3">
        <w:rPr>
          <w:color w:val="000000"/>
        </w:rPr>
        <w:lastRenderedPageBreak/>
        <w:t xml:space="preserve">sadala Komisijas locekļu pienākumus, kontrolē un novērtē pienākumu izpildi; </w:t>
      </w:r>
    </w:p>
    <w:p w14:paraId="704BCD3B" w14:textId="77777777" w:rsidR="00B838C4" w:rsidRPr="00F17EB3" w:rsidRDefault="00B838C4" w:rsidP="00B838C4">
      <w:pPr>
        <w:numPr>
          <w:ilvl w:val="1"/>
          <w:numId w:val="6"/>
        </w:numPr>
        <w:jc w:val="both"/>
        <w:rPr>
          <w:color w:val="000000"/>
        </w:rPr>
      </w:pPr>
      <w:r w:rsidRPr="00F17EB3">
        <w:rPr>
          <w:color w:val="000000"/>
        </w:rPr>
        <w:t xml:space="preserve">pārliecinās par kvoruma esamību; </w:t>
      </w:r>
    </w:p>
    <w:p w14:paraId="270D47A5" w14:textId="77777777" w:rsidR="00B838C4" w:rsidRPr="00F17EB3" w:rsidRDefault="00B838C4" w:rsidP="00B838C4">
      <w:pPr>
        <w:numPr>
          <w:ilvl w:val="1"/>
          <w:numId w:val="6"/>
        </w:numPr>
        <w:jc w:val="both"/>
        <w:rPr>
          <w:color w:val="000000"/>
        </w:rPr>
      </w:pPr>
      <w:r w:rsidRPr="00F17EB3">
        <w:rPr>
          <w:color w:val="000000"/>
        </w:rPr>
        <w:t xml:space="preserve">uzaicina sniegt viedokli Komisijas locekļiem, ekspertam (speciālistam), ja tāds tiek pieaicināts; </w:t>
      </w:r>
    </w:p>
    <w:p w14:paraId="43825E7B" w14:textId="77777777" w:rsidR="00B838C4" w:rsidRPr="00F17EB3" w:rsidRDefault="00B838C4" w:rsidP="00B838C4">
      <w:pPr>
        <w:numPr>
          <w:ilvl w:val="1"/>
          <w:numId w:val="6"/>
        </w:numPr>
        <w:jc w:val="both"/>
        <w:rPr>
          <w:color w:val="000000"/>
        </w:rPr>
      </w:pPr>
      <w:r w:rsidRPr="00F17EB3">
        <w:rPr>
          <w:color w:val="000000"/>
        </w:rPr>
        <w:t xml:space="preserve">iesniedz </w:t>
      </w:r>
      <w:r>
        <w:rPr>
          <w:color w:val="000000"/>
        </w:rPr>
        <w:t>P</w:t>
      </w:r>
      <w:r w:rsidRPr="00F17EB3">
        <w:rPr>
          <w:color w:val="000000"/>
        </w:rPr>
        <w:t>ašvaldībai priekšlikumus, paskaidrojumus un ieteikumus jautājumos, kas ietilpst Komisijas kompetencē;</w:t>
      </w:r>
    </w:p>
    <w:p w14:paraId="7B6F70D8" w14:textId="77777777" w:rsidR="00B838C4" w:rsidRPr="00F17EB3" w:rsidRDefault="00B838C4" w:rsidP="00B838C4">
      <w:pPr>
        <w:numPr>
          <w:ilvl w:val="1"/>
          <w:numId w:val="6"/>
        </w:numPr>
        <w:jc w:val="both"/>
        <w:rPr>
          <w:color w:val="000000"/>
        </w:rPr>
      </w:pPr>
      <w:r w:rsidRPr="00F17EB3">
        <w:rPr>
          <w:color w:val="000000"/>
        </w:rPr>
        <w:t xml:space="preserve">atbild par Komisijas rīcībā nodoto materiālo vērtību un dokumentācijas saglabāšanu; </w:t>
      </w:r>
    </w:p>
    <w:p w14:paraId="7D48F857" w14:textId="77777777" w:rsidR="00B838C4" w:rsidRPr="00F17EB3" w:rsidRDefault="00B838C4" w:rsidP="00B838C4">
      <w:pPr>
        <w:numPr>
          <w:ilvl w:val="1"/>
          <w:numId w:val="6"/>
        </w:numPr>
        <w:jc w:val="both"/>
        <w:rPr>
          <w:color w:val="000000"/>
        </w:rPr>
      </w:pPr>
      <w:r w:rsidRPr="00F17EB3">
        <w:rPr>
          <w:color w:val="000000"/>
        </w:rPr>
        <w:t xml:space="preserve">koordinē Komisijas sadarbību ar valsts un </w:t>
      </w:r>
      <w:r>
        <w:rPr>
          <w:color w:val="000000"/>
        </w:rPr>
        <w:t>P</w:t>
      </w:r>
      <w:r w:rsidRPr="00F17EB3">
        <w:rPr>
          <w:color w:val="000000"/>
        </w:rPr>
        <w:t>ašvaldības iestādēm, struktūrvienībām un citām iestādēm un institūcijām;</w:t>
      </w:r>
    </w:p>
    <w:p w14:paraId="736C14C4" w14:textId="77777777" w:rsidR="00B838C4" w:rsidRPr="00F17EB3" w:rsidRDefault="00B838C4" w:rsidP="00B838C4">
      <w:pPr>
        <w:numPr>
          <w:ilvl w:val="1"/>
          <w:numId w:val="6"/>
        </w:numPr>
        <w:jc w:val="both"/>
        <w:rPr>
          <w:color w:val="000000"/>
        </w:rPr>
      </w:pPr>
      <w:r w:rsidRPr="00F17EB3">
        <w:rPr>
          <w:color w:val="000000"/>
        </w:rPr>
        <w:t xml:space="preserve">sagatavo informāciju un veic saraksti ar dažādām iestādēm, institūcijām un ieinteresētām personām par Komisijas kompetencē esošajiem jautājumiem; </w:t>
      </w:r>
    </w:p>
    <w:p w14:paraId="1465AA74" w14:textId="77777777" w:rsidR="00B838C4" w:rsidRPr="00F17EB3" w:rsidRDefault="00B838C4" w:rsidP="00B838C4">
      <w:pPr>
        <w:numPr>
          <w:ilvl w:val="1"/>
          <w:numId w:val="6"/>
        </w:numPr>
        <w:jc w:val="both"/>
        <w:rPr>
          <w:color w:val="000000"/>
        </w:rPr>
      </w:pPr>
      <w:r w:rsidRPr="00F17EB3">
        <w:rPr>
          <w:color w:val="000000"/>
        </w:rPr>
        <w:t xml:space="preserve">kontrolē Komisijas pieņemto lēmumu izpildi; </w:t>
      </w:r>
    </w:p>
    <w:p w14:paraId="1B48D260" w14:textId="77777777" w:rsidR="00B838C4" w:rsidRPr="00F17EB3" w:rsidRDefault="00B838C4" w:rsidP="00B838C4">
      <w:pPr>
        <w:numPr>
          <w:ilvl w:val="1"/>
          <w:numId w:val="6"/>
        </w:numPr>
        <w:jc w:val="both"/>
        <w:rPr>
          <w:color w:val="000000"/>
        </w:rPr>
      </w:pPr>
      <w:r w:rsidRPr="00F17EB3">
        <w:rPr>
          <w:color w:val="000000"/>
        </w:rPr>
        <w:t xml:space="preserve">atbild par Komisijas darbu un Komisijas pieņemto lēmumu tiesiskumu un pamatotību.  </w:t>
      </w:r>
    </w:p>
    <w:p w14:paraId="53BB631F" w14:textId="77777777" w:rsidR="00B838C4" w:rsidRPr="00F17EB3" w:rsidRDefault="00B838C4" w:rsidP="00B838C4">
      <w:pPr>
        <w:numPr>
          <w:ilvl w:val="0"/>
          <w:numId w:val="6"/>
        </w:numPr>
        <w:jc w:val="both"/>
        <w:rPr>
          <w:color w:val="000000"/>
        </w:rPr>
      </w:pPr>
      <w:r w:rsidRPr="00F17EB3">
        <w:rPr>
          <w:color w:val="000000"/>
        </w:rPr>
        <w:t>Komisijas priekšsēdētāja vietnieks pilda komisijas priekšsēdētāja pienākumus viņa uzdevumā vai prombūtnes laikā.</w:t>
      </w:r>
    </w:p>
    <w:p w14:paraId="56D68995" w14:textId="77777777" w:rsidR="00B838C4" w:rsidRPr="00F17EB3" w:rsidRDefault="00B838C4" w:rsidP="00B838C4">
      <w:pPr>
        <w:numPr>
          <w:ilvl w:val="0"/>
          <w:numId w:val="6"/>
        </w:numPr>
        <w:jc w:val="both"/>
        <w:rPr>
          <w:color w:val="000000"/>
        </w:rPr>
      </w:pPr>
      <w:r w:rsidRPr="00F17EB3">
        <w:rPr>
          <w:color w:val="000000"/>
        </w:rPr>
        <w:t>Komisijas locekļi:</w:t>
      </w:r>
    </w:p>
    <w:p w14:paraId="7F68F37D" w14:textId="77777777" w:rsidR="00B838C4" w:rsidRPr="00F17EB3" w:rsidRDefault="00B838C4" w:rsidP="00B838C4">
      <w:pPr>
        <w:numPr>
          <w:ilvl w:val="1"/>
          <w:numId w:val="6"/>
        </w:numPr>
        <w:jc w:val="both"/>
        <w:rPr>
          <w:color w:val="000000"/>
        </w:rPr>
      </w:pPr>
      <w:r w:rsidRPr="00F17EB3">
        <w:rPr>
          <w:color w:val="000000"/>
        </w:rPr>
        <w:t>piedalās Komisijas sēdēs;</w:t>
      </w:r>
    </w:p>
    <w:p w14:paraId="785204DB" w14:textId="77777777" w:rsidR="00B838C4" w:rsidRPr="00F17EB3" w:rsidRDefault="00B838C4" w:rsidP="00B838C4">
      <w:pPr>
        <w:numPr>
          <w:ilvl w:val="1"/>
          <w:numId w:val="6"/>
        </w:numPr>
        <w:jc w:val="both"/>
        <w:rPr>
          <w:color w:val="000000"/>
        </w:rPr>
      </w:pPr>
      <w:r w:rsidRPr="00F17EB3">
        <w:rPr>
          <w:color w:val="000000"/>
        </w:rPr>
        <w:t>ne vēlāk kā vienu darba dienu pirms noteiktās Komisijas sēdes informē komisijas priekšsēdētāju par prombūtni vai citiem apstākļiem, kuru dēļ komisijas loceklis nevar piedalīties Komisijas sēdē;</w:t>
      </w:r>
    </w:p>
    <w:p w14:paraId="7D914EE6" w14:textId="77777777" w:rsidR="00B838C4" w:rsidRPr="00F17EB3" w:rsidRDefault="00B838C4" w:rsidP="00B838C4">
      <w:pPr>
        <w:numPr>
          <w:ilvl w:val="1"/>
          <w:numId w:val="6"/>
        </w:numPr>
        <w:jc w:val="both"/>
        <w:rPr>
          <w:color w:val="000000"/>
        </w:rPr>
      </w:pPr>
      <w:r w:rsidRPr="00F17EB3">
        <w:rPr>
          <w:color w:val="000000"/>
        </w:rPr>
        <w:t>pilda komisijas priekšsēdētāja uzliktos pienākumus un norādījumus;</w:t>
      </w:r>
    </w:p>
    <w:p w14:paraId="4A8CCBCF" w14:textId="77777777" w:rsidR="00B838C4" w:rsidRPr="00662A03" w:rsidRDefault="00B838C4" w:rsidP="00B838C4">
      <w:pPr>
        <w:numPr>
          <w:ilvl w:val="1"/>
          <w:numId w:val="6"/>
        </w:numPr>
        <w:jc w:val="both"/>
        <w:rPr>
          <w:b/>
        </w:rPr>
      </w:pPr>
      <w:r w:rsidRPr="00F17EB3">
        <w:rPr>
          <w:color w:val="000000"/>
        </w:rPr>
        <w:t>atbild par pieņemtā lēmuma tiesiskumu un pamatotību</w:t>
      </w:r>
      <w:r w:rsidRPr="00662A03">
        <w:rPr>
          <w:b/>
        </w:rPr>
        <w:t xml:space="preserve">. </w:t>
      </w:r>
    </w:p>
    <w:p w14:paraId="1673A097" w14:textId="77777777" w:rsidR="00B838C4" w:rsidRPr="00662A03" w:rsidRDefault="00B838C4" w:rsidP="00B838C4">
      <w:pPr>
        <w:numPr>
          <w:ilvl w:val="0"/>
          <w:numId w:val="6"/>
        </w:numPr>
        <w:jc w:val="both"/>
      </w:pPr>
      <w:r w:rsidRPr="00662A03">
        <w:t xml:space="preserve">Komisijas sekretārs ir </w:t>
      </w:r>
      <w:r>
        <w:t>P</w:t>
      </w:r>
      <w:r w:rsidRPr="00662A03">
        <w:t>ašvaldības Nekustamo īpašumu nodaļas vadītāja norīkots Nekustamo īpašumu nodaļas darbinieks, kurš:</w:t>
      </w:r>
    </w:p>
    <w:p w14:paraId="6CE472E8" w14:textId="77777777" w:rsidR="00B838C4" w:rsidRPr="00F17EB3" w:rsidRDefault="00B838C4" w:rsidP="00B838C4">
      <w:pPr>
        <w:numPr>
          <w:ilvl w:val="1"/>
          <w:numId w:val="6"/>
        </w:numPr>
        <w:jc w:val="both"/>
        <w:rPr>
          <w:color w:val="000000"/>
        </w:rPr>
      </w:pPr>
      <w:r w:rsidRPr="00F17EB3">
        <w:rPr>
          <w:color w:val="000000"/>
        </w:rPr>
        <w:t>organizatoriski un tehniski sagatavo Komisijas sēdes;</w:t>
      </w:r>
    </w:p>
    <w:p w14:paraId="13191503" w14:textId="77777777" w:rsidR="00B838C4" w:rsidRPr="00F17EB3" w:rsidRDefault="00B838C4" w:rsidP="00B838C4">
      <w:pPr>
        <w:numPr>
          <w:ilvl w:val="1"/>
          <w:numId w:val="6"/>
        </w:numPr>
        <w:jc w:val="both"/>
        <w:rPr>
          <w:color w:val="000000"/>
        </w:rPr>
      </w:pPr>
      <w:r w:rsidRPr="00F17EB3">
        <w:rPr>
          <w:color w:val="000000"/>
        </w:rPr>
        <w:t xml:space="preserve">veic Komisijas kontaktpersonas funkciju; </w:t>
      </w:r>
    </w:p>
    <w:p w14:paraId="4447C8C4" w14:textId="77777777" w:rsidR="00B838C4" w:rsidRPr="00F17EB3" w:rsidRDefault="00B838C4" w:rsidP="00B838C4">
      <w:pPr>
        <w:numPr>
          <w:ilvl w:val="1"/>
          <w:numId w:val="6"/>
        </w:numPr>
        <w:jc w:val="both"/>
        <w:rPr>
          <w:color w:val="000000"/>
        </w:rPr>
      </w:pPr>
      <w:r w:rsidRPr="00F17EB3">
        <w:rPr>
          <w:color w:val="000000"/>
        </w:rPr>
        <w:t>pēc Komisijas priekšsēdētāja ierosinājuma sasauc un protokolē Komisijas sēdes;</w:t>
      </w:r>
    </w:p>
    <w:p w14:paraId="10EDD548" w14:textId="77777777" w:rsidR="00B838C4" w:rsidRPr="00F17EB3" w:rsidRDefault="00B838C4" w:rsidP="00B838C4">
      <w:pPr>
        <w:numPr>
          <w:ilvl w:val="1"/>
          <w:numId w:val="6"/>
        </w:numPr>
        <w:jc w:val="both"/>
        <w:rPr>
          <w:color w:val="000000"/>
        </w:rPr>
      </w:pPr>
      <w:r w:rsidRPr="00F17EB3">
        <w:rPr>
          <w:color w:val="000000"/>
        </w:rPr>
        <w:t>nodrošina Komisijas saraksti;</w:t>
      </w:r>
    </w:p>
    <w:p w14:paraId="0F1BE8FA" w14:textId="77777777" w:rsidR="00B838C4" w:rsidRPr="00F17EB3" w:rsidRDefault="00B838C4" w:rsidP="00B838C4">
      <w:pPr>
        <w:numPr>
          <w:ilvl w:val="1"/>
          <w:numId w:val="6"/>
        </w:numPr>
        <w:jc w:val="both"/>
        <w:rPr>
          <w:color w:val="000000"/>
        </w:rPr>
      </w:pPr>
      <w:r w:rsidRPr="00F17EB3">
        <w:rPr>
          <w:color w:val="000000"/>
        </w:rPr>
        <w:t xml:space="preserve">noformē Komisijas lēmumus; </w:t>
      </w:r>
    </w:p>
    <w:p w14:paraId="3CC56CAD" w14:textId="77777777" w:rsidR="00B838C4" w:rsidRPr="00F17EB3" w:rsidRDefault="00B838C4" w:rsidP="00B838C4">
      <w:pPr>
        <w:numPr>
          <w:ilvl w:val="1"/>
          <w:numId w:val="6"/>
        </w:numPr>
        <w:jc w:val="both"/>
        <w:rPr>
          <w:color w:val="000000"/>
        </w:rPr>
      </w:pPr>
      <w:r w:rsidRPr="00F17EB3">
        <w:rPr>
          <w:color w:val="000000"/>
        </w:rPr>
        <w:t>nodrošina Komisijas pieņemto lēmumu izsniegšanu vai nosūtīšanu iesniedzējiem;</w:t>
      </w:r>
    </w:p>
    <w:p w14:paraId="7CE708FA" w14:textId="77777777" w:rsidR="00B838C4" w:rsidRPr="00F17EB3" w:rsidRDefault="00B838C4" w:rsidP="00B838C4">
      <w:pPr>
        <w:numPr>
          <w:ilvl w:val="1"/>
          <w:numId w:val="6"/>
        </w:numPr>
        <w:jc w:val="both"/>
        <w:rPr>
          <w:color w:val="000000"/>
        </w:rPr>
      </w:pPr>
      <w:r w:rsidRPr="00F17EB3">
        <w:rPr>
          <w:color w:val="000000"/>
        </w:rPr>
        <w:t xml:space="preserve">paraksta Komisijas sēžu protokolus; </w:t>
      </w:r>
    </w:p>
    <w:p w14:paraId="465060BF" w14:textId="77777777" w:rsidR="00B838C4" w:rsidRPr="00F17EB3" w:rsidRDefault="00B838C4" w:rsidP="00B838C4">
      <w:pPr>
        <w:numPr>
          <w:ilvl w:val="1"/>
          <w:numId w:val="6"/>
        </w:numPr>
        <w:jc w:val="both"/>
        <w:rPr>
          <w:color w:val="000000"/>
        </w:rPr>
      </w:pPr>
      <w:r w:rsidRPr="00F17EB3">
        <w:rPr>
          <w:color w:val="000000"/>
        </w:rPr>
        <w:t xml:space="preserve">kārto Komisijas lietvedību, nodrošina dokumentu noformēšanu, glabāšanu un nodošanu </w:t>
      </w:r>
      <w:r>
        <w:rPr>
          <w:color w:val="000000"/>
        </w:rPr>
        <w:t>P</w:t>
      </w:r>
      <w:r w:rsidRPr="00F17EB3">
        <w:rPr>
          <w:color w:val="000000"/>
        </w:rPr>
        <w:t xml:space="preserve">ašvaldības arhīvā; </w:t>
      </w:r>
    </w:p>
    <w:p w14:paraId="149C5808" w14:textId="77777777" w:rsidR="00B838C4" w:rsidRPr="00F17EB3" w:rsidRDefault="00B838C4" w:rsidP="00B838C4">
      <w:pPr>
        <w:numPr>
          <w:ilvl w:val="1"/>
          <w:numId w:val="6"/>
        </w:numPr>
        <w:jc w:val="both"/>
        <w:rPr>
          <w:color w:val="000000"/>
        </w:rPr>
      </w:pPr>
      <w:r w:rsidRPr="00F17EB3">
        <w:rPr>
          <w:color w:val="000000"/>
        </w:rPr>
        <w:t xml:space="preserve">pilda komisijas priekšsēdētāja uzliktos pienākumus un norādījumus; </w:t>
      </w:r>
    </w:p>
    <w:p w14:paraId="4CE9D9D0" w14:textId="77777777" w:rsidR="00B838C4" w:rsidRPr="00F17EB3" w:rsidRDefault="00B838C4" w:rsidP="00B838C4">
      <w:pPr>
        <w:numPr>
          <w:ilvl w:val="1"/>
          <w:numId w:val="6"/>
        </w:numPr>
        <w:jc w:val="both"/>
        <w:rPr>
          <w:color w:val="000000"/>
        </w:rPr>
      </w:pPr>
      <w:r w:rsidRPr="00F17EB3">
        <w:rPr>
          <w:color w:val="000000"/>
        </w:rPr>
        <w:t xml:space="preserve">veic citus uzdevumus Komisijas darbības nodrošināšanai. </w:t>
      </w:r>
    </w:p>
    <w:p w14:paraId="4255CF2A" w14:textId="77777777" w:rsidR="00B838C4" w:rsidRPr="00662A03" w:rsidRDefault="00B838C4" w:rsidP="00B838C4">
      <w:pPr>
        <w:numPr>
          <w:ilvl w:val="0"/>
          <w:numId w:val="6"/>
        </w:numPr>
        <w:jc w:val="both"/>
      </w:pPr>
      <w:r w:rsidRPr="00662A03">
        <w:t xml:space="preserve">Komisijas priekšsēdētājs, priekšsēdētāja vietnieks vai locekļi var pārtraukt darbību Komisijā, iesniedzot iesniegumu </w:t>
      </w:r>
      <w:r>
        <w:t>P</w:t>
      </w:r>
      <w:r w:rsidRPr="00662A03">
        <w:t>ašvaldībā par savu pienākumu pildīšanas izbeigšanu.</w:t>
      </w:r>
    </w:p>
    <w:p w14:paraId="70F9467C" w14:textId="77777777" w:rsidR="00B838C4" w:rsidRPr="00662A03" w:rsidRDefault="00B838C4" w:rsidP="00B838C4">
      <w:pPr>
        <w:numPr>
          <w:ilvl w:val="0"/>
          <w:numId w:val="6"/>
        </w:numPr>
        <w:jc w:val="both"/>
      </w:pPr>
      <w:r w:rsidRPr="00662A03">
        <w:t xml:space="preserve">Komisijas priekšsēdētāju, priekšsēdētāja vietnieku vai locekli var atsaukt no amata ar </w:t>
      </w:r>
      <w:r>
        <w:t>D</w:t>
      </w:r>
      <w:r w:rsidRPr="00662A03">
        <w:t xml:space="preserve">omes lēmumu. </w:t>
      </w:r>
    </w:p>
    <w:p w14:paraId="26120726" w14:textId="77777777" w:rsidR="00B838C4" w:rsidRPr="0001020C" w:rsidRDefault="00B838C4" w:rsidP="00B838C4">
      <w:pPr>
        <w:pStyle w:val="ListParagraph"/>
        <w:widowControl/>
        <w:numPr>
          <w:ilvl w:val="0"/>
          <w:numId w:val="5"/>
        </w:numPr>
        <w:suppressAutoHyphens w:val="0"/>
        <w:spacing w:before="240" w:after="120"/>
        <w:ind w:left="426" w:hanging="66"/>
        <w:contextualSpacing/>
        <w:jc w:val="center"/>
        <w:rPr>
          <w:b/>
          <w:bCs/>
        </w:rPr>
      </w:pPr>
      <w:r w:rsidRPr="0001020C">
        <w:rPr>
          <w:b/>
          <w:bCs/>
        </w:rPr>
        <w:t>Komisijas darba organizācija</w:t>
      </w:r>
    </w:p>
    <w:p w14:paraId="1CA8F946" w14:textId="77777777" w:rsidR="00B838C4" w:rsidRPr="00662A03" w:rsidRDefault="00B838C4" w:rsidP="00B838C4">
      <w:pPr>
        <w:numPr>
          <w:ilvl w:val="0"/>
          <w:numId w:val="6"/>
        </w:numPr>
        <w:jc w:val="both"/>
      </w:pPr>
      <w:r w:rsidRPr="00662A03">
        <w:t xml:space="preserve">Komisija ir lemttiesīga, ja sēdē piedalās vairāk kā puse no komisijas locekļiem. </w:t>
      </w:r>
    </w:p>
    <w:p w14:paraId="196FBC50" w14:textId="77777777" w:rsidR="00B838C4" w:rsidRPr="00662A03" w:rsidRDefault="00B838C4" w:rsidP="00B838C4">
      <w:pPr>
        <w:numPr>
          <w:ilvl w:val="0"/>
          <w:numId w:val="6"/>
        </w:numPr>
        <w:jc w:val="both"/>
      </w:pPr>
      <w:r w:rsidRPr="00662A03">
        <w:t xml:space="preserve">Balsošana Komisijas sēdēs notiek atklāti. Lēmumi tiek pieņemti ar vienkāršu balsu vairākumu. Komisijas locekļi nevar atturēties no lēmuma pieņemšanas. Ja </w:t>
      </w:r>
      <w:r w:rsidRPr="00662A03">
        <w:lastRenderedPageBreak/>
        <w:t xml:space="preserve">komisijas locekļu balsis sadalās vienādi, izšķirošā ir komisijas priekšsēdētāja balss, bet viņa prombūtnes laikā – komisijas priekšsēdētāja vietnieka balss. </w:t>
      </w:r>
    </w:p>
    <w:p w14:paraId="6E980048" w14:textId="77777777" w:rsidR="00B838C4" w:rsidRPr="00662A03" w:rsidRDefault="00B838C4" w:rsidP="00B838C4">
      <w:pPr>
        <w:numPr>
          <w:ilvl w:val="0"/>
          <w:numId w:val="6"/>
        </w:numPr>
        <w:jc w:val="both"/>
      </w:pPr>
      <w:r w:rsidRPr="00F17EB3">
        <w:t>Komisijas loceklis, kuram rodas interešu konflikts saistībā ar kādu no izskatāmajiem jautājumiem, paziņo par to Komisijas priekšsēdētājam un nepiedalās šī jautājuma izskatīšanā un lēmuma pieņemšanā.</w:t>
      </w:r>
    </w:p>
    <w:p w14:paraId="584FC556" w14:textId="77777777" w:rsidR="00B838C4" w:rsidRPr="00662A03" w:rsidRDefault="00B838C4" w:rsidP="00B838C4">
      <w:pPr>
        <w:numPr>
          <w:ilvl w:val="0"/>
          <w:numId w:val="6"/>
        </w:numPr>
        <w:jc w:val="both"/>
      </w:pPr>
      <w:r w:rsidRPr="00662A03">
        <w:t xml:space="preserve">Komisijas darbība tiek nodrošināta no </w:t>
      </w:r>
      <w:r>
        <w:t>P</w:t>
      </w:r>
      <w:r w:rsidRPr="00662A03">
        <w:t xml:space="preserve">ašvaldības budžeta līdzekļiem. </w:t>
      </w:r>
    </w:p>
    <w:p w14:paraId="075265C3" w14:textId="77777777" w:rsidR="00B838C4" w:rsidRPr="00662A03" w:rsidRDefault="00B838C4" w:rsidP="00B838C4">
      <w:pPr>
        <w:numPr>
          <w:ilvl w:val="0"/>
          <w:numId w:val="6"/>
        </w:numPr>
        <w:jc w:val="both"/>
      </w:pPr>
      <w:r w:rsidRPr="00662A03">
        <w:t xml:space="preserve">Komisijas priekšsēdētājs, priekšsēdētāja vietnieks, locekļi par darbu Komisijā saņem samaksu, kas noteikta saskaņā ar </w:t>
      </w:r>
      <w:r>
        <w:t>P</w:t>
      </w:r>
      <w:r w:rsidRPr="00662A03">
        <w:t xml:space="preserve">ašvaldības apstiprināto atlīdzības noteikšanas kārtības nolikumu. </w:t>
      </w:r>
    </w:p>
    <w:p w14:paraId="7F16A46E" w14:textId="77777777" w:rsidR="00B838C4" w:rsidRPr="0001020C" w:rsidRDefault="00B838C4" w:rsidP="00B838C4">
      <w:pPr>
        <w:spacing w:before="240" w:after="120"/>
        <w:jc w:val="center"/>
        <w:rPr>
          <w:b/>
          <w:bCs/>
        </w:rPr>
      </w:pPr>
      <w:r>
        <w:rPr>
          <w:b/>
          <w:bCs/>
        </w:rPr>
        <w:t xml:space="preserve">V. </w:t>
      </w:r>
      <w:r w:rsidRPr="0001020C">
        <w:rPr>
          <w:b/>
          <w:bCs/>
        </w:rPr>
        <w:t xml:space="preserve">Citi </w:t>
      </w:r>
      <w:r w:rsidRPr="0001020C">
        <w:rPr>
          <w:b/>
          <w:color w:val="000000"/>
        </w:rPr>
        <w:t>noteikumi</w:t>
      </w:r>
    </w:p>
    <w:p w14:paraId="22AF11D0" w14:textId="77777777" w:rsidR="00B838C4" w:rsidRPr="00662A03" w:rsidRDefault="00B838C4" w:rsidP="00B838C4">
      <w:pPr>
        <w:numPr>
          <w:ilvl w:val="0"/>
          <w:numId w:val="6"/>
        </w:numPr>
        <w:jc w:val="both"/>
      </w:pPr>
      <w:r w:rsidRPr="00662A03">
        <w:t xml:space="preserve">Komisija savā darbībā nodrošina konfidencialitāti un informācijas neizpaušanu trešajām personām, izņemot normatīvajos aktos noteiktos gadījumus. </w:t>
      </w:r>
    </w:p>
    <w:p w14:paraId="314B2A29" w14:textId="77777777" w:rsidR="00B838C4" w:rsidRPr="00662A03" w:rsidRDefault="00B838C4" w:rsidP="00B838C4">
      <w:pPr>
        <w:numPr>
          <w:ilvl w:val="0"/>
          <w:numId w:val="6"/>
        </w:numPr>
        <w:jc w:val="both"/>
      </w:pPr>
      <w:r w:rsidRPr="00662A03">
        <w:t xml:space="preserve">Komisija savā darbībā ievēro ētikas normas. </w:t>
      </w:r>
    </w:p>
    <w:p w14:paraId="2B9D3951" w14:textId="77777777" w:rsidR="00B838C4" w:rsidRDefault="00B838C4" w:rsidP="00B838C4">
      <w:pPr>
        <w:numPr>
          <w:ilvl w:val="0"/>
          <w:numId w:val="6"/>
        </w:numPr>
        <w:jc w:val="both"/>
      </w:pPr>
      <w:r w:rsidRPr="00F17EB3">
        <w:t>Komisijas pieņemto lēmumu var apstrīdēt Domē Administratīvā procesa likumā noteiktajā kārtībā.</w:t>
      </w:r>
    </w:p>
    <w:p w14:paraId="49ACAAC6" w14:textId="77777777" w:rsidR="00B838C4" w:rsidRPr="00946F2E" w:rsidRDefault="00B838C4" w:rsidP="00B838C4">
      <w:pPr>
        <w:spacing w:before="240" w:after="120"/>
        <w:jc w:val="center"/>
        <w:rPr>
          <w:color w:val="000000"/>
        </w:rPr>
      </w:pPr>
      <w:r>
        <w:rPr>
          <w:b/>
          <w:color w:val="000000"/>
        </w:rPr>
        <w:t xml:space="preserve">VI. </w:t>
      </w:r>
      <w:r w:rsidRPr="00946F2E">
        <w:rPr>
          <w:b/>
          <w:color w:val="000000"/>
        </w:rPr>
        <w:t>Noslēguma</w:t>
      </w:r>
      <w:r w:rsidRPr="00946F2E">
        <w:rPr>
          <w:b/>
          <w:bCs/>
        </w:rPr>
        <w:t xml:space="preserve"> jautājums</w:t>
      </w:r>
    </w:p>
    <w:p w14:paraId="00203950" w14:textId="77777777" w:rsidR="00B838C4" w:rsidRPr="00F17EB3" w:rsidRDefault="00B838C4" w:rsidP="00B838C4">
      <w:pPr>
        <w:numPr>
          <w:ilvl w:val="0"/>
          <w:numId w:val="6"/>
        </w:numPr>
        <w:jc w:val="both"/>
      </w:pPr>
      <w:r w:rsidRPr="00662A03">
        <w:t xml:space="preserve">Ar šī nolikuma spēkā stāšanos spēku zaudē Dobeles novada domes 2018.gada 25.janvāra “Dobeles novada pašvaldības </w:t>
      </w:r>
      <w:r w:rsidRPr="00F17EB3">
        <w:t>dzīvokļu jautājumu</w:t>
      </w:r>
      <w:r w:rsidRPr="00662A03">
        <w:t xml:space="preserve"> komisijas nolikums”, Auces novada domes </w:t>
      </w:r>
      <w:r w:rsidRPr="00F17EB3">
        <w:t xml:space="preserve">2009.gada 23.septembra “Auces novada pašvaldības dzīvokļu komisijas nolikums” un Tērvetes </w:t>
      </w:r>
      <w:r w:rsidRPr="00662A03">
        <w:t xml:space="preserve">novada domes </w:t>
      </w:r>
      <w:r w:rsidRPr="00F17EB3">
        <w:t>2014.gada 23.janvāra “Tērvetes novada domes Komunālo, dzīvokļu jautājumu un parādu piedziņas komisijas nolikums”.</w:t>
      </w:r>
    </w:p>
    <w:p w14:paraId="6F435B32" w14:textId="77777777" w:rsidR="00B838C4" w:rsidRDefault="00B838C4" w:rsidP="00B838C4">
      <w:pPr>
        <w:pStyle w:val="NoSpacing"/>
        <w:jc w:val="both"/>
      </w:pPr>
    </w:p>
    <w:p w14:paraId="060E82A8" w14:textId="77777777" w:rsidR="00B838C4" w:rsidRDefault="00B838C4" w:rsidP="00B838C4">
      <w:pPr>
        <w:pStyle w:val="NoSpacing"/>
        <w:jc w:val="both"/>
      </w:pPr>
    </w:p>
    <w:p w14:paraId="75B721B2" w14:textId="77777777" w:rsidR="00B838C4" w:rsidRDefault="00B838C4" w:rsidP="00B838C4">
      <w:pPr>
        <w:ind w:right="-568"/>
        <w:contextualSpacing/>
        <w:jc w:val="both"/>
      </w:pPr>
      <w:r w:rsidRPr="00662A03">
        <w:t xml:space="preserve">Domes priekšsēdētājs                                                                            </w:t>
      </w:r>
      <w:r>
        <w:t xml:space="preserve">                            </w:t>
      </w:r>
      <w:proofErr w:type="spellStart"/>
      <w:r w:rsidRPr="00662A03">
        <w:t>I.Gorskis</w:t>
      </w:r>
      <w:proofErr w:type="spellEnd"/>
    </w:p>
    <w:p w14:paraId="0D94B27D" w14:textId="77777777" w:rsidR="00B838C4" w:rsidRDefault="00B838C4" w:rsidP="00B838C4">
      <w:pPr>
        <w:ind w:right="-483"/>
      </w:pPr>
    </w:p>
    <w:p w14:paraId="0EF2EA36" w14:textId="5E8B23CE" w:rsidR="00B0162F" w:rsidRPr="00894501" w:rsidRDefault="00B0162F" w:rsidP="00B838C4">
      <w:pPr>
        <w:tabs>
          <w:tab w:val="left" w:pos="-24212"/>
        </w:tabs>
        <w:jc w:val="center"/>
      </w:pPr>
    </w:p>
    <w:sectPr w:rsidR="00B0162F" w:rsidRPr="00894501">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3D71D" w14:textId="77777777" w:rsidR="004E5058" w:rsidRDefault="004E5058">
      <w:r>
        <w:separator/>
      </w:r>
    </w:p>
  </w:endnote>
  <w:endnote w:type="continuationSeparator" w:id="0">
    <w:p w14:paraId="5814243C" w14:textId="77777777" w:rsidR="004E5058" w:rsidRDefault="004E5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E3BE2" w14:textId="77777777" w:rsidR="006D7FD4" w:rsidRDefault="00A973DA">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26</w:t>
    </w:r>
    <w:r>
      <w:rPr>
        <w:caps/>
        <w:noProof/>
        <w:color w:val="4472C4" w:themeColor="accent1"/>
      </w:rPr>
      <w:fldChar w:fldCharType="end"/>
    </w:r>
  </w:p>
  <w:p w14:paraId="4AAC2E35" w14:textId="77777777" w:rsidR="006D7FD4" w:rsidRDefault="004E50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2D08C" w14:textId="77777777" w:rsidR="004E5058" w:rsidRDefault="004E5058">
      <w:r>
        <w:separator/>
      </w:r>
    </w:p>
  </w:footnote>
  <w:footnote w:type="continuationSeparator" w:id="0">
    <w:p w14:paraId="6A02C2AC" w14:textId="77777777" w:rsidR="004E5058" w:rsidRDefault="004E50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3C6A67"/>
    <w:multiLevelType w:val="multilevel"/>
    <w:tmpl w:val="E21CFFC2"/>
    <w:lvl w:ilvl="0">
      <w:start w:val="1"/>
      <w:numFmt w:val="decimal"/>
      <w:lvlText w:val="%1."/>
      <w:lvlJc w:val="left"/>
      <w:pPr>
        <w:ind w:left="360" w:hanging="360"/>
      </w:pPr>
      <w:rPr>
        <w:rFonts w:hint="default"/>
      </w:rPr>
    </w:lvl>
    <w:lvl w:ilvl="1">
      <w:start w:val="1"/>
      <w:numFmt w:val="decimal"/>
      <w:isLgl/>
      <w:lvlText w:val="%1.%2."/>
      <w:lvlJc w:val="left"/>
      <w:pPr>
        <w:ind w:left="1292" w:hanging="468"/>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abstractNum w:abstractNumId="3" w15:restartNumberingAfterBreak="0">
    <w:nsid w:val="61B40768"/>
    <w:multiLevelType w:val="multilevel"/>
    <w:tmpl w:val="9F1C836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92865EB"/>
    <w:multiLevelType w:val="hybridMultilevel"/>
    <w:tmpl w:val="BED21654"/>
    <w:lvl w:ilvl="0" w:tplc="190E7534">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780"/>
    <w:rsid w:val="00001047"/>
    <w:rsid w:val="000B5B4F"/>
    <w:rsid w:val="000C57DF"/>
    <w:rsid w:val="000D15A4"/>
    <w:rsid w:val="0016756D"/>
    <w:rsid w:val="00223505"/>
    <w:rsid w:val="003410BE"/>
    <w:rsid w:val="00462BA9"/>
    <w:rsid w:val="004E5058"/>
    <w:rsid w:val="0052098F"/>
    <w:rsid w:val="00527C40"/>
    <w:rsid w:val="007F2F98"/>
    <w:rsid w:val="00894501"/>
    <w:rsid w:val="008F5780"/>
    <w:rsid w:val="009D768C"/>
    <w:rsid w:val="009F7417"/>
    <w:rsid w:val="00A973DA"/>
    <w:rsid w:val="00B0162F"/>
    <w:rsid w:val="00B838C4"/>
    <w:rsid w:val="00C15E62"/>
    <w:rsid w:val="00FE7E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6A1E"/>
  <w15:chartTrackingRefBased/>
  <w15:docId w15:val="{4630E231-556B-417F-930F-18873ECE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04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0B5B4F"/>
    <w:pPr>
      <w:keepNext/>
      <w:spacing w:before="240" w:after="60"/>
      <w:outlineLvl w:val="0"/>
    </w:pPr>
    <w:rPr>
      <w:rFonts w:ascii="Cambria" w:hAnsi="Cambria"/>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8F5780"/>
    <w:pPr>
      <w:tabs>
        <w:tab w:val="center" w:pos="4153"/>
        <w:tab w:val="right" w:pos="8306"/>
      </w:tabs>
      <w:overflowPunct w:val="0"/>
      <w:autoSpaceDE w:val="0"/>
      <w:autoSpaceDN w:val="0"/>
      <w:adjustRightInd w:val="0"/>
    </w:pPr>
    <w:rPr>
      <w:szCs w:val="20"/>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8F5780"/>
    <w:rPr>
      <w:rFonts w:ascii="Times New Roman" w:eastAsia="Times New Roman" w:hAnsi="Times New Roman" w:cs="Times New Roman"/>
      <w:sz w:val="24"/>
      <w:szCs w:val="20"/>
      <w:lang w:eastAsia="lv-LV"/>
    </w:rPr>
  </w:style>
  <w:style w:type="character" w:styleId="Hyperlink">
    <w:name w:val="Hyperlink"/>
    <w:rsid w:val="008F5780"/>
    <w:rPr>
      <w:color w:val="0000FF"/>
      <w:u w:val="single"/>
    </w:rPr>
  </w:style>
  <w:style w:type="paragraph" w:styleId="NoSpacing">
    <w:name w:val="No Spacing"/>
    <w:link w:val="NoSpacingChar"/>
    <w:qFormat/>
    <w:rsid w:val="003410BE"/>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locked/>
    <w:rsid w:val="003410BE"/>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qFormat/>
    <w:rsid w:val="003410BE"/>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locked/>
    <w:rsid w:val="003410BE"/>
    <w:rPr>
      <w:rFonts w:ascii="Times New Roman" w:eastAsia="Lucida Sans Unicode" w:hAnsi="Times New Roman" w:cs="Times New Roman"/>
      <w:kern w:val="1"/>
      <w:sz w:val="24"/>
      <w:szCs w:val="24"/>
      <w:lang w:eastAsia="lv-LV"/>
    </w:rPr>
  </w:style>
  <w:style w:type="character" w:customStyle="1" w:styleId="markedcontent">
    <w:name w:val="markedcontent"/>
    <w:basedOn w:val="DefaultParagraphFont"/>
    <w:rsid w:val="003410BE"/>
  </w:style>
  <w:style w:type="paragraph" w:styleId="BodyText">
    <w:name w:val="Body Text"/>
    <w:basedOn w:val="Normal"/>
    <w:link w:val="BodyTextChar"/>
    <w:qFormat/>
    <w:rsid w:val="003410BE"/>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3410BE"/>
    <w:rPr>
      <w:rFonts w:ascii="Times New Roman" w:eastAsia="Lucida Sans Unicode" w:hAnsi="Times New Roman" w:cs="Times New Roman"/>
      <w:kern w:val="1"/>
      <w:sz w:val="24"/>
      <w:szCs w:val="24"/>
      <w:lang w:eastAsia="lv-LV"/>
    </w:rPr>
  </w:style>
  <w:style w:type="character" w:customStyle="1" w:styleId="Heading1Char">
    <w:name w:val="Heading 1 Char"/>
    <w:basedOn w:val="DefaultParagraphFont"/>
    <w:link w:val="Heading1"/>
    <w:rsid w:val="000B5B4F"/>
    <w:rPr>
      <w:rFonts w:ascii="Cambria" w:eastAsia="Times New Roman" w:hAnsi="Cambria" w:cs="Times New Roman"/>
      <w:b/>
      <w:bCs/>
      <w:kern w:val="32"/>
      <w:sz w:val="32"/>
      <w:szCs w:val="32"/>
      <w:lang w:val="en-US" w:eastAsia="lv-LV"/>
    </w:rPr>
  </w:style>
  <w:style w:type="paragraph" w:styleId="Footer">
    <w:name w:val="footer"/>
    <w:basedOn w:val="Normal"/>
    <w:link w:val="FooterChar"/>
    <w:uiPriority w:val="99"/>
    <w:rsid w:val="000B5B4F"/>
    <w:pPr>
      <w:tabs>
        <w:tab w:val="center" w:pos="4153"/>
        <w:tab w:val="right" w:pos="8306"/>
      </w:tabs>
    </w:pPr>
  </w:style>
  <w:style w:type="character" w:customStyle="1" w:styleId="FooterChar">
    <w:name w:val="Footer Char"/>
    <w:basedOn w:val="DefaultParagraphFont"/>
    <w:link w:val="Footer"/>
    <w:uiPriority w:val="99"/>
    <w:rsid w:val="000B5B4F"/>
    <w:rPr>
      <w:rFonts w:ascii="Times New Roman" w:eastAsia="Times New Roman" w:hAnsi="Times New Roman" w:cs="Times New Roman"/>
      <w:sz w:val="24"/>
      <w:szCs w:val="24"/>
      <w:lang w:eastAsia="lv-LV"/>
    </w:rPr>
  </w:style>
  <w:style w:type="paragraph" w:customStyle="1" w:styleId="Default">
    <w:name w:val="Default"/>
    <w:link w:val="DefaultChar"/>
    <w:qFormat/>
    <w:rsid w:val="00894501"/>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locked/>
    <w:rsid w:val="00894501"/>
    <w:rPr>
      <w:rFonts w:ascii="Times New Roman" w:eastAsia="Calibri"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dome@dobele.lv"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6465</Words>
  <Characters>3686</Characters>
  <Application>Microsoft Office Word</Application>
  <DocSecurity>0</DocSecurity>
  <Lines>30</Lines>
  <Paragraphs>20</Paragraphs>
  <ScaleCrop>false</ScaleCrop>
  <Company/>
  <LinksUpToDate>false</LinksUpToDate>
  <CharactersWithSpaces>10131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4</cp:revision>
  <dcterms:created xsi:type="dcterms:W3CDTF">2022-01-18T12:39:00Z</dcterms:created>
  <dcterms:modified xsi:type="dcterms:W3CDTF">2022-01-18T12:57:00Z</dcterms:modified>
</cp:coreProperties>
</file>