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365EB" w14:textId="77777777" w:rsidR="005D67CA" w:rsidRPr="005D67CA" w:rsidRDefault="005D67CA" w:rsidP="005D67CA">
      <w:pPr>
        <w:suppressAutoHyphens/>
        <w:autoSpaceDN w:val="0"/>
        <w:spacing w:after="0" w:line="240" w:lineRule="auto"/>
        <w:jc w:val="right"/>
        <w:rPr>
          <w:rFonts w:ascii="Times New Roman" w:eastAsia="Calibri" w:hAnsi="Times New Roman" w:cs="Times New Roman"/>
          <w:sz w:val="24"/>
          <w:szCs w:val="24"/>
        </w:rPr>
      </w:pPr>
      <w:bookmarkStart w:id="0" w:name="_GoBack"/>
      <w:bookmarkEnd w:id="0"/>
      <w:r w:rsidRPr="005D67CA">
        <w:rPr>
          <w:rFonts w:ascii="Times New Roman" w:eastAsia="Calibri" w:hAnsi="Times New Roman" w:cs="Times New Roman"/>
          <w:sz w:val="24"/>
          <w:szCs w:val="24"/>
        </w:rPr>
        <w:t>Pielikums</w:t>
      </w:r>
    </w:p>
    <w:p w14:paraId="44D9E700" w14:textId="77777777" w:rsidR="005D67CA" w:rsidRPr="005D67CA" w:rsidRDefault="005D67CA" w:rsidP="005D67CA">
      <w:pPr>
        <w:suppressAutoHyphens/>
        <w:autoSpaceDN w:val="0"/>
        <w:spacing w:after="0" w:line="240" w:lineRule="auto"/>
        <w:jc w:val="right"/>
        <w:rPr>
          <w:rFonts w:ascii="Times New Roman" w:eastAsia="Calibri" w:hAnsi="Times New Roman" w:cs="Times New Roman"/>
          <w:color w:val="000000"/>
          <w:sz w:val="24"/>
          <w:szCs w:val="24"/>
        </w:rPr>
      </w:pPr>
      <w:r w:rsidRPr="005D67CA">
        <w:rPr>
          <w:rFonts w:ascii="Times New Roman" w:eastAsia="Calibri" w:hAnsi="Times New Roman" w:cs="Times New Roman"/>
          <w:color w:val="000000"/>
          <w:sz w:val="24"/>
          <w:szCs w:val="24"/>
        </w:rPr>
        <w:t>Dobeles novada domes</w:t>
      </w:r>
    </w:p>
    <w:p w14:paraId="767FC3F0" w14:textId="77777777" w:rsidR="005D67CA" w:rsidRPr="005D67CA" w:rsidRDefault="005D67CA" w:rsidP="005D67CA">
      <w:pPr>
        <w:suppressAutoHyphens/>
        <w:autoSpaceDN w:val="0"/>
        <w:spacing w:after="0" w:line="240" w:lineRule="auto"/>
        <w:jc w:val="right"/>
        <w:rPr>
          <w:rFonts w:ascii="Times New Roman" w:eastAsia="Calibri" w:hAnsi="Times New Roman" w:cs="Times New Roman"/>
          <w:color w:val="000000"/>
          <w:sz w:val="24"/>
          <w:szCs w:val="24"/>
        </w:rPr>
      </w:pPr>
      <w:r w:rsidRPr="005D67CA">
        <w:rPr>
          <w:rFonts w:ascii="Times New Roman" w:eastAsia="Calibri" w:hAnsi="Times New Roman" w:cs="Times New Roman"/>
          <w:color w:val="000000"/>
          <w:sz w:val="24"/>
          <w:szCs w:val="24"/>
        </w:rPr>
        <w:t xml:space="preserve">2022. gada 26. maija </w:t>
      </w:r>
    </w:p>
    <w:p w14:paraId="1E8CBF55" w14:textId="186EC58C" w:rsidR="005D67CA" w:rsidRPr="005D67CA" w:rsidRDefault="005D67CA" w:rsidP="005D67CA">
      <w:pPr>
        <w:suppressAutoHyphens/>
        <w:autoSpaceDN w:val="0"/>
        <w:spacing w:after="0" w:line="240" w:lineRule="auto"/>
        <w:jc w:val="right"/>
        <w:rPr>
          <w:rFonts w:ascii="Times New Roman" w:eastAsia="Calibri" w:hAnsi="Times New Roman" w:cs="Times New Roman"/>
          <w:color w:val="000000"/>
          <w:sz w:val="24"/>
          <w:szCs w:val="24"/>
        </w:rPr>
      </w:pPr>
      <w:r w:rsidRPr="005D67CA">
        <w:rPr>
          <w:rFonts w:ascii="Times New Roman" w:eastAsia="Calibri" w:hAnsi="Times New Roman" w:cs="Times New Roman"/>
          <w:color w:val="000000"/>
          <w:sz w:val="24"/>
          <w:szCs w:val="24"/>
        </w:rPr>
        <w:t>lēmumam Nr.</w:t>
      </w:r>
      <w:r>
        <w:rPr>
          <w:rFonts w:ascii="Times New Roman" w:eastAsia="Calibri" w:hAnsi="Times New Roman" w:cs="Times New Roman"/>
          <w:color w:val="000000"/>
          <w:sz w:val="24"/>
          <w:szCs w:val="24"/>
        </w:rPr>
        <w:t>21</w:t>
      </w:r>
      <w:r w:rsidR="004B1DA5">
        <w:rPr>
          <w:rFonts w:ascii="Times New Roman" w:eastAsia="Calibri" w:hAnsi="Times New Roman" w:cs="Times New Roman"/>
          <w:color w:val="000000"/>
          <w:sz w:val="24"/>
          <w:szCs w:val="24"/>
        </w:rPr>
        <w:t>9</w:t>
      </w:r>
      <w:r w:rsidRPr="005D67CA">
        <w:rPr>
          <w:rFonts w:ascii="Times New Roman" w:eastAsia="Calibri" w:hAnsi="Times New Roman" w:cs="Times New Roman"/>
          <w:color w:val="000000"/>
          <w:sz w:val="24"/>
          <w:szCs w:val="24"/>
        </w:rPr>
        <w:t>/9</w:t>
      </w:r>
    </w:p>
    <w:p w14:paraId="1894DE26" w14:textId="77777777" w:rsidR="005D67CA" w:rsidRPr="005D67CA" w:rsidRDefault="005D67CA" w:rsidP="005D67CA">
      <w:pPr>
        <w:suppressAutoHyphens/>
        <w:autoSpaceDN w:val="0"/>
        <w:spacing w:line="254" w:lineRule="auto"/>
        <w:ind w:right="-568"/>
        <w:contextualSpacing/>
        <w:jc w:val="both"/>
        <w:rPr>
          <w:rFonts w:ascii="Times New Roman" w:eastAsia="Calibri" w:hAnsi="Times New Roman" w:cs="Times New Roman"/>
          <w:sz w:val="24"/>
          <w:szCs w:val="24"/>
        </w:rPr>
      </w:pPr>
    </w:p>
    <w:p w14:paraId="221B091C" w14:textId="77777777" w:rsidR="005D67CA" w:rsidRPr="005D67CA" w:rsidRDefault="005D67CA" w:rsidP="005D67CA">
      <w:pPr>
        <w:suppressAutoHyphens/>
        <w:autoSpaceDN w:val="0"/>
        <w:spacing w:line="254" w:lineRule="auto"/>
        <w:ind w:right="-568" w:hanging="567"/>
        <w:contextualSpacing/>
        <w:jc w:val="center"/>
        <w:rPr>
          <w:rFonts w:ascii="Calibri" w:eastAsia="Calibri" w:hAnsi="Calibri" w:cs="Times New Roman"/>
          <w:sz w:val="20"/>
          <w:szCs w:val="20"/>
        </w:rPr>
      </w:pPr>
      <w:r w:rsidRPr="005D67CA">
        <w:rPr>
          <w:rFonts w:ascii="Calibri" w:eastAsia="Calibri" w:hAnsi="Calibri" w:cs="Times New Roman"/>
          <w:noProof/>
          <w:sz w:val="20"/>
          <w:szCs w:val="20"/>
          <w:lang w:eastAsia="lv-LV"/>
        </w:rPr>
        <w:drawing>
          <wp:inline distT="0" distB="0" distL="0" distR="0" wp14:anchorId="6B0F6C4A" wp14:editId="49BA41DA">
            <wp:extent cx="6381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02393E95" w14:textId="77777777" w:rsidR="005D67CA" w:rsidRPr="005D67CA" w:rsidRDefault="005D67CA" w:rsidP="005D67CA">
      <w:pPr>
        <w:tabs>
          <w:tab w:val="center" w:pos="4153"/>
          <w:tab w:val="right" w:pos="8306"/>
        </w:tabs>
        <w:suppressAutoHyphens/>
        <w:autoSpaceDN w:val="0"/>
        <w:spacing w:after="0" w:line="240" w:lineRule="auto"/>
        <w:jc w:val="center"/>
        <w:rPr>
          <w:rFonts w:ascii="Times New Roman" w:eastAsia="Times New Roman" w:hAnsi="Times New Roman" w:cs="Times New Roman"/>
          <w:sz w:val="20"/>
          <w:szCs w:val="24"/>
          <w:lang w:eastAsia="lv-LV"/>
        </w:rPr>
      </w:pPr>
      <w:r w:rsidRPr="005D67CA">
        <w:rPr>
          <w:rFonts w:ascii="Times New Roman" w:eastAsia="Times New Roman" w:hAnsi="Times New Roman" w:cs="Times New Roman"/>
          <w:sz w:val="20"/>
          <w:szCs w:val="24"/>
          <w:lang w:eastAsia="lv-LV"/>
        </w:rPr>
        <w:t>LATVIJAS REPUBLIKA</w:t>
      </w:r>
    </w:p>
    <w:p w14:paraId="69229193" w14:textId="77777777" w:rsidR="005D67CA" w:rsidRPr="005D67CA" w:rsidRDefault="005D67CA" w:rsidP="005D67CA">
      <w:pPr>
        <w:tabs>
          <w:tab w:val="center" w:pos="4153"/>
          <w:tab w:val="right" w:pos="8306"/>
        </w:tabs>
        <w:suppressAutoHyphens/>
        <w:autoSpaceDN w:val="0"/>
        <w:spacing w:after="0" w:line="240" w:lineRule="auto"/>
        <w:jc w:val="center"/>
        <w:rPr>
          <w:rFonts w:ascii="Times New Roman" w:eastAsia="Times New Roman" w:hAnsi="Times New Roman" w:cs="Times New Roman"/>
          <w:b/>
          <w:sz w:val="32"/>
          <w:szCs w:val="32"/>
          <w:lang w:eastAsia="lv-LV"/>
        </w:rPr>
      </w:pPr>
      <w:r w:rsidRPr="005D67CA">
        <w:rPr>
          <w:rFonts w:ascii="Times New Roman" w:eastAsia="Times New Roman" w:hAnsi="Times New Roman" w:cs="Times New Roman"/>
          <w:b/>
          <w:sz w:val="32"/>
          <w:szCs w:val="32"/>
          <w:lang w:eastAsia="lv-LV"/>
        </w:rPr>
        <w:t>DOBELES NOVADA DOME</w:t>
      </w:r>
    </w:p>
    <w:p w14:paraId="6E379E20" w14:textId="77777777" w:rsidR="005D67CA" w:rsidRPr="005D67CA" w:rsidRDefault="005D67CA" w:rsidP="005D67CA">
      <w:pPr>
        <w:tabs>
          <w:tab w:val="center" w:pos="4153"/>
          <w:tab w:val="right" w:pos="8306"/>
        </w:tabs>
        <w:suppressAutoHyphens/>
        <w:autoSpaceDN w:val="0"/>
        <w:spacing w:after="0" w:line="240" w:lineRule="auto"/>
        <w:jc w:val="center"/>
        <w:rPr>
          <w:rFonts w:ascii="Times New Roman" w:eastAsia="Times New Roman" w:hAnsi="Times New Roman" w:cs="Times New Roman"/>
          <w:sz w:val="16"/>
          <w:szCs w:val="16"/>
          <w:lang w:eastAsia="lv-LV"/>
        </w:rPr>
      </w:pPr>
      <w:r w:rsidRPr="005D67CA">
        <w:rPr>
          <w:rFonts w:ascii="Times New Roman" w:eastAsia="Times New Roman" w:hAnsi="Times New Roman" w:cs="Times New Roman"/>
          <w:sz w:val="16"/>
          <w:szCs w:val="16"/>
          <w:lang w:eastAsia="lv-LV"/>
        </w:rPr>
        <w:t>Brīvības iela 17, Dobele, Dobeles novads, LV-3701</w:t>
      </w:r>
    </w:p>
    <w:p w14:paraId="66BA2DC7" w14:textId="77777777" w:rsidR="005D67CA" w:rsidRPr="005D67CA" w:rsidRDefault="005D67CA" w:rsidP="005D67CA">
      <w:pPr>
        <w:pBdr>
          <w:bottom w:val="double" w:sz="6" w:space="1" w:color="auto"/>
        </w:pBdr>
        <w:tabs>
          <w:tab w:val="center" w:pos="4153"/>
          <w:tab w:val="right" w:pos="8306"/>
        </w:tabs>
        <w:suppressAutoHyphens/>
        <w:autoSpaceDN w:val="0"/>
        <w:spacing w:after="0" w:line="240" w:lineRule="auto"/>
        <w:jc w:val="center"/>
        <w:rPr>
          <w:rFonts w:ascii="Times New Roman" w:eastAsia="Times New Roman" w:hAnsi="Times New Roman" w:cs="Times New Roman"/>
          <w:color w:val="000000"/>
          <w:sz w:val="16"/>
          <w:szCs w:val="16"/>
          <w:lang w:eastAsia="lv-LV"/>
        </w:rPr>
      </w:pPr>
      <w:r w:rsidRPr="005D67CA">
        <w:rPr>
          <w:rFonts w:ascii="Times New Roman" w:eastAsia="Times New Roman" w:hAnsi="Times New Roman" w:cs="Times New Roman"/>
          <w:sz w:val="16"/>
          <w:szCs w:val="16"/>
          <w:lang w:eastAsia="lv-LV"/>
        </w:rPr>
        <w:t xml:space="preserve">Tālr. 63707269, 63700137, 63720940, e-pasts </w:t>
      </w:r>
      <w:hyperlink r:id="rId9" w:history="1">
        <w:r w:rsidRPr="005D67CA">
          <w:rPr>
            <w:rFonts w:ascii="Times New Roman" w:eastAsia="Calibri" w:hAnsi="Times New Roman" w:cs="Times New Roman"/>
            <w:color w:val="000000"/>
            <w:sz w:val="16"/>
            <w:szCs w:val="16"/>
            <w:u w:val="single"/>
            <w:lang w:eastAsia="lv-LV"/>
          </w:rPr>
          <w:t>dome@dobele.lv</w:t>
        </w:r>
      </w:hyperlink>
    </w:p>
    <w:p w14:paraId="0F7B2AC0" w14:textId="77777777" w:rsidR="005D67CA" w:rsidRPr="005D67CA" w:rsidRDefault="005D67CA" w:rsidP="005D67CA">
      <w:pPr>
        <w:suppressAutoHyphens/>
        <w:autoSpaceDN w:val="0"/>
        <w:spacing w:after="3" w:line="360" w:lineRule="auto"/>
        <w:jc w:val="both"/>
        <w:rPr>
          <w:rFonts w:ascii="Times New Roman" w:eastAsia="Times New Roman" w:hAnsi="Times New Roman" w:cs="Times New Roman"/>
          <w:color w:val="000000"/>
          <w:sz w:val="24"/>
          <w:lang w:eastAsia="lv-LV"/>
        </w:rPr>
      </w:pPr>
    </w:p>
    <w:p w14:paraId="0323BA1B" w14:textId="77777777" w:rsidR="005D67CA" w:rsidRPr="005D67CA" w:rsidRDefault="005D67CA" w:rsidP="005D67CA">
      <w:pPr>
        <w:suppressAutoHyphens/>
        <w:autoSpaceDN w:val="0"/>
        <w:spacing w:after="0" w:line="240" w:lineRule="auto"/>
        <w:jc w:val="right"/>
        <w:rPr>
          <w:rFonts w:ascii="Times New Roman" w:eastAsia="Times New Roman" w:hAnsi="Times New Roman" w:cs="Times New Roman"/>
          <w:sz w:val="24"/>
          <w:szCs w:val="24"/>
          <w:lang w:eastAsia="lv-LV"/>
        </w:rPr>
      </w:pPr>
      <w:r w:rsidRPr="005D67CA">
        <w:rPr>
          <w:rFonts w:ascii="Times New Roman" w:eastAsia="Times New Roman" w:hAnsi="Times New Roman" w:cs="Times New Roman"/>
          <w:sz w:val="24"/>
          <w:szCs w:val="24"/>
          <w:lang w:eastAsia="lv-LV"/>
        </w:rPr>
        <w:t>APSTIPRINĀTS</w:t>
      </w:r>
    </w:p>
    <w:p w14:paraId="0CA753AF" w14:textId="77777777" w:rsidR="005D67CA" w:rsidRPr="005D67CA" w:rsidRDefault="005D67CA" w:rsidP="005D67CA">
      <w:pPr>
        <w:suppressAutoHyphens/>
        <w:autoSpaceDN w:val="0"/>
        <w:spacing w:after="0" w:line="240" w:lineRule="auto"/>
        <w:jc w:val="right"/>
        <w:rPr>
          <w:rFonts w:ascii="Times New Roman" w:eastAsia="Times New Roman" w:hAnsi="Times New Roman" w:cs="Times New Roman"/>
          <w:sz w:val="24"/>
          <w:szCs w:val="24"/>
          <w:lang w:eastAsia="lv-LV"/>
        </w:rPr>
      </w:pPr>
      <w:r w:rsidRPr="005D67CA">
        <w:rPr>
          <w:rFonts w:ascii="Times New Roman" w:eastAsia="Times New Roman" w:hAnsi="Times New Roman" w:cs="Times New Roman"/>
          <w:sz w:val="24"/>
          <w:szCs w:val="24"/>
          <w:lang w:eastAsia="lv-LV"/>
        </w:rPr>
        <w:t>ar Dobeles novada domes</w:t>
      </w:r>
    </w:p>
    <w:p w14:paraId="0A422B0F" w14:textId="77777777" w:rsidR="005D67CA" w:rsidRPr="005D67CA" w:rsidRDefault="005D67CA" w:rsidP="005D67CA">
      <w:pPr>
        <w:suppressAutoHyphens/>
        <w:autoSpaceDN w:val="0"/>
        <w:spacing w:after="0" w:line="240" w:lineRule="auto"/>
        <w:jc w:val="right"/>
        <w:rPr>
          <w:rFonts w:ascii="Times New Roman" w:eastAsia="Times New Roman" w:hAnsi="Times New Roman" w:cs="Times New Roman"/>
          <w:sz w:val="24"/>
          <w:szCs w:val="24"/>
          <w:lang w:eastAsia="lv-LV"/>
        </w:rPr>
      </w:pPr>
      <w:r w:rsidRPr="005D67CA">
        <w:rPr>
          <w:rFonts w:ascii="Times New Roman" w:eastAsia="Times New Roman" w:hAnsi="Times New Roman" w:cs="Times New Roman"/>
          <w:sz w:val="24"/>
          <w:szCs w:val="24"/>
          <w:lang w:eastAsia="lv-LV"/>
        </w:rPr>
        <w:t>2022.gada 26. maija</w:t>
      </w:r>
    </w:p>
    <w:p w14:paraId="277A97B0" w14:textId="477ED23A" w:rsidR="005D67CA" w:rsidRPr="005D67CA" w:rsidRDefault="005D67CA" w:rsidP="005D67CA">
      <w:pPr>
        <w:suppressAutoHyphens/>
        <w:autoSpaceDN w:val="0"/>
        <w:spacing w:after="0" w:line="240" w:lineRule="auto"/>
        <w:jc w:val="right"/>
        <w:rPr>
          <w:rFonts w:ascii="Times New Roman" w:eastAsia="Times New Roman" w:hAnsi="Times New Roman" w:cs="Times New Roman"/>
          <w:sz w:val="24"/>
          <w:szCs w:val="24"/>
          <w:lang w:eastAsia="lv-LV"/>
        </w:rPr>
      </w:pPr>
      <w:r w:rsidRPr="005D67CA">
        <w:rPr>
          <w:rFonts w:ascii="Times New Roman" w:eastAsia="Times New Roman" w:hAnsi="Times New Roman" w:cs="Times New Roman"/>
          <w:sz w:val="24"/>
          <w:szCs w:val="24"/>
          <w:lang w:eastAsia="lv-LV"/>
        </w:rPr>
        <w:t>lēmumu Nr.</w:t>
      </w:r>
      <w:r>
        <w:rPr>
          <w:rFonts w:ascii="Times New Roman" w:eastAsia="Times New Roman" w:hAnsi="Times New Roman" w:cs="Times New Roman"/>
          <w:sz w:val="24"/>
          <w:szCs w:val="24"/>
          <w:lang w:eastAsia="lv-LV"/>
        </w:rPr>
        <w:t>21</w:t>
      </w:r>
      <w:r w:rsidR="004B1DA5">
        <w:rPr>
          <w:rFonts w:ascii="Times New Roman" w:eastAsia="Times New Roman" w:hAnsi="Times New Roman" w:cs="Times New Roman"/>
          <w:sz w:val="24"/>
          <w:szCs w:val="24"/>
          <w:lang w:eastAsia="lv-LV"/>
        </w:rPr>
        <w:t>9</w:t>
      </w:r>
      <w:r w:rsidRPr="005D67CA">
        <w:rPr>
          <w:rFonts w:ascii="Times New Roman" w:eastAsia="Times New Roman" w:hAnsi="Times New Roman" w:cs="Times New Roman"/>
          <w:sz w:val="24"/>
          <w:szCs w:val="24"/>
          <w:lang w:eastAsia="lv-LV"/>
        </w:rPr>
        <w:t>/9</w:t>
      </w:r>
    </w:p>
    <w:p w14:paraId="2519FCD4" w14:textId="6BE6461F" w:rsidR="005D67CA" w:rsidRPr="005D67CA" w:rsidRDefault="005D67CA" w:rsidP="005D67CA">
      <w:pPr>
        <w:widowControl w:val="0"/>
        <w:suppressAutoHyphens/>
        <w:autoSpaceDE w:val="0"/>
        <w:autoSpaceDN w:val="0"/>
        <w:adjustRightInd w:val="0"/>
        <w:spacing w:line="254" w:lineRule="auto"/>
        <w:jc w:val="right"/>
        <w:rPr>
          <w:rFonts w:ascii="Times New Roman" w:eastAsia="Calibri" w:hAnsi="Times New Roman" w:cs="Times New Roman"/>
          <w:bCs/>
          <w:sz w:val="24"/>
          <w:szCs w:val="24"/>
        </w:rPr>
      </w:pPr>
      <w:bookmarkStart w:id="1" w:name="_Hlk97810840"/>
      <w:r w:rsidRPr="005D67CA">
        <w:rPr>
          <w:rFonts w:ascii="Times New Roman" w:eastAsia="Calibri" w:hAnsi="Times New Roman" w:cs="Times New Roman"/>
          <w:bCs/>
          <w:sz w:val="24"/>
          <w:szCs w:val="24"/>
        </w:rPr>
        <w:t xml:space="preserve">(prot. Nr.9, </w:t>
      </w:r>
      <w:r w:rsidR="004B1DA5">
        <w:rPr>
          <w:rFonts w:ascii="Times New Roman" w:eastAsia="Calibri" w:hAnsi="Times New Roman" w:cs="Times New Roman"/>
          <w:bCs/>
          <w:sz w:val="24"/>
          <w:szCs w:val="24"/>
        </w:rPr>
        <w:t>7</w:t>
      </w:r>
      <w:r w:rsidRPr="005D67CA">
        <w:rPr>
          <w:rFonts w:ascii="Times New Roman" w:eastAsia="Calibri" w:hAnsi="Times New Roman" w:cs="Times New Roman"/>
          <w:bCs/>
          <w:sz w:val="24"/>
          <w:szCs w:val="24"/>
        </w:rPr>
        <w:t>.§)</w:t>
      </w:r>
    </w:p>
    <w:bookmarkEnd w:id="1"/>
    <w:p w14:paraId="7105254F" w14:textId="77777777" w:rsidR="005D67CA" w:rsidRPr="005D67CA" w:rsidRDefault="005D67CA" w:rsidP="005D67CA">
      <w:pPr>
        <w:suppressAutoHyphens/>
        <w:autoSpaceDN w:val="0"/>
        <w:spacing w:after="0" w:line="240" w:lineRule="auto"/>
        <w:jc w:val="right"/>
        <w:rPr>
          <w:rFonts w:ascii="Times New Roman" w:eastAsia="Times New Roman" w:hAnsi="Times New Roman" w:cs="Times New Roman"/>
          <w:sz w:val="24"/>
          <w:szCs w:val="24"/>
          <w:lang w:eastAsia="lv-LV"/>
        </w:rPr>
      </w:pPr>
    </w:p>
    <w:p w14:paraId="6D752ECC" w14:textId="77777777" w:rsidR="005D67CA" w:rsidRPr="005D67CA" w:rsidRDefault="005D67CA" w:rsidP="005D67CA">
      <w:pPr>
        <w:tabs>
          <w:tab w:val="center" w:pos="4153"/>
          <w:tab w:val="right" w:pos="8306"/>
        </w:tabs>
        <w:suppressAutoHyphens/>
        <w:autoSpaceDN w:val="0"/>
        <w:spacing w:after="0" w:line="240" w:lineRule="auto"/>
        <w:rPr>
          <w:rFonts w:ascii="Times New Roman" w:eastAsia="Times New Roman" w:hAnsi="Times New Roman" w:cs="Times New Roman"/>
          <w:sz w:val="24"/>
          <w:szCs w:val="24"/>
          <w:lang w:eastAsia="lv-LV"/>
        </w:rPr>
      </w:pPr>
    </w:p>
    <w:p w14:paraId="439145EA" w14:textId="77777777" w:rsidR="005D67CA" w:rsidRPr="005D67CA" w:rsidRDefault="005D67CA" w:rsidP="005D67CA">
      <w:pPr>
        <w:suppressAutoHyphens/>
        <w:autoSpaceDN w:val="0"/>
        <w:spacing w:after="0" w:line="240" w:lineRule="auto"/>
        <w:jc w:val="center"/>
        <w:rPr>
          <w:rFonts w:ascii="Times New Roman" w:eastAsia="Calibri" w:hAnsi="Times New Roman" w:cs="Times New Roman"/>
          <w:b/>
          <w:caps/>
          <w:sz w:val="28"/>
          <w:szCs w:val="28"/>
        </w:rPr>
      </w:pPr>
      <w:r w:rsidRPr="005D67CA">
        <w:rPr>
          <w:rFonts w:ascii="Times New Roman" w:eastAsia="Calibri" w:hAnsi="Times New Roman" w:cs="Times New Roman"/>
          <w:b/>
          <w:caps/>
          <w:sz w:val="28"/>
          <w:szCs w:val="28"/>
        </w:rPr>
        <w:t>AUCES Mūzikas UN MĀKSLAS skolas direktora</w:t>
      </w:r>
    </w:p>
    <w:p w14:paraId="3733FAF3" w14:textId="77777777" w:rsidR="005D67CA" w:rsidRPr="005D67CA" w:rsidRDefault="005D67CA" w:rsidP="005D67CA">
      <w:pPr>
        <w:suppressAutoHyphens/>
        <w:autoSpaceDN w:val="0"/>
        <w:spacing w:after="0" w:line="240" w:lineRule="auto"/>
        <w:jc w:val="center"/>
        <w:rPr>
          <w:rFonts w:ascii="Times New Roman" w:eastAsia="Calibri" w:hAnsi="Times New Roman" w:cs="Times New Roman"/>
          <w:b/>
          <w:caps/>
          <w:sz w:val="28"/>
          <w:szCs w:val="28"/>
        </w:rPr>
      </w:pPr>
      <w:r w:rsidRPr="005D67CA">
        <w:rPr>
          <w:rFonts w:ascii="Times New Roman" w:eastAsia="Calibri" w:hAnsi="Times New Roman" w:cs="Times New Roman"/>
          <w:b/>
          <w:caps/>
          <w:sz w:val="28"/>
          <w:szCs w:val="28"/>
        </w:rPr>
        <w:t xml:space="preserve">amata konkursa nolikums  </w:t>
      </w:r>
    </w:p>
    <w:p w14:paraId="602F070E" w14:textId="77777777" w:rsidR="005D67CA" w:rsidRPr="005D67CA" w:rsidRDefault="005D67CA" w:rsidP="005D67CA">
      <w:pPr>
        <w:suppressAutoHyphens/>
        <w:autoSpaceDN w:val="0"/>
        <w:spacing w:line="254" w:lineRule="auto"/>
        <w:rPr>
          <w:rFonts w:ascii="Times New Roman" w:eastAsia="Calibri" w:hAnsi="Times New Roman" w:cs="Times New Roman"/>
        </w:rPr>
      </w:pPr>
    </w:p>
    <w:p w14:paraId="072E8892" w14:textId="77777777" w:rsidR="005D67CA" w:rsidRPr="005D67CA" w:rsidRDefault="005D67CA" w:rsidP="005D67CA">
      <w:pPr>
        <w:suppressAutoHyphens/>
        <w:autoSpaceDE w:val="0"/>
        <w:autoSpaceDN w:val="0"/>
        <w:adjustRightInd w:val="0"/>
        <w:spacing w:line="254" w:lineRule="auto"/>
        <w:ind w:left="4536"/>
        <w:jc w:val="both"/>
        <w:rPr>
          <w:rFonts w:ascii="Times New Roman" w:eastAsia="Calibri" w:hAnsi="Times New Roman" w:cs="Times New Roman"/>
        </w:rPr>
      </w:pPr>
      <w:r w:rsidRPr="005D67CA">
        <w:rPr>
          <w:rFonts w:ascii="Times New Roman" w:eastAsia="Calibri" w:hAnsi="Times New Roman" w:cs="Times New Roman"/>
        </w:rPr>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1F39EC68" w14:textId="77777777" w:rsidR="005D67CA" w:rsidRPr="005D67CA" w:rsidRDefault="005D67CA" w:rsidP="005D67CA">
      <w:pPr>
        <w:numPr>
          <w:ilvl w:val="0"/>
          <w:numId w:val="1"/>
        </w:numPr>
        <w:suppressAutoHyphens/>
        <w:autoSpaceDN w:val="0"/>
        <w:spacing w:after="0" w:line="240" w:lineRule="auto"/>
        <w:contextualSpacing/>
        <w:jc w:val="center"/>
        <w:rPr>
          <w:rFonts w:ascii="Times New Roman" w:eastAsia="Calibri" w:hAnsi="Times New Roman" w:cs="Times New Roman"/>
          <w:b/>
          <w:sz w:val="24"/>
          <w:szCs w:val="24"/>
        </w:rPr>
      </w:pPr>
      <w:r w:rsidRPr="005D67CA">
        <w:rPr>
          <w:rFonts w:ascii="Times New Roman" w:eastAsia="Calibri" w:hAnsi="Times New Roman" w:cs="Times New Roman"/>
          <w:b/>
          <w:sz w:val="24"/>
          <w:szCs w:val="24"/>
        </w:rPr>
        <w:t>Vispārīgie jautājumi</w:t>
      </w:r>
    </w:p>
    <w:p w14:paraId="0C2F216F" w14:textId="77777777" w:rsidR="005D67CA" w:rsidRPr="005D67CA" w:rsidRDefault="005D67CA" w:rsidP="005D67CA">
      <w:pPr>
        <w:suppressAutoHyphens/>
        <w:autoSpaceDN w:val="0"/>
        <w:spacing w:after="0" w:line="240" w:lineRule="auto"/>
        <w:ind w:left="720"/>
        <w:contextualSpacing/>
        <w:rPr>
          <w:rFonts w:ascii="Times New Roman" w:eastAsia="Calibri" w:hAnsi="Times New Roman" w:cs="Times New Roman"/>
          <w:b/>
          <w:sz w:val="24"/>
          <w:szCs w:val="24"/>
        </w:rPr>
      </w:pPr>
    </w:p>
    <w:p w14:paraId="07225607"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 xml:space="preserve"> Nolikums nosaka kārtību, kādā tiek organizēts konkurss uz Auces Mūzikas un mākslas skolas direktora amatu (turpmāk – konkurss).</w:t>
      </w:r>
    </w:p>
    <w:p w14:paraId="4B4AEE95"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Konkursa mērķis ir noskaidrot un izvēlēties direktora  amatam atbilstošāko pretendentu.</w:t>
      </w:r>
    </w:p>
    <w:p w14:paraId="14AFB222"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Konkursa uzdevums ir izvērtēt pretendentu profesionālo sagatavotību un atbilstību izvirzītajām prasībām.</w:t>
      </w:r>
    </w:p>
    <w:p w14:paraId="33517A53" w14:textId="77777777" w:rsidR="005D67CA" w:rsidRPr="005D67CA" w:rsidRDefault="005D67CA" w:rsidP="005D67CA">
      <w:pPr>
        <w:suppressAutoHyphens/>
        <w:autoSpaceDN w:val="0"/>
        <w:spacing w:after="0" w:line="240" w:lineRule="auto"/>
        <w:contextualSpacing/>
        <w:jc w:val="both"/>
        <w:rPr>
          <w:rFonts w:ascii="Times New Roman" w:eastAsia="Calibri" w:hAnsi="Times New Roman" w:cs="Times New Roman"/>
          <w:sz w:val="24"/>
          <w:szCs w:val="24"/>
        </w:rPr>
      </w:pPr>
    </w:p>
    <w:p w14:paraId="57CE8FED" w14:textId="77777777" w:rsidR="005D67CA" w:rsidRPr="005D67CA" w:rsidRDefault="005D67CA" w:rsidP="005D67CA">
      <w:pPr>
        <w:numPr>
          <w:ilvl w:val="0"/>
          <w:numId w:val="1"/>
        </w:numPr>
        <w:suppressAutoHyphens/>
        <w:autoSpaceDN w:val="0"/>
        <w:spacing w:after="0" w:line="240" w:lineRule="auto"/>
        <w:contextualSpacing/>
        <w:jc w:val="center"/>
        <w:rPr>
          <w:rFonts w:ascii="Times New Roman" w:eastAsia="Calibri" w:hAnsi="Times New Roman" w:cs="Times New Roman"/>
          <w:b/>
          <w:sz w:val="24"/>
          <w:szCs w:val="24"/>
        </w:rPr>
      </w:pPr>
      <w:r w:rsidRPr="005D67CA">
        <w:rPr>
          <w:rFonts w:ascii="Times New Roman" w:eastAsia="Calibri" w:hAnsi="Times New Roman" w:cs="Times New Roman"/>
          <w:b/>
          <w:sz w:val="24"/>
          <w:szCs w:val="24"/>
        </w:rPr>
        <w:t>Konkursa komisija un tās darba organizācija</w:t>
      </w:r>
    </w:p>
    <w:p w14:paraId="2A7465C5" w14:textId="77777777" w:rsidR="005D67CA" w:rsidRPr="005D67CA" w:rsidRDefault="005D67CA" w:rsidP="005D67CA">
      <w:pPr>
        <w:suppressAutoHyphens/>
        <w:autoSpaceDN w:val="0"/>
        <w:spacing w:after="0" w:line="240" w:lineRule="auto"/>
        <w:contextualSpacing/>
        <w:rPr>
          <w:rFonts w:ascii="Times New Roman" w:eastAsia="Calibri" w:hAnsi="Times New Roman" w:cs="Times New Roman"/>
          <w:b/>
          <w:sz w:val="24"/>
          <w:szCs w:val="24"/>
        </w:rPr>
      </w:pPr>
    </w:p>
    <w:p w14:paraId="4E70F4E8"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Konkursa komisiju (turpmāk – komisija) ar atsevišķu rīkojumu apstiprina domes priekšsēdētājs. Konkursa komisija sastāv no pieciem locekļiem, no kuriem viens ir komisijas priekšsēdētājs. Konkursa komisija rīko konkursu un nodrošina konkursa norisi.</w:t>
      </w:r>
    </w:p>
    <w:p w14:paraId="5E7046EA"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Komisija darbu veic Dobeles novada pašvaldības telpās, Brīvības ielā 15, Dobelē, Dobeles novadā.</w:t>
      </w:r>
    </w:p>
    <w:p w14:paraId="145D68A9"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Komisijas sēdes ir slēgtas.</w:t>
      </w:r>
    </w:p>
    <w:p w14:paraId="5E84D337"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Komisija ir lemttiesīga, ja tajā piedalās vairāk nekā puse no komisijas locekļiem.</w:t>
      </w:r>
    </w:p>
    <w:p w14:paraId="28A7CB2F"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Konkursa komisija pieņem lēmumu, ja par to nobalso komisijas locekļu vairākums. Balsīm sadaloties līdzīgi, izšķirošā ir komisijas priekšsēdētāja balss.</w:t>
      </w:r>
    </w:p>
    <w:p w14:paraId="482A9A9F"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lastRenderedPageBreak/>
        <w:t>Komisijas sēdes protokolē, protokola noformēšanu nodrošina komisija. Komisijas protokolus paraksta visi klātesošie komisijas locekļi.</w:t>
      </w:r>
    </w:p>
    <w:p w14:paraId="257AA9B8"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Komisija:</w:t>
      </w:r>
    </w:p>
    <w:p w14:paraId="6DCDB728"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izskata iesniegtos pieteikumus un tiem pievienotos dokumentus;</w:t>
      </w:r>
    </w:p>
    <w:p w14:paraId="07F86608"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izvēlas konkursa noteikumiem atbilstošus amata pretendentus;</w:t>
      </w:r>
    </w:p>
    <w:p w14:paraId="5F6EF4FB"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nosaka pretendentu interviju norises laiku un intervē pretendentus;</w:t>
      </w:r>
    </w:p>
    <w:p w14:paraId="3EB9243D"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pieņem lēmumus par konkursa norisi atbilstoši normatīvajiem aktiem un šim nolikumam;</w:t>
      </w:r>
    </w:p>
    <w:p w14:paraId="5FB016F1"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izvēlas izvirzītajām prasībām atbilstošāko pretendentu un sagatavo pamatotu ierosinājumu domei par pretendenta iecelšanu amatā.</w:t>
      </w:r>
    </w:p>
    <w:p w14:paraId="016D1324" w14:textId="77777777" w:rsidR="005D67CA" w:rsidRPr="005D67CA" w:rsidRDefault="005D67CA" w:rsidP="005D67CA">
      <w:pPr>
        <w:suppressAutoHyphens/>
        <w:autoSpaceDN w:val="0"/>
        <w:spacing w:after="0" w:line="240" w:lineRule="auto"/>
        <w:ind w:left="1080"/>
        <w:contextualSpacing/>
        <w:jc w:val="both"/>
        <w:rPr>
          <w:rFonts w:ascii="Times New Roman" w:eastAsia="Calibri" w:hAnsi="Times New Roman" w:cs="Times New Roman"/>
          <w:b/>
          <w:sz w:val="24"/>
          <w:szCs w:val="24"/>
        </w:rPr>
      </w:pPr>
    </w:p>
    <w:p w14:paraId="5083FBA8" w14:textId="77777777" w:rsidR="005D67CA" w:rsidRPr="005D67CA" w:rsidRDefault="005D67CA" w:rsidP="005D67CA">
      <w:pPr>
        <w:numPr>
          <w:ilvl w:val="0"/>
          <w:numId w:val="1"/>
        </w:numPr>
        <w:suppressAutoHyphens/>
        <w:autoSpaceDN w:val="0"/>
        <w:spacing w:after="0" w:line="240" w:lineRule="auto"/>
        <w:contextualSpacing/>
        <w:jc w:val="center"/>
        <w:rPr>
          <w:rFonts w:ascii="Times New Roman" w:eastAsia="Calibri" w:hAnsi="Times New Roman" w:cs="Times New Roman"/>
          <w:b/>
          <w:sz w:val="24"/>
          <w:szCs w:val="24"/>
        </w:rPr>
      </w:pPr>
      <w:r w:rsidRPr="005D67CA">
        <w:rPr>
          <w:rFonts w:ascii="Times New Roman" w:eastAsia="Calibri" w:hAnsi="Times New Roman" w:cs="Times New Roman"/>
          <w:b/>
          <w:sz w:val="24"/>
          <w:szCs w:val="24"/>
        </w:rPr>
        <w:t>Prasības amata pretendentam</w:t>
      </w:r>
    </w:p>
    <w:p w14:paraId="725A42FB" w14:textId="77777777" w:rsidR="005D67CA" w:rsidRPr="005D67CA" w:rsidRDefault="005D67CA" w:rsidP="005D67CA">
      <w:pPr>
        <w:suppressAutoHyphens/>
        <w:autoSpaceDN w:val="0"/>
        <w:spacing w:after="0" w:line="240" w:lineRule="auto"/>
        <w:ind w:left="720"/>
        <w:contextualSpacing/>
        <w:rPr>
          <w:rFonts w:ascii="Times New Roman" w:eastAsia="Calibri" w:hAnsi="Times New Roman" w:cs="Times New Roman"/>
          <w:b/>
          <w:sz w:val="24"/>
          <w:szCs w:val="24"/>
        </w:rPr>
      </w:pPr>
    </w:p>
    <w:p w14:paraId="0BC89285"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Konkursa pretendenta izglītība atbilst vienai no šādām prasībām:</w:t>
      </w:r>
    </w:p>
    <w:p w14:paraId="28A9AB32"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augstākā izglītība (izņemot pirmā līmeņa profesionālo augstāko izglītību) pedagoģijā vai izglītības zinātnēs;</w:t>
      </w:r>
    </w:p>
    <w:p w14:paraId="10195D75"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3822FF23"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augstākā izglītība (izņemot pirmā līmeņa profesionālo augstāko izglītību) un persona ir ieguvusi vai iegūst pedagoģisko izglītību vai ir apguvusi vai apgūst profesionālās kompetences programmu pedagoģijā, kuras apjoms ir vismaz 72 stundas un pēc kuras apguves pedagogs iegūst sertifikātu pedagoģijā, speciālajā izglītībā, pirmsskolas saturā un didaktikā, pedagogu karjeras konsultanta sertifikātu vai tiesības īstenot profesionālās izglītības mācību priekšmeta moduli.</w:t>
      </w:r>
    </w:p>
    <w:p w14:paraId="31A2ACF2"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Konkursa pretendentam ir:</w:t>
      </w:r>
    </w:p>
    <w:p w14:paraId="48D1817A"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vismaz triju gadu pedagoģiskā darba pieredze izglītības jomā vai izglītības vadības darbā;</w:t>
      </w:r>
    </w:p>
    <w:p w14:paraId="2860FCB0" w14:textId="77777777" w:rsidR="005D67CA" w:rsidRPr="005D67CA" w:rsidRDefault="005D67CA" w:rsidP="005D67CA">
      <w:pPr>
        <w:numPr>
          <w:ilvl w:val="2"/>
          <w:numId w:val="1"/>
        </w:numPr>
        <w:suppressAutoHyphens/>
        <w:autoSpaceDN w:val="0"/>
        <w:spacing w:after="0" w:line="240" w:lineRule="auto"/>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valsts valodas prasmes augstākajā līmenī atbilstoši Valsts valodas likuma prasībām un vismaz vienas Eiropas Savienības oficiālās valodas prasmes profesionālajai darbībai nepieciešamajā apjomā.</w:t>
      </w:r>
    </w:p>
    <w:p w14:paraId="2BCABDD6" w14:textId="77777777" w:rsidR="005D67CA" w:rsidRPr="005D67CA" w:rsidRDefault="005D67CA" w:rsidP="005D67CA">
      <w:pPr>
        <w:numPr>
          <w:ilvl w:val="1"/>
          <w:numId w:val="1"/>
        </w:numPr>
        <w:suppressAutoHyphens/>
        <w:autoSpaceDN w:val="0"/>
        <w:spacing w:after="0" w:line="240" w:lineRule="auto"/>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Uz pretendentu nedrīkst attiekties Izglītības likumā un Bērnu tiesību aizsardzības likumā noteiktie ierobežojumi strādāt par pedagogu.</w:t>
      </w:r>
    </w:p>
    <w:p w14:paraId="1BE182AD" w14:textId="77777777" w:rsidR="005D67CA" w:rsidRPr="005D67CA" w:rsidRDefault="005D67CA" w:rsidP="005D67CA">
      <w:pPr>
        <w:numPr>
          <w:ilvl w:val="1"/>
          <w:numId w:val="1"/>
        </w:numPr>
        <w:suppressAutoHyphens/>
        <w:autoSpaceDN w:val="0"/>
        <w:spacing w:after="0" w:line="240" w:lineRule="auto"/>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Papildus tiek vērtēta pretendenta:</w:t>
      </w:r>
    </w:p>
    <w:p w14:paraId="355EE8B6" w14:textId="77777777" w:rsidR="005D67CA" w:rsidRPr="005D67CA" w:rsidRDefault="005D67CA" w:rsidP="005D67CA">
      <w:pPr>
        <w:numPr>
          <w:ilvl w:val="2"/>
          <w:numId w:val="1"/>
        </w:numPr>
        <w:suppressAutoHyphens/>
        <w:autoSpaceDN w:val="0"/>
        <w:spacing w:after="0" w:line="240" w:lineRule="auto"/>
        <w:rPr>
          <w:rFonts w:ascii="Times New Roman" w:eastAsia="Calibri" w:hAnsi="Times New Roman" w:cs="Times New Roman"/>
          <w:sz w:val="24"/>
          <w:szCs w:val="24"/>
        </w:rPr>
      </w:pPr>
      <w:r w:rsidRPr="005D67CA">
        <w:rPr>
          <w:rFonts w:ascii="Times New Roman" w:eastAsia="Calibri" w:hAnsi="Times New Roman" w:cs="Times New Roman"/>
          <w:sz w:val="24"/>
          <w:szCs w:val="24"/>
        </w:rPr>
        <w:t>darba pieredze izglītības jomā vai izglītības vadības darbā;</w:t>
      </w:r>
    </w:p>
    <w:p w14:paraId="15125AFF" w14:textId="77777777" w:rsidR="005D67CA" w:rsidRPr="005D67CA" w:rsidRDefault="005D67CA" w:rsidP="005D67CA">
      <w:pPr>
        <w:numPr>
          <w:ilvl w:val="2"/>
          <w:numId w:val="1"/>
        </w:numPr>
        <w:suppressAutoHyphens/>
        <w:autoSpaceDN w:val="0"/>
        <w:spacing w:after="0" w:line="240" w:lineRule="auto"/>
        <w:rPr>
          <w:rFonts w:ascii="Times New Roman" w:eastAsia="Calibri" w:hAnsi="Times New Roman" w:cs="Times New Roman"/>
          <w:sz w:val="24"/>
          <w:szCs w:val="24"/>
        </w:rPr>
      </w:pPr>
      <w:r w:rsidRPr="005D67CA">
        <w:rPr>
          <w:rFonts w:ascii="Times New Roman" w:eastAsia="Calibri" w:hAnsi="Times New Roman" w:cs="Times New Roman"/>
          <w:bCs/>
          <w:sz w:val="24"/>
          <w:szCs w:val="24"/>
        </w:rPr>
        <w:t>papildu izglītība un kvalifikācija, profesionālā pilnveide;</w:t>
      </w:r>
    </w:p>
    <w:p w14:paraId="7C39AA0C" w14:textId="77777777" w:rsidR="005D67CA" w:rsidRPr="005D67CA" w:rsidRDefault="005D67CA" w:rsidP="005D67CA">
      <w:pPr>
        <w:numPr>
          <w:ilvl w:val="2"/>
          <w:numId w:val="1"/>
        </w:numPr>
        <w:suppressAutoHyphens/>
        <w:autoSpaceDN w:val="0"/>
        <w:spacing w:after="0" w:line="240" w:lineRule="auto"/>
        <w:rPr>
          <w:rFonts w:ascii="Times New Roman" w:eastAsia="Calibri" w:hAnsi="Times New Roman" w:cs="Times New Roman"/>
          <w:sz w:val="24"/>
          <w:szCs w:val="24"/>
        </w:rPr>
      </w:pPr>
      <w:r w:rsidRPr="005D67CA">
        <w:rPr>
          <w:rFonts w:ascii="Times New Roman" w:eastAsia="Calibri" w:hAnsi="Times New Roman" w:cs="Times New Roman"/>
          <w:bCs/>
          <w:sz w:val="24"/>
          <w:szCs w:val="24"/>
        </w:rPr>
        <w:t>iestādes attīstības redzējums;</w:t>
      </w:r>
    </w:p>
    <w:p w14:paraId="4B3D7E27" w14:textId="77777777" w:rsidR="005D67CA" w:rsidRPr="005D67CA" w:rsidRDefault="005D67CA" w:rsidP="005D67CA">
      <w:pPr>
        <w:numPr>
          <w:ilvl w:val="2"/>
          <w:numId w:val="1"/>
        </w:numPr>
        <w:suppressAutoHyphens/>
        <w:autoSpaceDN w:val="0"/>
        <w:spacing w:after="0" w:line="240" w:lineRule="auto"/>
        <w:jc w:val="both"/>
        <w:rPr>
          <w:rFonts w:ascii="Times New Roman" w:eastAsia="Calibri" w:hAnsi="Times New Roman" w:cs="Times New Roman"/>
          <w:sz w:val="24"/>
          <w:szCs w:val="24"/>
        </w:rPr>
      </w:pPr>
      <w:r w:rsidRPr="005D67CA">
        <w:rPr>
          <w:rFonts w:ascii="Times New Roman" w:eastAsia="Calibri" w:hAnsi="Times New Roman" w:cs="Times New Roman"/>
          <w:bCs/>
          <w:sz w:val="24"/>
          <w:szCs w:val="24"/>
        </w:rPr>
        <w:t>kompetence un amata pienākumu pārzināšana;</w:t>
      </w:r>
    </w:p>
    <w:p w14:paraId="111D784F" w14:textId="77777777" w:rsidR="005D67CA" w:rsidRPr="005D67CA" w:rsidRDefault="005D67CA" w:rsidP="005D67CA">
      <w:pPr>
        <w:numPr>
          <w:ilvl w:val="2"/>
          <w:numId w:val="1"/>
        </w:numPr>
        <w:suppressAutoHyphens/>
        <w:autoSpaceDN w:val="0"/>
        <w:spacing w:after="0" w:line="240" w:lineRule="auto"/>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projektu vadības prasmes;</w:t>
      </w:r>
    </w:p>
    <w:p w14:paraId="329D35E2" w14:textId="77777777" w:rsidR="005D67CA" w:rsidRPr="005D67CA" w:rsidRDefault="005D67CA" w:rsidP="005D67CA">
      <w:pPr>
        <w:numPr>
          <w:ilvl w:val="2"/>
          <w:numId w:val="1"/>
        </w:numPr>
        <w:suppressAutoHyphens/>
        <w:autoSpaceDN w:val="0"/>
        <w:spacing w:after="0" w:line="240" w:lineRule="auto"/>
        <w:jc w:val="both"/>
        <w:rPr>
          <w:rFonts w:ascii="Times New Roman" w:eastAsia="Calibri" w:hAnsi="Times New Roman" w:cs="Times New Roman"/>
          <w:sz w:val="24"/>
          <w:szCs w:val="24"/>
        </w:rPr>
      </w:pPr>
      <w:r w:rsidRPr="005D67CA">
        <w:rPr>
          <w:rFonts w:ascii="Times New Roman" w:eastAsia="Calibri" w:hAnsi="Times New Roman" w:cs="Times New Roman"/>
          <w:bCs/>
          <w:sz w:val="24"/>
          <w:szCs w:val="24"/>
        </w:rPr>
        <w:t>informācijas tehnoloģiju lietošanas prasmes;</w:t>
      </w:r>
    </w:p>
    <w:p w14:paraId="5428E802" w14:textId="77777777" w:rsidR="005D67CA" w:rsidRPr="005D67CA" w:rsidRDefault="005D67CA" w:rsidP="005D67CA">
      <w:pPr>
        <w:numPr>
          <w:ilvl w:val="2"/>
          <w:numId w:val="1"/>
        </w:numPr>
        <w:suppressAutoHyphens/>
        <w:autoSpaceDN w:val="0"/>
        <w:spacing w:after="0" w:line="240" w:lineRule="auto"/>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tiesības un prasme vadīt B kategorijas transportlīdzekli.</w:t>
      </w:r>
    </w:p>
    <w:p w14:paraId="40596473" w14:textId="77777777" w:rsidR="005D67CA" w:rsidRPr="005D67CA" w:rsidRDefault="005D67CA" w:rsidP="005D67CA">
      <w:pPr>
        <w:suppressAutoHyphens/>
        <w:autoSpaceDN w:val="0"/>
        <w:spacing w:after="0" w:line="240" w:lineRule="auto"/>
        <w:ind w:left="1080"/>
        <w:contextualSpacing/>
        <w:jc w:val="both"/>
        <w:rPr>
          <w:rFonts w:ascii="Times New Roman" w:eastAsia="Calibri" w:hAnsi="Times New Roman" w:cs="Times New Roman"/>
          <w:b/>
          <w:sz w:val="24"/>
          <w:szCs w:val="24"/>
        </w:rPr>
      </w:pPr>
    </w:p>
    <w:p w14:paraId="406F73CF" w14:textId="77777777" w:rsidR="005D67CA" w:rsidRPr="005D67CA" w:rsidRDefault="005D67CA" w:rsidP="005D67CA">
      <w:pPr>
        <w:numPr>
          <w:ilvl w:val="0"/>
          <w:numId w:val="1"/>
        </w:numPr>
        <w:suppressAutoHyphens/>
        <w:autoSpaceDN w:val="0"/>
        <w:spacing w:after="0" w:line="240" w:lineRule="auto"/>
        <w:contextualSpacing/>
        <w:jc w:val="center"/>
        <w:rPr>
          <w:rFonts w:ascii="Times New Roman" w:eastAsia="Calibri" w:hAnsi="Times New Roman" w:cs="Times New Roman"/>
          <w:b/>
          <w:sz w:val="24"/>
          <w:szCs w:val="24"/>
        </w:rPr>
      </w:pPr>
      <w:r w:rsidRPr="005D67CA">
        <w:rPr>
          <w:rFonts w:ascii="Times New Roman" w:eastAsia="Calibri" w:hAnsi="Times New Roman" w:cs="Times New Roman"/>
          <w:b/>
          <w:sz w:val="24"/>
          <w:szCs w:val="24"/>
        </w:rPr>
        <w:t>Konkursa izsludināšana un dokumentu iesniegšana</w:t>
      </w:r>
    </w:p>
    <w:p w14:paraId="0EBA927C" w14:textId="77777777" w:rsidR="005D67CA" w:rsidRPr="005D67CA" w:rsidRDefault="005D67CA" w:rsidP="005D67CA">
      <w:pPr>
        <w:suppressAutoHyphens/>
        <w:autoSpaceDN w:val="0"/>
        <w:spacing w:after="0" w:line="240" w:lineRule="auto"/>
        <w:ind w:left="720"/>
        <w:contextualSpacing/>
        <w:rPr>
          <w:rFonts w:ascii="Times New Roman" w:eastAsia="Calibri" w:hAnsi="Times New Roman" w:cs="Times New Roman"/>
          <w:b/>
          <w:sz w:val="24"/>
          <w:szCs w:val="24"/>
        </w:rPr>
      </w:pPr>
    </w:p>
    <w:p w14:paraId="26926110"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 xml:space="preserve">Sludinājumu par konkursu publicē Dobeles novada pašvaldības tīmekļa vietnē </w:t>
      </w:r>
      <w:hyperlink r:id="rId10" w:history="1">
        <w:r w:rsidRPr="005D67CA">
          <w:rPr>
            <w:rFonts w:ascii="Times New Roman" w:eastAsia="Calibri" w:hAnsi="Times New Roman" w:cs="Times New Roman"/>
            <w:sz w:val="24"/>
            <w:szCs w:val="24"/>
          </w:rPr>
          <w:t>www.dobele.lv</w:t>
        </w:r>
      </w:hyperlink>
      <w:r w:rsidRPr="005D67CA">
        <w:rPr>
          <w:rFonts w:ascii="Times New Roman" w:eastAsia="Calibri" w:hAnsi="Times New Roman" w:cs="Times New Roman"/>
          <w:sz w:val="24"/>
          <w:szCs w:val="24"/>
        </w:rPr>
        <w:t xml:space="preserve">  un laikrakstā „Zemgale”.  </w:t>
      </w:r>
    </w:p>
    <w:p w14:paraId="58A25743"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Pretendents pieteikumu un tam pievienotos dokumentus (turpmāk - pieteikums) adresē Dobeles novada Izglītības pārvaldei, Brīvības ielā 15, Dobelē, Dobeles novadā, LV-3701, tos ievietojot slēgtā aploksnē ar norādi „Auces Mūzikas un mākslas skolas direktora amata konkursam” un sludinājumā</w:t>
      </w:r>
      <w:r w:rsidRPr="005D67CA">
        <w:rPr>
          <w:rFonts w:ascii="Times New Roman" w:eastAsia="Calibri" w:hAnsi="Times New Roman" w:cs="Times New Roman"/>
          <w:b/>
          <w:sz w:val="24"/>
          <w:szCs w:val="24"/>
        </w:rPr>
        <w:t xml:space="preserve"> </w:t>
      </w:r>
      <w:r w:rsidRPr="005D67CA">
        <w:rPr>
          <w:rFonts w:ascii="Times New Roman" w:eastAsia="Calibri" w:hAnsi="Times New Roman" w:cs="Times New Roman"/>
          <w:sz w:val="24"/>
          <w:szCs w:val="24"/>
        </w:rPr>
        <w:t>norādītajā termiņā</w:t>
      </w:r>
      <w:r w:rsidRPr="005D67CA">
        <w:rPr>
          <w:rFonts w:ascii="Times New Roman" w:eastAsia="Calibri" w:hAnsi="Times New Roman" w:cs="Times New Roman"/>
          <w:b/>
          <w:sz w:val="24"/>
          <w:szCs w:val="24"/>
        </w:rPr>
        <w:t xml:space="preserve"> </w:t>
      </w:r>
      <w:r w:rsidRPr="005D67CA">
        <w:rPr>
          <w:rFonts w:ascii="Times New Roman" w:eastAsia="Calibri" w:hAnsi="Times New Roman" w:cs="Times New Roman"/>
          <w:sz w:val="24"/>
          <w:szCs w:val="24"/>
        </w:rPr>
        <w:t>iesniedz vienā no šādiem veidiem:</w:t>
      </w:r>
    </w:p>
    <w:p w14:paraId="66FA84DF"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pasta sūtījumā;</w:t>
      </w:r>
    </w:p>
    <w:p w14:paraId="33C84F8E"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lastRenderedPageBreak/>
        <w:t>personīgi Dobeles novada pašvaldības klientu apkalpošanas centrā, Brīvības ielā 15, Dobelē, Dobeles novadā;</w:t>
      </w:r>
    </w:p>
    <w:p w14:paraId="26A0CDAF"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 xml:space="preserve">nosūtot ar drošu elektronisko parakstu uz e-pasta adresi </w:t>
      </w:r>
      <w:hyperlink r:id="rId11" w:history="1">
        <w:r w:rsidRPr="005D67CA">
          <w:rPr>
            <w:rFonts w:ascii="Times New Roman" w:eastAsia="Calibri" w:hAnsi="Times New Roman" w:cs="Times New Roman"/>
            <w:sz w:val="24"/>
            <w:szCs w:val="24"/>
          </w:rPr>
          <w:t>izglitiba@dobele.lv</w:t>
        </w:r>
      </w:hyperlink>
      <w:r w:rsidRPr="005D67CA">
        <w:rPr>
          <w:rFonts w:ascii="Times New Roman" w:eastAsia="Calibri" w:hAnsi="Times New Roman" w:cs="Times New Roman"/>
          <w:sz w:val="24"/>
          <w:szCs w:val="24"/>
        </w:rPr>
        <w:t xml:space="preserve"> .</w:t>
      </w:r>
    </w:p>
    <w:p w14:paraId="01FF76EA"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Pieteikumu iesniedz vai nodrošina tā iesūtīšanu 30 kalendāro dienu laikā no konkursa publicēšanas dienas. Pēc šī termiņa iesniegtie vai iesūtītie pieteikumi netiek vērtēti.</w:t>
      </w:r>
    </w:p>
    <w:p w14:paraId="4081954C"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Pieteikumam pretendents pievieno šādus dokumentus:</w:t>
      </w:r>
    </w:p>
    <w:p w14:paraId="4649577B" w14:textId="77777777" w:rsidR="005D67CA" w:rsidRPr="005D67CA" w:rsidRDefault="005D67CA" w:rsidP="005D67CA">
      <w:pPr>
        <w:numPr>
          <w:ilvl w:val="2"/>
          <w:numId w:val="1"/>
        </w:numPr>
        <w:suppressAutoHyphens/>
        <w:autoSpaceDN w:val="0"/>
        <w:spacing w:after="0" w:line="240" w:lineRule="auto"/>
        <w:ind w:hanging="654"/>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motivācijas vēstuli;</w:t>
      </w:r>
    </w:p>
    <w:p w14:paraId="06ADF67C" w14:textId="77777777" w:rsidR="005D67CA" w:rsidRPr="005D67CA" w:rsidRDefault="005D67CA" w:rsidP="005D67CA">
      <w:pPr>
        <w:numPr>
          <w:ilvl w:val="2"/>
          <w:numId w:val="1"/>
        </w:numPr>
        <w:suppressAutoHyphens/>
        <w:autoSpaceDN w:val="0"/>
        <w:spacing w:after="0" w:line="240" w:lineRule="auto"/>
        <w:ind w:hanging="654"/>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dzīves un darba gaitu aprakstu (atbilstoši Europass CV standartam);</w:t>
      </w:r>
    </w:p>
    <w:p w14:paraId="5AD59CA1" w14:textId="77777777" w:rsidR="005D67CA" w:rsidRPr="005D67CA" w:rsidRDefault="005D67CA" w:rsidP="005D67CA">
      <w:pPr>
        <w:numPr>
          <w:ilvl w:val="2"/>
          <w:numId w:val="1"/>
        </w:numPr>
        <w:suppressAutoHyphens/>
        <w:autoSpaceDN w:val="0"/>
        <w:spacing w:after="0" w:line="240" w:lineRule="auto"/>
        <w:ind w:hanging="654"/>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izglītību un kvalifikāciju apliecinošu dokumentu kopijas, tai skaitā pēdējo trīs gadu laikā apgūto profesionālās kompetences pilnveides kursu dokumentu kopijas;</w:t>
      </w:r>
    </w:p>
    <w:p w14:paraId="4FE6C56C" w14:textId="77777777" w:rsidR="005D67CA" w:rsidRPr="005D67CA" w:rsidRDefault="005D67CA" w:rsidP="005D67CA">
      <w:pPr>
        <w:numPr>
          <w:ilvl w:val="2"/>
          <w:numId w:val="1"/>
        </w:numPr>
        <w:suppressAutoHyphens/>
        <w:autoSpaceDN w:val="0"/>
        <w:spacing w:after="0" w:line="240" w:lineRule="auto"/>
        <w:ind w:hanging="654"/>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valsts valodas prasmes apliecību (ja nepieciešams);</w:t>
      </w:r>
    </w:p>
    <w:p w14:paraId="6330A084" w14:textId="77777777" w:rsidR="005D67CA" w:rsidRPr="005D67CA" w:rsidRDefault="005D67CA" w:rsidP="005D67CA">
      <w:pPr>
        <w:numPr>
          <w:ilvl w:val="2"/>
          <w:numId w:val="1"/>
        </w:numPr>
        <w:suppressAutoHyphens/>
        <w:autoSpaceDN w:val="0"/>
        <w:spacing w:after="0" w:line="240" w:lineRule="auto"/>
        <w:ind w:hanging="654"/>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atsauksme no iepriekšējās darba vietas (vēlams);</w:t>
      </w:r>
    </w:p>
    <w:p w14:paraId="5B8AD173" w14:textId="77777777" w:rsidR="005D67CA" w:rsidRPr="005D67CA" w:rsidRDefault="005D67CA" w:rsidP="005D67CA">
      <w:pPr>
        <w:numPr>
          <w:ilvl w:val="2"/>
          <w:numId w:val="1"/>
        </w:numPr>
        <w:suppressAutoHyphens/>
        <w:autoSpaceDN w:val="0"/>
        <w:spacing w:after="0" w:line="240" w:lineRule="auto"/>
        <w:ind w:hanging="654"/>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apliecinājumu par to, ka nepastāv Izglītības likumā un Bērnu tiesību aizsardzības likumā noteiktie ierobežojumi strādāt izglītības iestādē (1. pielikums);</w:t>
      </w:r>
    </w:p>
    <w:p w14:paraId="77921F63" w14:textId="77777777" w:rsidR="005D67CA" w:rsidRPr="005D67CA" w:rsidRDefault="005D67CA" w:rsidP="005D67CA">
      <w:pPr>
        <w:numPr>
          <w:ilvl w:val="2"/>
          <w:numId w:val="1"/>
        </w:numPr>
        <w:suppressAutoHyphens/>
        <w:autoSpaceDN w:val="0"/>
        <w:spacing w:after="0" w:line="240" w:lineRule="auto"/>
        <w:ind w:hanging="654"/>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iestādes attīstības redzējumu (līdz 5000 drukātām rakstu zīmēm);</w:t>
      </w:r>
    </w:p>
    <w:p w14:paraId="3BCB0769" w14:textId="77777777" w:rsidR="005D67CA" w:rsidRPr="005D67CA" w:rsidRDefault="005D67CA" w:rsidP="005D67CA">
      <w:pPr>
        <w:numPr>
          <w:ilvl w:val="2"/>
          <w:numId w:val="1"/>
        </w:numPr>
        <w:suppressAutoHyphens/>
        <w:autoSpaceDN w:val="0"/>
        <w:spacing w:after="0" w:line="240" w:lineRule="auto"/>
        <w:ind w:hanging="654"/>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citus dokumentus, kas var apliecināt 2. pielikumā norādītās prasības.</w:t>
      </w:r>
    </w:p>
    <w:p w14:paraId="76E81717"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 xml:space="preserve">Dokumentu oriģinālus, kas apliecina pretendenta pieteikumā norādītās informācijas patiesumu un atbilstību, pretendents uzrāda intervijas dienā. </w:t>
      </w:r>
    </w:p>
    <w:p w14:paraId="40CAC64A" w14:textId="77777777" w:rsidR="005D67CA" w:rsidRPr="005D67CA" w:rsidRDefault="005D67CA" w:rsidP="005D67CA">
      <w:pPr>
        <w:suppressAutoHyphens/>
        <w:autoSpaceDN w:val="0"/>
        <w:spacing w:after="0" w:line="240" w:lineRule="auto"/>
        <w:ind w:left="720"/>
        <w:contextualSpacing/>
        <w:jc w:val="both"/>
        <w:rPr>
          <w:rFonts w:ascii="Times New Roman" w:eastAsia="Calibri" w:hAnsi="Times New Roman" w:cs="Times New Roman"/>
          <w:b/>
          <w:sz w:val="24"/>
          <w:szCs w:val="24"/>
        </w:rPr>
      </w:pPr>
    </w:p>
    <w:p w14:paraId="3E25E551" w14:textId="77777777" w:rsidR="005D67CA" w:rsidRPr="005D67CA" w:rsidRDefault="005D67CA" w:rsidP="005D67CA">
      <w:pPr>
        <w:numPr>
          <w:ilvl w:val="0"/>
          <w:numId w:val="1"/>
        </w:numPr>
        <w:suppressAutoHyphens/>
        <w:autoSpaceDN w:val="0"/>
        <w:spacing w:after="0" w:line="240" w:lineRule="auto"/>
        <w:contextualSpacing/>
        <w:jc w:val="center"/>
        <w:rPr>
          <w:rFonts w:ascii="Times New Roman" w:eastAsia="Calibri" w:hAnsi="Times New Roman" w:cs="Times New Roman"/>
          <w:b/>
          <w:sz w:val="24"/>
          <w:szCs w:val="24"/>
        </w:rPr>
      </w:pPr>
      <w:r w:rsidRPr="005D67CA">
        <w:rPr>
          <w:rFonts w:ascii="Times New Roman" w:eastAsia="Calibri" w:hAnsi="Times New Roman" w:cs="Times New Roman"/>
          <w:b/>
          <w:sz w:val="24"/>
          <w:szCs w:val="24"/>
        </w:rPr>
        <w:t>Pieteikumu izskatīšana, vērtēšanas kritēriji un lēmuma pieņemšana</w:t>
      </w:r>
    </w:p>
    <w:p w14:paraId="4EDB257F" w14:textId="77777777" w:rsidR="005D67CA" w:rsidRPr="005D67CA" w:rsidRDefault="005D67CA" w:rsidP="005D67CA">
      <w:pPr>
        <w:suppressAutoHyphens/>
        <w:autoSpaceDN w:val="0"/>
        <w:spacing w:after="0" w:line="240" w:lineRule="auto"/>
        <w:ind w:left="720"/>
        <w:contextualSpacing/>
        <w:rPr>
          <w:rFonts w:ascii="Times New Roman" w:eastAsia="Calibri" w:hAnsi="Times New Roman" w:cs="Times New Roman"/>
          <w:b/>
          <w:sz w:val="24"/>
          <w:szCs w:val="24"/>
        </w:rPr>
      </w:pPr>
    </w:p>
    <w:p w14:paraId="483A6782"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Konkurss notiek divās kārtās:</w:t>
      </w:r>
    </w:p>
    <w:p w14:paraId="03A1AF10"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pirmajā kārtā komisija pārbauda pretendenta iesniegtos dokumentus pamatojoties uz nolikuma 4.4. punktā noteikto un atbilstoši iesniegtajiem dokumentiem novērtē pretendenta atbilstību nolikuma 3.1., 3.2. un 3.3. punkta prasībām, kā arī pieprasa izziņu Sodu reģistram saistībā ar ierobežojumiem strādāt izglītības iestādē;</w:t>
      </w:r>
    </w:p>
    <w:p w14:paraId="6CC59B34" w14:textId="77777777" w:rsidR="005D67CA" w:rsidRPr="005D67CA" w:rsidRDefault="005D67CA" w:rsidP="005D67CA">
      <w:pPr>
        <w:numPr>
          <w:ilvl w:val="2"/>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pretendents, kura iesniegtie dokumenti atbilst nolikumā noteiktajām prasībām, tiek izvirzīts otrajai kārtai – darba intervijai. Darba intervijā komisija pārbauda amatam nepieciešamās teorētiskās zināšanas un prasmes. Pretendenta zināšanas un prasmes tiek vērtētas punktos atbilstoši nolikuma 2. pielikumam.</w:t>
      </w:r>
    </w:p>
    <w:p w14:paraId="73E0020A"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Ne vēlāk kā mēneša laikā pēc pieteikšanās termiņa beigām komisija pretendentam, kurš izvirzīts darba intervijai, paziņo tās norises vietu, datumu un laiku.</w:t>
      </w:r>
    </w:p>
    <w:p w14:paraId="73BB260D"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Konkursa otrās kārtas - intervijas norises dienā komisija uzklausa katru pretendentu individuāli. Komisijas priekšsēdētājs iepazīstina pretendentu ar komisijas sastāvu un uzaicina pretendentu pamatot savu izvēli kandidēt uz izglītības iestādes vadītāja amata vietu.</w:t>
      </w:r>
      <w:r w:rsidRPr="005D67CA">
        <w:rPr>
          <w:rFonts w:ascii="Times New Roman" w:eastAsia="Calibri" w:hAnsi="Times New Roman" w:cs="Times New Roman"/>
          <w:b/>
          <w:sz w:val="24"/>
          <w:szCs w:val="24"/>
        </w:rPr>
        <w:t xml:space="preserve"> </w:t>
      </w:r>
      <w:r w:rsidRPr="005D67CA">
        <w:rPr>
          <w:rFonts w:ascii="Times New Roman" w:eastAsia="Calibri" w:hAnsi="Times New Roman" w:cs="Times New Roman"/>
          <w:sz w:val="24"/>
          <w:szCs w:val="24"/>
        </w:rPr>
        <w:t>Lai pārliecinātos par pretendenta zināšanām un prasmēm, komisija uzdod pretendentam jautājumus atbilstoši 2. pielikumā norādītajiem vērtēšanas kritērijiem.</w:t>
      </w:r>
    </w:p>
    <w:p w14:paraId="6DAFBAA1"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Katrs konkursa komisijas loceklis konkursa otrajā kārtā vērtē pretendentu, vērtēšanas rezultātus noformējot rakstveidā.</w:t>
      </w:r>
    </w:p>
    <w:p w14:paraId="0997A0B6"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Katra pretendenta konkursā iegūtā kopējā punktu summa veidojas, summējot katra konkursa komisijas locekļa piešķirtos punktus.</w:t>
      </w:r>
    </w:p>
    <w:p w14:paraId="18FD2117"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 xml:space="preserve">Ja otrajā kārtā vairāki pretendenti ieguvuši vienādu vērtējumu, komisija organizē papildu atlases kārtu. Papildu atlases kārtas kritērijus nosaka komisija, tos protokolējot. </w:t>
      </w:r>
    </w:p>
    <w:p w14:paraId="41EB20F5" w14:textId="77777777" w:rsidR="005D67CA" w:rsidRPr="005D67CA" w:rsidRDefault="005D67CA" w:rsidP="005D67CA">
      <w:pPr>
        <w:numPr>
          <w:ilvl w:val="1"/>
          <w:numId w:val="1"/>
        </w:num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 xml:space="preserve">Pēc noslēdzošās konkursa kārtas rezultātu apkopošanas un atbilstošas izziņas no Latvijas Republikas Sodu reģistra saņemšanas komisija sagatavo ierosinājumu domei par pretendenta, kurš saņēmis visvairāk punktu, iecelšanu direktora amatā. </w:t>
      </w:r>
    </w:p>
    <w:p w14:paraId="745C3A48" w14:textId="77777777" w:rsidR="005D67CA" w:rsidRPr="005D67CA" w:rsidRDefault="005D67CA" w:rsidP="005D67CA">
      <w:pPr>
        <w:numPr>
          <w:ilvl w:val="0"/>
          <w:numId w:val="1"/>
        </w:numPr>
        <w:suppressAutoHyphens/>
        <w:autoSpaceDN w:val="0"/>
        <w:spacing w:after="0" w:line="240" w:lineRule="auto"/>
        <w:contextualSpacing/>
        <w:jc w:val="center"/>
        <w:rPr>
          <w:rFonts w:ascii="Times New Roman" w:eastAsia="Calibri" w:hAnsi="Times New Roman" w:cs="Times New Roman"/>
          <w:b/>
          <w:sz w:val="24"/>
          <w:szCs w:val="24"/>
        </w:rPr>
      </w:pPr>
      <w:r w:rsidRPr="005D67CA">
        <w:rPr>
          <w:rFonts w:ascii="Times New Roman" w:eastAsia="Calibri" w:hAnsi="Times New Roman" w:cs="Times New Roman"/>
          <w:b/>
          <w:sz w:val="24"/>
          <w:szCs w:val="24"/>
        </w:rPr>
        <w:t>Noslēguma jautājums</w:t>
      </w:r>
    </w:p>
    <w:p w14:paraId="1134CFD9" w14:textId="77777777" w:rsidR="005D67CA" w:rsidRPr="005D67CA" w:rsidRDefault="005D67CA" w:rsidP="005D67CA">
      <w:pPr>
        <w:suppressAutoHyphens/>
        <w:autoSpaceDN w:val="0"/>
        <w:spacing w:after="0" w:line="240" w:lineRule="auto"/>
        <w:contextualSpacing/>
        <w:jc w:val="both"/>
        <w:rPr>
          <w:rFonts w:ascii="Times New Roman" w:eastAsia="Calibri" w:hAnsi="Times New Roman" w:cs="Times New Roman"/>
          <w:b/>
          <w:sz w:val="24"/>
          <w:szCs w:val="24"/>
        </w:rPr>
      </w:pPr>
      <w:r w:rsidRPr="005D67CA">
        <w:rPr>
          <w:rFonts w:ascii="Times New Roman" w:eastAsia="Calibri" w:hAnsi="Times New Roman" w:cs="Times New Roman"/>
          <w:sz w:val="24"/>
          <w:szCs w:val="24"/>
        </w:rPr>
        <w:t>Iesniegtie dokumenti pretendentam atpakaļ netiek izsniegti, izņemot gadījumu, ja konkurss tiek atsaukts pēc dokumentu iesniegšanas termiņa beigām un pretendents iesniegto dokumentu izsniegšanu pieprasa ar atsevišķu iesniegumu.</w:t>
      </w:r>
    </w:p>
    <w:p w14:paraId="32167CB1" w14:textId="77777777" w:rsidR="005D67CA" w:rsidRPr="005D67CA" w:rsidRDefault="005D67CA" w:rsidP="005D67CA">
      <w:pPr>
        <w:suppressAutoHyphens/>
        <w:autoSpaceDN w:val="0"/>
        <w:spacing w:after="0" w:line="240" w:lineRule="auto"/>
        <w:jc w:val="both"/>
        <w:rPr>
          <w:rFonts w:ascii="Times New Roman" w:eastAsia="Calibri" w:hAnsi="Times New Roman" w:cs="Times New Roman"/>
          <w:sz w:val="24"/>
          <w:szCs w:val="24"/>
        </w:rPr>
      </w:pPr>
    </w:p>
    <w:p w14:paraId="23BA695F" w14:textId="77777777" w:rsidR="005D67CA" w:rsidRPr="005D67CA" w:rsidRDefault="005D67CA" w:rsidP="005D67CA">
      <w:pPr>
        <w:suppressAutoHyphens/>
        <w:autoSpaceDN w:val="0"/>
        <w:spacing w:after="0" w:line="240" w:lineRule="auto"/>
        <w:jc w:val="both"/>
        <w:rPr>
          <w:rFonts w:ascii="Times New Roman" w:eastAsia="Calibri" w:hAnsi="Times New Roman" w:cs="Times New Roman"/>
          <w:b/>
          <w:sz w:val="24"/>
          <w:szCs w:val="24"/>
          <w:highlight w:val="yellow"/>
        </w:rPr>
      </w:pPr>
      <w:r w:rsidRPr="005D67CA">
        <w:rPr>
          <w:rFonts w:ascii="Times New Roman" w:eastAsia="Calibri" w:hAnsi="Times New Roman" w:cs="Times New Roman"/>
          <w:sz w:val="24"/>
          <w:szCs w:val="24"/>
        </w:rPr>
        <w:t>Domes priekšsēdētājs</w:t>
      </w:r>
      <w:r w:rsidRPr="005D67CA">
        <w:rPr>
          <w:rFonts w:ascii="Times New Roman" w:eastAsia="Calibri" w:hAnsi="Times New Roman" w:cs="Times New Roman"/>
          <w:sz w:val="24"/>
          <w:szCs w:val="24"/>
        </w:rPr>
        <w:tab/>
      </w:r>
      <w:r w:rsidRPr="005D67CA">
        <w:rPr>
          <w:rFonts w:ascii="Times New Roman" w:eastAsia="Calibri" w:hAnsi="Times New Roman" w:cs="Times New Roman"/>
          <w:sz w:val="24"/>
          <w:szCs w:val="24"/>
        </w:rPr>
        <w:tab/>
      </w:r>
      <w:r w:rsidRPr="005D67CA">
        <w:rPr>
          <w:rFonts w:ascii="Times New Roman" w:eastAsia="Calibri" w:hAnsi="Times New Roman" w:cs="Times New Roman"/>
          <w:sz w:val="24"/>
          <w:szCs w:val="24"/>
        </w:rPr>
        <w:tab/>
      </w:r>
      <w:r w:rsidRPr="005D67CA">
        <w:rPr>
          <w:rFonts w:ascii="Times New Roman" w:eastAsia="Calibri" w:hAnsi="Times New Roman" w:cs="Times New Roman"/>
          <w:sz w:val="24"/>
          <w:szCs w:val="24"/>
        </w:rPr>
        <w:tab/>
      </w:r>
      <w:r w:rsidRPr="005D67CA">
        <w:rPr>
          <w:rFonts w:ascii="Times New Roman" w:eastAsia="Calibri" w:hAnsi="Times New Roman" w:cs="Times New Roman"/>
          <w:sz w:val="24"/>
          <w:szCs w:val="24"/>
        </w:rPr>
        <w:tab/>
      </w:r>
      <w:r w:rsidRPr="005D67CA">
        <w:rPr>
          <w:rFonts w:ascii="Times New Roman" w:eastAsia="Calibri" w:hAnsi="Times New Roman" w:cs="Times New Roman"/>
          <w:sz w:val="24"/>
          <w:szCs w:val="24"/>
        </w:rPr>
        <w:tab/>
      </w:r>
      <w:r w:rsidRPr="005D67CA">
        <w:rPr>
          <w:rFonts w:ascii="Times New Roman" w:eastAsia="Calibri" w:hAnsi="Times New Roman" w:cs="Times New Roman"/>
          <w:sz w:val="24"/>
          <w:szCs w:val="24"/>
        </w:rPr>
        <w:tab/>
      </w:r>
      <w:r w:rsidRPr="005D67CA">
        <w:rPr>
          <w:rFonts w:ascii="Times New Roman" w:eastAsia="Calibri" w:hAnsi="Times New Roman" w:cs="Times New Roman"/>
          <w:sz w:val="24"/>
          <w:szCs w:val="24"/>
        </w:rPr>
        <w:tab/>
        <w:t>I. Gorskis</w:t>
      </w:r>
    </w:p>
    <w:p w14:paraId="41691789" w14:textId="77777777" w:rsidR="005D67CA" w:rsidRPr="005D67CA" w:rsidRDefault="005D67CA" w:rsidP="005D67CA">
      <w:pPr>
        <w:suppressAutoHyphens/>
        <w:autoSpaceDN w:val="0"/>
        <w:spacing w:after="0" w:line="240" w:lineRule="auto"/>
        <w:jc w:val="both"/>
        <w:rPr>
          <w:rFonts w:ascii="Times New Roman" w:eastAsia="Calibri" w:hAnsi="Times New Roman" w:cs="Times New Roman"/>
          <w:b/>
          <w:sz w:val="24"/>
          <w:szCs w:val="24"/>
        </w:rPr>
        <w:sectPr w:rsidR="005D67CA" w:rsidRPr="005D67CA" w:rsidSect="00F155B8">
          <w:footerReference w:type="default" r:id="rId12"/>
          <w:pgSz w:w="11906" w:h="16838"/>
          <w:pgMar w:top="1134" w:right="1134" w:bottom="1134" w:left="1701" w:header="709" w:footer="709" w:gutter="0"/>
          <w:cols w:space="708"/>
          <w:docGrid w:linePitch="360"/>
        </w:sectPr>
      </w:pPr>
    </w:p>
    <w:p w14:paraId="77B8BB2F" w14:textId="77777777" w:rsidR="005D67CA" w:rsidRPr="005D67CA" w:rsidRDefault="005D67CA" w:rsidP="005D67CA">
      <w:pPr>
        <w:numPr>
          <w:ilvl w:val="0"/>
          <w:numId w:val="2"/>
        </w:numPr>
        <w:suppressAutoHyphens/>
        <w:autoSpaceDN w:val="0"/>
        <w:spacing w:after="0" w:line="240" w:lineRule="auto"/>
        <w:ind w:right="-143"/>
        <w:contextualSpacing/>
        <w:jc w:val="right"/>
        <w:rPr>
          <w:rFonts w:ascii="Times New Roman" w:eastAsia="Calibri" w:hAnsi="Times New Roman" w:cs="Times New Roman"/>
          <w:sz w:val="24"/>
          <w:szCs w:val="24"/>
        </w:rPr>
      </w:pPr>
      <w:r w:rsidRPr="005D67CA">
        <w:rPr>
          <w:rFonts w:ascii="Times New Roman" w:eastAsia="Calibri" w:hAnsi="Times New Roman" w:cs="Times New Roman"/>
          <w:sz w:val="24"/>
          <w:szCs w:val="24"/>
        </w:rPr>
        <w:t>pielikums</w:t>
      </w:r>
    </w:p>
    <w:p w14:paraId="04F1E0CE" w14:textId="77777777" w:rsidR="005D67CA" w:rsidRPr="005D67CA" w:rsidRDefault="005D67CA" w:rsidP="005D67CA">
      <w:pPr>
        <w:suppressAutoHyphens/>
        <w:autoSpaceDN w:val="0"/>
        <w:spacing w:after="0" w:line="240" w:lineRule="auto"/>
        <w:ind w:left="720" w:right="-143"/>
        <w:contextualSpacing/>
        <w:jc w:val="right"/>
        <w:rPr>
          <w:rFonts w:ascii="Times New Roman" w:eastAsia="Calibri" w:hAnsi="Times New Roman" w:cs="Times New Roman"/>
          <w:sz w:val="24"/>
          <w:szCs w:val="24"/>
        </w:rPr>
      </w:pPr>
      <w:r w:rsidRPr="005D67CA">
        <w:rPr>
          <w:rFonts w:ascii="Times New Roman" w:eastAsia="Calibri" w:hAnsi="Times New Roman" w:cs="Times New Roman"/>
          <w:sz w:val="24"/>
          <w:szCs w:val="24"/>
        </w:rPr>
        <w:t xml:space="preserve"> “Auces Mūzikas un mākslas skolas direktora amata </w:t>
      </w:r>
    </w:p>
    <w:p w14:paraId="4E49F383" w14:textId="77777777" w:rsidR="005D67CA" w:rsidRPr="005D67CA" w:rsidRDefault="005D67CA" w:rsidP="005D67CA">
      <w:pPr>
        <w:suppressAutoHyphens/>
        <w:autoSpaceDN w:val="0"/>
        <w:spacing w:after="0" w:line="240" w:lineRule="auto"/>
        <w:ind w:left="720" w:right="-143"/>
        <w:contextualSpacing/>
        <w:jc w:val="right"/>
        <w:rPr>
          <w:rFonts w:ascii="Times New Roman" w:eastAsia="Calibri" w:hAnsi="Times New Roman" w:cs="Times New Roman"/>
          <w:sz w:val="24"/>
          <w:szCs w:val="24"/>
        </w:rPr>
      </w:pPr>
      <w:r w:rsidRPr="005D67CA">
        <w:rPr>
          <w:rFonts w:ascii="Times New Roman" w:eastAsia="Calibri" w:hAnsi="Times New Roman" w:cs="Times New Roman"/>
          <w:sz w:val="24"/>
          <w:szCs w:val="24"/>
        </w:rPr>
        <w:t xml:space="preserve">konkursa nolikumam” </w:t>
      </w:r>
    </w:p>
    <w:p w14:paraId="060FB6AB"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sz w:val="24"/>
          <w:szCs w:val="24"/>
        </w:rPr>
      </w:pPr>
    </w:p>
    <w:p w14:paraId="23DF7BF0"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sz w:val="24"/>
          <w:szCs w:val="24"/>
        </w:rPr>
      </w:pPr>
    </w:p>
    <w:p w14:paraId="4FA27A68"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sz w:val="24"/>
          <w:szCs w:val="24"/>
        </w:rPr>
      </w:pPr>
    </w:p>
    <w:p w14:paraId="273EC7EB"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 xml:space="preserve">  </w:t>
      </w:r>
    </w:p>
    <w:p w14:paraId="2E883792" w14:textId="77777777" w:rsidR="005D67CA" w:rsidRPr="005D67CA" w:rsidRDefault="005D67CA" w:rsidP="005D67CA">
      <w:pPr>
        <w:suppressAutoHyphens/>
        <w:autoSpaceDN w:val="0"/>
        <w:spacing w:after="0" w:line="240" w:lineRule="auto"/>
        <w:ind w:left="720" w:right="-143"/>
        <w:contextualSpacing/>
        <w:jc w:val="right"/>
        <w:rPr>
          <w:rFonts w:ascii="Times New Roman" w:eastAsia="Calibri" w:hAnsi="Times New Roman" w:cs="Times New Roman"/>
          <w:sz w:val="24"/>
          <w:szCs w:val="24"/>
        </w:rPr>
      </w:pPr>
      <w:r w:rsidRPr="005D67CA">
        <w:rPr>
          <w:rFonts w:ascii="Times New Roman" w:eastAsia="Calibri" w:hAnsi="Times New Roman" w:cs="Times New Roman"/>
          <w:sz w:val="24"/>
          <w:szCs w:val="24"/>
        </w:rPr>
        <w:t xml:space="preserve">Auces Mūzikas un mākslas skolas direktora amata </w:t>
      </w:r>
    </w:p>
    <w:p w14:paraId="3AC8B488" w14:textId="77777777" w:rsidR="005D67CA" w:rsidRPr="005D67CA" w:rsidRDefault="005D67CA" w:rsidP="005D67CA">
      <w:pPr>
        <w:suppressAutoHyphens/>
        <w:autoSpaceDN w:val="0"/>
        <w:spacing w:after="0" w:line="240" w:lineRule="auto"/>
        <w:ind w:left="720" w:right="-143"/>
        <w:contextualSpacing/>
        <w:jc w:val="right"/>
        <w:rPr>
          <w:rFonts w:ascii="Times New Roman" w:eastAsia="Calibri" w:hAnsi="Times New Roman" w:cs="Times New Roman"/>
          <w:sz w:val="24"/>
          <w:szCs w:val="24"/>
        </w:rPr>
      </w:pPr>
      <w:r w:rsidRPr="005D67CA">
        <w:rPr>
          <w:rFonts w:ascii="Times New Roman" w:eastAsia="Calibri" w:hAnsi="Times New Roman" w:cs="Times New Roman"/>
          <w:sz w:val="24"/>
          <w:szCs w:val="24"/>
        </w:rPr>
        <w:t>konkursa</w:t>
      </w:r>
    </w:p>
    <w:p w14:paraId="40C28CBD" w14:textId="77777777" w:rsidR="005D67CA" w:rsidRPr="005D67CA" w:rsidRDefault="005D67CA" w:rsidP="005D67CA">
      <w:pPr>
        <w:suppressAutoHyphens/>
        <w:autoSpaceDN w:val="0"/>
        <w:spacing w:after="0" w:line="360" w:lineRule="auto"/>
        <w:ind w:left="720" w:right="-143"/>
        <w:contextualSpacing/>
        <w:jc w:val="right"/>
        <w:rPr>
          <w:rFonts w:ascii="Times New Roman" w:eastAsia="Calibri" w:hAnsi="Times New Roman" w:cs="Times New Roman"/>
          <w:sz w:val="24"/>
          <w:szCs w:val="24"/>
        </w:rPr>
      </w:pPr>
    </w:p>
    <w:p w14:paraId="029E0582" w14:textId="77777777" w:rsidR="005D67CA" w:rsidRPr="005D67CA" w:rsidRDefault="005D67CA" w:rsidP="005D67CA">
      <w:pPr>
        <w:suppressAutoHyphens/>
        <w:autoSpaceDN w:val="0"/>
        <w:spacing w:after="0" w:line="360" w:lineRule="auto"/>
        <w:ind w:right="-143"/>
        <w:jc w:val="right"/>
        <w:rPr>
          <w:rFonts w:ascii="Times New Roman" w:eastAsia="Calibri" w:hAnsi="Times New Roman" w:cs="Times New Roman"/>
          <w:sz w:val="24"/>
          <w:szCs w:val="24"/>
        </w:rPr>
      </w:pPr>
      <w:r w:rsidRPr="005D67CA">
        <w:rPr>
          <w:rFonts w:ascii="Times New Roman" w:eastAsia="Calibri" w:hAnsi="Times New Roman" w:cs="Times New Roman"/>
          <w:sz w:val="24"/>
          <w:szCs w:val="24"/>
        </w:rPr>
        <w:t xml:space="preserve">pretendenta ___________________________________ </w:t>
      </w:r>
    </w:p>
    <w:p w14:paraId="0345ED59" w14:textId="77777777" w:rsidR="005D67CA" w:rsidRPr="005D67CA" w:rsidRDefault="005D67CA" w:rsidP="005D67CA">
      <w:pPr>
        <w:suppressAutoHyphens/>
        <w:autoSpaceDN w:val="0"/>
        <w:spacing w:after="0" w:line="360" w:lineRule="auto"/>
        <w:ind w:right="-143"/>
        <w:jc w:val="right"/>
        <w:rPr>
          <w:rFonts w:ascii="Times New Roman" w:eastAsia="Calibri" w:hAnsi="Times New Roman" w:cs="Times New Roman"/>
          <w:sz w:val="24"/>
          <w:szCs w:val="24"/>
        </w:rPr>
      </w:pPr>
      <w:r w:rsidRPr="005D67CA">
        <w:rPr>
          <w:rFonts w:ascii="Times New Roman" w:eastAsia="Calibri" w:hAnsi="Times New Roman" w:cs="Times New Roman"/>
          <w:sz w:val="24"/>
          <w:szCs w:val="24"/>
        </w:rPr>
        <w:t xml:space="preserve">    personas kods _________________________________ </w:t>
      </w:r>
    </w:p>
    <w:p w14:paraId="2CAF2DC0"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sz w:val="24"/>
          <w:szCs w:val="24"/>
        </w:rPr>
      </w:pPr>
    </w:p>
    <w:p w14:paraId="577AF4FD"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sz w:val="24"/>
          <w:szCs w:val="24"/>
        </w:rPr>
      </w:pPr>
    </w:p>
    <w:p w14:paraId="231562BB" w14:textId="77777777" w:rsidR="005D67CA" w:rsidRPr="005D67CA" w:rsidRDefault="005D67CA" w:rsidP="005D67CA">
      <w:pPr>
        <w:suppressAutoHyphens/>
        <w:autoSpaceDN w:val="0"/>
        <w:spacing w:after="0" w:line="240" w:lineRule="auto"/>
        <w:ind w:right="-143"/>
        <w:jc w:val="center"/>
        <w:rPr>
          <w:rFonts w:ascii="Times New Roman" w:eastAsia="Calibri" w:hAnsi="Times New Roman" w:cs="Times New Roman"/>
          <w:b/>
          <w:sz w:val="24"/>
          <w:szCs w:val="24"/>
        </w:rPr>
      </w:pPr>
      <w:r w:rsidRPr="005D67CA">
        <w:rPr>
          <w:rFonts w:ascii="Times New Roman" w:eastAsia="Calibri" w:hAnsi="Times New Roman" w:cs="Times New Roman"/>
          <w:b/>
          <w:sz w:val="24"/>
          <w:szCs w:val="24"/>
        </w:rPr>
        <w:t>APLIECINĀJUMS</w:t>
      </w:r>
    </w:p>
    <w:p w14:paraId="06796B17" w14:textId="77777777" w:rsidR="005D67CA" w:rsidRPr="005D67CA" w:rsidRDefault="005D67CA" w:rsidP="005D67CA">
      <w:pPr>
        <w:suppressAutoHyphens/>
        <w:autoSpaceDN w:val="0"/>
        <w:spacing w:after="0" w:line="240" w:lineRule="auto"/>
        <w:ind w:right="-143"/>
        <w:jc w:val="center"/>
        <w:rPr>
          <w:rFonts w:ascii="Times New Roman" w:eastAsia="Calibri" w:hAnsi="Times New Roman" w:cs="Times New Roman"/>
          <w:sz w:val="24"/>
          <w:szCs w:val="24"/>
        </w:rPr>
      </w:pPr>
    </w:p>
    <w:p w14:paraId="7B0E0BF2" w14:textId="77777777" w:rsidR="005D67CA" w:rsidRPr="005D67CA" w:rsidRDefault="005D67CA" w:rsidP="005D67CA">
      <w:pPr>
        <w:suppressAutoHyphens/>
        <w:autoSpaceDN w:val="0"/>
        <w:spacing w:after="0" w:line="240" w:lineRule="auto"/>
        <w:ind w:right="-143"/>
        <w:jc w:val="center"/>
        <w:rPr>
          <w:rFonts w:ascii="Times New Roman" w:eastAsia="Calibri" w:hAnsi="Times New Roman" w:cs="Times New Roman"/>
          <w:sz w:val="24"/>
          <w:szCs w:val="24"/>
        </w:rPr>
      </w:pPr>
    </w:p>
    <w:p w14:paraId="64ED44C3" w14:textId="77777777" w:rsidR="005D67CA" w:rsidRPr="005D67CA" w:rsidRDefault="005D67CA" w:rsidP="005D67CA">
      <w:pPr>
        <w:suppressAutoHyphens/>
        <w:autoSpaceDN w:val="0"/>
        <w:spacing w:after="0" w:line="240" w:lineRule="auto"/>
        <w:ind w:right="-143"/>
        <w:jc w:val="center"/>
        <w:rPr>
          <w:rFonts w:ascii="Times New Roman" w:eastAsia="Calibri" w:hAnsi="Times New Roman" w:cs="Times New Roman"/>
          <w:sz w:val="24"/>
          <w:szCs w:val="24"/>
        </w:rPr>
      </w:pPr>
    </w:p>
    <w:p w14:paraId="7D73E4CC" w14:textId="77777777" w:rsidR="005D67CA" w:rsidRPr="005D67CA" w:rsidRDefault="005D67CA" w:rsidP="005D67CA">
      <w:pPr>
        <w:suppressAutoHyphens/>
        <w:autoSpaceDN w:val="0"/>
        <w:spacing w:after="0" w:line="360" w:lineRule="auto"/>
        <w:ind w:right="-143"/>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Es, ___________________________________ (</w:t>
      </w:r>
      <w:r w:rsidRPr="005D67CA">
        <w:rPr>
          <w:rFonts w:ascii="Times New Roman" w:eastAsia="Calibri" w:hAnsi="Times New Roman" w:cs="Times New Roman"/>
          <w:i/>
          <w:sz w:val="24"/>
          <w:szCs w:val="24"/>
        </w:rPr>
        <w:t>vārds, uzvārds</w:t>
      </w:r>
      <w:r w:rsidRPr="005D67CA">
        <w:rPr>
          <w:rFonts w:ascii="Times New Roman" w:eastAsia="Calibri" w:hAnsi="Times New Roman" w:cs="Times New Roman"/>
          <w:sz w:val="24"/>
          <w:szCs w:val="24"/>
        </w:rPr>
        <w:t xml:space="preserve">), apliecinu, ka uz mani neattiecas Izglītības likumā un Bērnu tiesību aizsardzības likumā noteiktie ierobežojumi strādāt izglītības iestādē.    </w:t>
      </w:r>
    </w:p>
    <w:p w14:paraId="621D5EE4" w14:textId="77777777" w:rsidR="005D67CA" w:rsidRPr="005D67CA" w:rsidRDefault="005D67CA" w:rsidP="005D67CA">
      <w:pPr>
        <w:suppressAutoHyphens/>
        <w:autoSpaceDN w:val="0"/>
        <w:spacing w:after="0" w:line="360" w:lineRule="auto"/>
        <w:ind w:right="-143"/>
        <w:jc w:val="both"/>
        <w:rPr>
          <w:rFonts w:ascii="Times New Roman" w:eastAsia="Calibri" w:hAnsi="Times New Roman" w:cs="Times New Roman"/>
          <w:sz w:val="24"/>
          <w:szCs w:val="24"/>
        </w:rPr>
      </w:pPr>
    </w:p>
    <w:p w14:paraId="1BCE498A" w14:textId="77777777" w:rsidR="005D67CA" w:rsidRPr="005D67CA" w:rsidRDefault="005D67CA" w:rsidP="005D67CA">
      <w:pPr>
        <w:suppressAutoHyphens/>
        <w:autoSpaceDN w:val="0"/>
        <w:spacing w:after="0" w:line="360" w:lineRule="auto"/>
        <w:ind w:right="-143"/>
        <w:jc w:val="both"/>
        <w:rPr>
          <w:rFonts w:ascii="Times New Roman" w:eastAsia="Calibri" w:hAnsi="Times New Roman" w:cs="Times New Roman"/>
          <w:sz w:val="24"/>
          <w:szCs w:val="24"/>
        </w:rPr>
      </w:pPr>
    </w:p>
    <w:p w14:paraId="53E7FE83" w14:textId="77777777" w:rsidR="005D67CA" w:rsidRPr="005D67CA" w:rsidRDefault="005D67CA" w:rsidP="005D67CA">
      <w:pPr>
        <w:suppressAutoHyphens/>
        <w:autoSpaceDN w:val="0"/>
        <w:spacing w:after="0" w:line="360" w:lineRule="auto"/>
        <w:ind w:right="-143"/>
        <w:jc w:val="both"/>
        <w:rPr>
          <w:rFonts w:ascii="Times New Roman" w:eastAsia="Calibri" w:hAnsi="Times New Roman" w:cs="Times New Roman"/>
          <w:sz w:val="24"/>
          <w:szCs w:val="24"/>
        </w:rPr>
      </w:pPr>
    </w:p>
    <w:p w14:paraId="061BB718" w14:textId="77777777" w:rsidR="005D67CA" w:rsidRPr="005D67CA" w:rsidRDefault="005D67CA" w:rsidP="005D67CA">
      <w:pPr>
        <w:suppressAutoHyphens/>
        <w:autoSpaceDN w:val="0"/>
        <w:spacing w:after="0" w:line="360" w:lineRule="auto"/>
        <w:ind w:right="-143"/>
        <w:jc w:val="both"/>
        <w:rPr>
          <w:rFonts w:ascii="Times New Roman" w:eastAsia="Calibri" w:hAnsi="Times New Roman" w:cs="Times New Roman"/>
          <w:sz w:val="24"/>
          <w:szCs w:val="24"/>
        </w:rPr>
      </w:pPr>
    </w:p>
    <w:p w14:paraId="704BBC7A" w14:textId="77777777" w:rsidR="005D67CA" w:rsidRPr="005D67CA" w:rsidRDefault="005D67CA" w:rsidP="005D67CA">
      <w:pPr>
        <w:suppressAutoHyphens/>
        <w:autoSpaceDN w:val="0"/>
        <w:spacing w:after="0" w:line="360" w:lineRule="auto"/>
        <w:ind w:right="-143"/>
        <w:jc w:val="both"/>
        <w:rPr>
          <w:rFonts w:ascii="Times New Roman" w:eastAsia="Calibri" w:hAnsi="Times New Roman" w:cs="Times New Roman"/>
          <w:sz w:val="24"/>
          <w:szCs w:val="24"/>
        </w:rPr>
      </w:pPr>
    </w:p>
    <w:p w14:paraId="248A8D55" w14:textId="77777777" w:rsidR="005D67CA" w:rsidRPr="005D67CA" w:rsidRDefault="005D67CA" w:rsidP="005D67CA">
      <w:pPr>
        <w:suppressAutoHyphens/>
        <w:autoSpaceDN w:val="0"/>
        <w:spacing w:after="0" w:line="360" w:lineRule="auto"/>
        <w:ind w:right="-143"/>
        <w:jc w:val="both"/>
        <w:rPr>
          <w:rFonts w:ascii="Times New Roman" w:eastAsia="Calibri" w:hAnsi="Times New Roman" w:cs="Times New Roman"/>
          <w:sz w:val="24"/>
          <w:szCs w:val="24"/>
        </w:rPr>
      </w:pPr>
      <w:r w:rsidRPr="005D67CA">
        <w:rPr>
          <w:rFonts w:ascii="Times New Roman" w:eastAsia="Calibri" w:hAnsi="Times New Roman" w:cs="Times New Roman"/>
          <w:sz w:val="24"/>
          <w:szCs w:val="24"/>
        </w:rPr>
        <w:t xml:space="preserve">__________________ datums  </w:t>
      </w:r>
    </w:p>
    <w:p w14:paraId="725CB6D7" w14:textId="77777777" w:rsidR="005D67CA" w:rsidRPr="005D67CA" w:rsidRDefault="005D67CA" w:rsidP="005D67CA">
      <w:pPr>
        <w:suppressAutoHyphens/>
        <w:autoSpaceDN w:val="0"/>
        <w:spacing w:after="0" w:line="360" w:lineRule="auto"/>
        <w:ind w:right="-143"/>
        <w:jc w:val="right"/>
        <w:rPr>
          <w:rFonts w:ascii="Times New Roman" w:eastAsia="Calibri" w:hAnsi="Times New Roman" w:cs="Times New Roman"/>
          <w:sz w:val="24"/>
          <w:szCs w:val="24"/>
        </w:rPr>
      </w:pPr>
    </w:p>
    <w:p w14:paraId="69DF4273" w14:textId="77777777" w:rsidR="005D67CA" w:rsidRPr="005D67CA" w:rsidRDefault="005D67CA" w:rsidP="005D67CA">
      <w:pPr>
        <w:suppressAutoHyphens/>
        <w:autoSpaceDN w:val="0"/>
        <w:spacing w:after="0" w:line="360" w:lineRule="auto"/>
        <w:ind w:right="-143"/>
        <w:jc w:val="right"/>
        <w:rPr>
          <w:rFonts w:ascii="Times New Roman" w:eastAsia="Calibri" w:hAnsi="Times New Roman" w:cs="Times New Roman"/>
          <w:sz w:val="24"/>
          <w:szCs w:val="24"/>
        </w:rPr>
      </w:pPr>
    </w:p>
    <w:p w14:paraId="350528CB" w14:textId="77777777" w:rsidR="005D67CA" w:rsidRPr="005D67CA" w:rsidRDefault="005D67CA" w:rsidP="005D67CA">
      <w:pPr>
        <w:suppressAutoHyphens/>
        <w:autoSpaceDN w:val="0"/>
        <w:spacing w:after="0" w:line="360" w:lineRule="auto"/>
        <w:ind w:right="-143"/>
        <w:jc w:val="right"/>
        <w:rPr>
          <w:rFonts w:ascii="Times New Roman" w:eastAsia="Calibri" w:hAnsi="Times New Roman" w:cs="Times New Roman"/>
          <w:sz w:val="24"/>
          <w:szCs w:val="24"/>
        </w:rPr>
      </w:pPr>
    </w:p>
    <w:p w14:paraId="21FAC69E" w14:textId="77777777" w:rsidR="005D67CA" w:rsidRPr="005D67CA" w:rsidRDefault="005D67CA" w:rsidP="005D67CA">
      <w:pPr>
        <w:suppressAutoHyphens/>
        <w:autoSpaceDN w:val="0"/>
        <w:spacing w:after="0" w:line="360" w:lineRule="auto"/>
        <w:ind w:right="-143"/>
        <w:jc w:val="right"/>
        <w:rPr>
          <w:rFonts w:ascii="Times New Roman" w:eastAsia="Calibri" w:hAnsi="Times New Roman" w:cs="Times New Roman"/>
          <w:sz w:val="24"/>
          <w:szCs w:val="24"/>
          <w:highlight w:val="yellow"/>
        </w:rPr>
      </w:pPr>
      <w:r w:rsidRPr="005D67CA">
        <w:rPr>
          <w:rFonts w:ascii="Times New Roman" w:eastAsia="Calibri" w:hAnsi="Times New Roman" w:cs="Times New Roman"/>
          <w:sz w:val="24"/>
          <w:szCs w:val="24"/>
        </w:rPr>
        <w:t>_________________ paraksts</w:t>
      </w:r>
    </w:p>
    <w:p w14:paraId="2CA27131"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b/>
          <w:sz w:val="24"/>
          <w:szCs w:val="24"/>
        </w:rPr>
      </w:pPr>
    </w:p>
    <w:p w14:paraId="6EDD3DD0"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b/>
          <w:sz w:val="24"/>
          <w:szCs w:val="24"/>
        </w:rPr>
      </w:pPr>
    </w:p>
    <w:p w14:paraId="38994CAC"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b/>
          <w:sz w:val="24"/>
          <w:szCs w:val="24"/>
        </w:rPr>
      </w:pPr>
    </w:p>
    <w:p w14:paraId="6C1F42EA"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b/>
          <w:sz w:val="24"/>
          <w:szCs w:val="24"/>
        </w:rPr>
      </w:pPr>
    </w:p>
    <w:p w14:paraId="06570273"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b/>
          <w:sz w:val="24"/>
          <w:szCs w:val="24"/>
        </w:rPr>
      </w:pPr>
    </w:p>
    <w:p w14:paraId="53059792"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b/>
          <w:sz w:val="24"/>
          <w:szCs w:val="24"/>
        </w:rPr>
      </w:pPr>
    </w:p>
    <w:p w14:paraId="189492CF"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b/>
          <w:sz w:val="24"/>
          <w:szCs w:val="24"/>
        </w:rPr>
      </w:pPr>
    </w:p>
    <w:p w14:paraId="16D0CFB7"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b/>
          <w:sz w:val="24"/>
          <w:szCs w:val="24"/>
        </w:rPr>
      </w:pPr>
    </w:p>
    <w:p w14:paraId="63BD6204"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b/>
          <w:sz w:val="24"/>
          <w:szCs w:val="24"/>
        </w:rPr>
      </w:pPr>
    </w:p>
    <w:p w14:paraId="736618AE"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b/>
          <w:sz w:val="24"/>
          <w:szCs w:val="24"/>
        </w:rPr>
      </w:pPr>
    </w:p>
    <w:p w14:paraId="2ECDB443" w14:textId="77777777" w:rsidR="005D67CA" w:rsidRPr="005D67CA" w:rsidRDefault="005D67CA" w:rsidP="005D67CA">
      <w:pPr>
        <w:suppressAutoHyphens/>
        <w:autoSpaceDN w:val="0"/>
        <w:spacing w:after="0" w:line="240" w:lineRule="auto"/>
        <w:ind w:right="-143"/>
        <w:jc w:val="both"/>
        <w:rPr>
          <w:rFonts w:ascii="Times New Roman" w:eastAsia="Calibri" w:hAnsi="Times New Roman" w:cs="Times New Roman"/>
          <w:b/>
          <w:sz w:val="24"/>
          <w:szCs w:val="24"/>
        </w:rPr>
        <w:sectPr w:rsidR="005D67CA" w:rsidRPr="005D67CA" w:rsidSect="00F155B8">
          <w:pgSz w:w="11906" w:h="16838"/>
          <w:pgMar w:top="1134" w:right="1134" w:bottom="1134" w:left="1701" w:header="709" w:footer="709" w:gutter="0"/>
          <w:cols w:space="708"/>
          <w:docGrid w:linePitch="360"/>
        </w:sectPr>
      </w:pPr>
    </w:p>
    <w:p w14:paraId="24893B4B" w14:textId="77777777" w:rsidR="005D67CA" w:rsidRPr="005D67CA" w:rsidRDefault="005D67CA" w:rsidP="005D67CA">
      <w:pPr>
        <w:numPr>
          <w:ilvl w:val="0"/>
          <w:numId w:val="2"/>
        </w:numPr>
        <w:suppressAutoHyphens/>
        <w:autoSpaceDN w:val="0"/>
        <w:spacing w:after="0" w:line="240" w:lineRule="auto"/>
        <w:ind w:right="-143"/>
        <w:jc w:val="right"/>
        <w:rPr>
          <w:rFonts w:ascii="Times New Roman" w:eastAsia="Calibri" w:hAnsi="Times New Roman" w:cs="Times New Roman"/>
          <w:sz w:val="24"/>
          <w:szCs w:val="24"/>
        </w:rPr>
      </w:pPr>
      <w:r w:rsidRPr="005D67CA">
        <w:rPr>
          <w:rFonts w:ascii="Times New Roman" w:eastAsia="Calibri" w:hAnsi="Times New Roman" w:cs="Times New Roman"/>
          <w:sz w:val="24"/>
          <w:szCs w:val="24"/>
        </w:rPr>
        <w:t>pielikums</w:t>
      </w:r>
    </w:p>
    <w:p w14:paraId="3FB474A1" w14:textId="77777777" w:rsidR="005D67CA" w:rsidRPr="005D67CA" w:rsidRDefault="005D67CA" w:rsidP="005D67CA">
      <w:pPr>
        <w:suppressAutoHyphens/>
        <w:autoSpaceDN w:val="0"/>
        <w:spacing w:after="0" w:line="240" w:lineRule="auto"/>
        <w:ind w:left="720" w:right="-143"/>
        <w:contextualSpacing/>
        <w:jc w:val="right"/>
        <w:rPr>
          <w:rFonts w:ascii="Times New Roman" w:eastAsia="Calibri" w:hAnsi="Times New Roman" w:cs="Times New Roman"/>
          <w:sz w:val="24"/>
          <w:szCs w:val="24"/>
        </w:rPr>
      </w:pPr>
      <w:r w:rsidRPr="005D67CA">
        <w:rPr>
          <w:rFonts w:ascii="Times New Roman" w:eastAsia="Calibri" w:hAnsi="Times New Roman" w:cs="Times New Roman"/>
          <w:sz w:val="24"/>
          <w:szCs w:val="24"/>
        </w:rPr>
        <w:t xml:space="preserve">“Auces Mūzikas un mākslas skolas direktora amata </w:t>
      </w:r>
    </w:p>
    <w:p w14:paraId="08EB09CD" w14:textId="77777777" w:rsidR="005D67CA" w:rsidRPr="005D67CA" w:rsidRDefault="005D67CA" w:rsidP="005D67CA">
      <w:pPr>
        <w:suppressAutoHyphens/>
        <w:autoSpaceDN w:val="0"/>
        <w:spacing w:after="0" w:line="240" w:lineRule="auto"/>
        <w:ind w:left="1080" w:right="-143"/>
        <w:contextualSpacing/>
        <w:jc w:val="right"/>
        <w:rPr>
          <w:rFonts w:ascii="Times New Roman" w:eastAsia="Calibri" w:hAnsi="Times New Roman" w:cs="Times New Roman"/>
          <w:sz w:val="24"/>
          <w:szCs w:val="24"/>
        </w:rPr>
      </w:pPr>
      <w:r w:rsidRPr="005D67CA">
        <w:rPr>
          <w:rFonts w:ascii="Times New Roman" w:eastAsia="Calibri" w:hAnsi="Times New Roman" w:cs="Times New Roman"/>
          <w:sz w:val="24"/>
          <w:szCs w:val="24"/>
        </w:rPr>
        <w:t>konkursa nolikumam”</w:t>
      </w:r>
    </w:p>
    <w:p w14:paraId="3BE3B1A0" w14:textId="77777777" w:rsidR="005D67CA" w:rsidRPr="005D67CA" w:rsidRDefault="005D67CA" w:rsidP="005D67CA">
      <w:pPr>
        <w:suppressAutoHyphens/>
        <w:autoSpaceDN w:val="0"/>
        <w:spacing w:after="0" w:line="240" w:lineRule="auto"/>
        <w:ind w:left="1080" w:right="-143"/>
        <w:contextualSpacing/>
        <w:jc w:val="right"/>
        <w:rPr>
          <w:rFonts w:ascii="Times New Roman" w:eastAsia="Calibri" w:hAnsi="Times New Roman" w:cs="Times New Roman"/>
          <w:sz w:val="24"/>
          <w:szCs w:val="24"/>
        </w:rPr>
      </w:pPr>
    </w:p>
    <w:p w14:paraId="29220AC9" w14:textId="77777777" w:rsidR="005D67CA" w:rsidRPr="005D67CA" w:rsidRDefault="005D67CA" w:rsidP="005D67CA">
      <w:pPr>
        <w:suppressAutoHyphens/>
        <w:autoSpaceDN w:val="0"/>
        <w:spacing w:after="0" w:line="240" w:lineRule="auto"/>
        <w:ind w:right="-143"/>
        <w:contextualSpacing/>
        <w:jc w:val="center"/>
        <w:rPr>
          <w:rFonts w:ascii="Times New Roman" w:eastAsia="Calibri" w:hAnsi="Times New Roman" w:cs="Times New Roman"/>
          <w:b/>
          <w:sz w:val="28"/>
          <w:szCs w:val="28"/>
        </w:rPr>
      </w:pPr>
      <w:r w:rsidRPr="005D67CA">
        <w:rPr>
          <w:rFonts w:ascii="Times New Roman" w:eastAsia="Calibri" w:hAnsi="Times New Roman" w:cs="Times New Roman"/>
          <w:b/>
          <w:sz w:val="28"/>
          <w:szCs w:val="28"/>
        </w:rPr>
        <w:t>Amata kandidāta konkursa otrās kārtas vērtēšanas kritēriji</w:t>
      </w:r>
    </w:p>
    <w:p w14:paraId="1A049BAF" w14:textId="77777777" w:rsidR="005D67CA" w:rsidRPr="005D67CA" w:rsidRDefault="005D67CA" w:rsidP="005D67CA">
      <w:pPr>
        <w:suppressAutoHyphens/>
        <w:autoSpaceDN w:val="0"/>
        <w:spacing w:after="0" w:line="240" w:lineRule="auto"/>
        <w:ind w:right="-143"/>
        <w:contextualSpacing/>
        <w:jc w:val="center"/>
        <w:rPr>
          <w:rFonts w:ascii="Times New Roman" w:eastAsia="Calibri" w:hAnsi="Times New Roman" w:cs="Times New Roman"/>
          <w:b/>
          <w:sz w:val="28"/>
          <w:szCs w:val="28"/>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5D67CA" w:rsidRPr="005D67CA" w14:paraId="0F45C2A7"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DD55A2C"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
                <w:lang w:eastAsia="lv-LV"/>
              </w:rPr>
            </w:pPr>
            <w:r w:rsidRPr="005D67CA">
              <w:rPr>
                <w:rFonts w:ascii="Times New Roman" w:eastAsia="Times New Roman" w:hAnsi="Times New Roman" w:cs="Times New Roman"/>
                <w:b/>
                <w:lang w:eastAsia="lv-LV"/>
              </w:rPr>
              <w:t>Kritēriji</w:t>
            </w:r>
          </w:p>
        </w:tc>
        <w:tc>
          <w:tcPr>
            <w:tcW w:w="1275" w:type="dxa"/>
            <w:tcBorders>
              <w:top w:val="single" w:sz="6" w:space="0" w:color="auto"/>
              <w:left w:val="single" w:sz="6" w:space="0" w:color="auto"/>
              <w:bottom w:val="single" w:sz="6" w:space="0" w:color="auto"/>
              <w:right w:val="single" w:sz="6" w:space="0" w:color="auto"/>
            </w:tcBorders>
          </w:tcPr>
          <w:p w14:paraId="3CF11C68"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
                <w:lang w:eastAsia="lv-LV"/>
              </w:rPr>
            </w:pPr>
            <w:r w:rsidRPr="005D67CA">
              <w:rPr>
                <w:rFonts w:ascii="Times New Roman" w:eastAsia="Times New Roman" w:hAnsi="Times New Roman" w:cs="Times New Roman"/>
                <w:b/>
                <w:lang w:eastAsia="lv-LV"/>
              </w:rPr>
              <w:t>Punkti</w:t>
            </w:r>
          </w:p>
        </w:tc>
        <w:tc>
          <w:tcPr>
            <w:tcW w:w="2362" w:type="dxa"/>
            <w:tcBorders>
              <w:top w:val="single" w:sz="6" w:space="0" w:color="auto"/>
              <w:left w:val="single" w:sz="6" w:space="0" w:color="auto"/>
              <w:bottom w:val="single" w:sz="6" w:space="0" w:color="auto"/>
              <w:right w:val="single" w:sz="6" w:space="0" w:color="auto"/>
            </w:tcBorders>
          </w:tcPr>
          <w:p w14:paraId="08DB9422"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
                <w:lang w:eastAsia="lv-LV"/>
              </w:rPr>
            </w:pPr>
            <w:r w:rsidRPr="005D67CA">
              <w:rPr>
                <w:rFonts w:ascii="Times New Roman" w:eastAsia="Times New Roman" w:hAnsi="Times New Roman" w:cs="Times New Roman"/>
                <w:b/>
                <w:lang w:eastAsia="lv-LV"/>
              </w:rPr>
              <w:t>Komisijas vērtējums</w:t>
            </w:r>
          </w:p>
          <w:p w14:paraId="6ACE815D"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
                <w:lang w:eastAsia="lv-LV"/>
              </w:rPr>
            </w:pPr>
          </w:p>
        </w:tc>
      </w:tr>
      <w:tr w:rsidR="005D67CA" w:rsidRPr="005D67CA" w14:paraId="4BCA137A" w14:textId="77777777" w:rsidTr="00F52E94">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02492982"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b/>
                <w:bCs/>
                <w:lang w:eastAsia="lv-LV"/>
              </w:rPr>
            </w:pPr>
            <w:r w:rsidRPr="005D67CA">
              <w:rPr>
                <w:rFonts w:ascii="Times New Roman" w:eastAsia="Times New Roman" w:hAnsi="Times New Roman" w:cs="Times New Roman"/>
                <w:b/>
                <w:bCs/>
                <w:lang w:eastAsia="lv-LV"/>
              </w:rPr>
              <w:t>1. Pedagoģiskā darba pieredze izglītības jomā vai izglītības vadības darbā (4 punkti)</w:t>
            </w:r>
          </w:p>
        </w:tc>
      </w:tr>
      <w:tr w:rsidR="005D67CA" w:rsidRPr="005D67CA" w14:paraId="294A46FB"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25A1274" w14:textId="77777777" w:rsidR="005D67CA" w:rsidRPr="005D67CA" w:rsidRDefault="005D67CA" w:rsidP="005D67CA">
            <w:pPr>
              <w:suppressAutoHyphens/>
              <w:autoSpaceDE w:val="0"/>
              <w:autoSpaceDN w:val="0"/>
              <w:adjustRightInd w:val="0"/>
              <w:spacing w:after="0" w:line="264" w:lineRule="exact"/>
              <w:jc w:val="both"/>
              <w:rPr>
                <w:rFonts w:ascii="Times New Roman" w:eastAsia="Times New Roman" w:hAnsi="Times New Roman" w:cs="Times New Roman"/>
                <w:lang w:eastAsia="lv-LV"/>
              </w:rPr>
            </w:pPr>
            <w:r w:rsidRPr="005D67CA">
              <w:rPr>
                <w:rFonts w:ascii="Times New Roman" w:eastAsia="Times New Roman" w:hAnsi="Times New Roman" w:cs="Times New Roman"/>
                <w:lang w:eastAsia="lv-LV"/>
              </w:rPr>
              <w:t xml:space="preserve">1.1. </w:t>
            </w:r>
            <w:r w:rsidRPr="005D67CA">
              <w:rPr>
                <w:rFonts w:ascii="Times New Roman" w:eastAsia="Times New Roman" w:hAnsi="Times New Roman" w:cs="Times New Roman"/>
                <w:bCs/>
                <w:lang w:eastAsia="lv-LV"/>
              </w:rPr>
              <w:t xml:space="preserve">Izglītības vadības darba pieredze </w:t>
            </w:r>
            <w:r w:rsidRPr="005D67CA">
              <w:rPr>
                <w:rFonts w:ascii="Times New Roman" w:eastAsia="Times New Roman" w:hAnsi="Times New Roman" w:cs="Times New Roman"/>
                <w:lang w:eastAsia="lv-LV"/>
              </w:rPr>
              <w:t xml:space="preserve">(vadītājs, vietnieks, metodiķis,) </w:t>
            </w:r>
            <w:r w:rsidRPr="005D67CA">
              <w:rPr>
                <w:rFonts w:ascii="Times New Roman" w:eastAsia="Times New Roman" w:hAnsi="Times New Roman" w:cs="Times New Roman"/>
                <w:bCs/>
                <w:lang w:eastAsia="lv-LV"/>
              </w:rPr>
              <w:t xml:space="preserve">mūzikas vai mākslas izglītības jomā </w:t>
            </w:r>
            <w:r w:rsidRPr="005D67CA">
              <w:rPr>
                <w:rFonts w:ascii="Times New Roman" w:eastAsia="Times New Roman" w:hAnsi="Times New Roman" w:cs="Times New Roman"/>
                <w:lang w:eastAsia="lv-LV"/>
              </w:rPr>
              <w:t>vairāk nekā 5 gadi</w:t>
            </w:r>
          </w:p>
        </w:tc>
        <w:tc>
          <w:tcPr>
            <w:tcW w:w="1275" w:type="dxa"/>
            <w:tcBorders>
              <w:top w:val="single" w:sz="6" w:space="0" w:color="auto"/>
              <w:left w:val="single" w:sz="6" w:space="0" w:color="auto"/>
              <w:bottom w:val="single" w:sz="6" w:space="0" w:color="auto"/>
              <w:right w:val="single" w:sz="6" w:space="0" w:color="auto"/>
            </w:tcBorders>
          </w:tcPr>
          <w:p w14:paraId="7482C288"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lang w:eastAsia="lv-LV"/>
              </w:rPr>
            </w:pPr>
            <w:r w:rsidRPr="005D67CA">
              <w:rPr>
                <w:rFonts w:ascii="Times New Roman" w:eastAsia="Times New Roman" w:hAnsi="Times New Roman" w:cs="Times New Roman"/>
                <w:lang w:eastAsia="lv-LV"/>
              </w:rPr>
              <w:t>4</w:t>
            </w:r>
          </w:p>
        </w:tc>
        <w:tc>
          <w:tcPr>
            <w:tcW w:w="2362" w:type="dxa"/>
            <w:tcBorders>
              <w:top w:val="single" w:sz="6" w:space="0" w:color="auto"/>
              <w:left w:val="single" w:sz="6" w:space="0" w:color="auto"/>
              <w:bottom w:val="single" w:sz="6" w:space="0" w:color="auto"/>
              <w:right w:val="single" w:sz="6" w:space="0" w:color="auto"/>
            </w:tcBorders>
          </w:tcPr>
          <w:p w14:paraId="576DC5CE"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r w:rsidR="005D67CA" w:rsidRPr="005D67CA" w14:paraId="0F20C6A8"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191C82D" w14:textId="77777777" w:rsidR="005D67CA" w:rsidRPr="005D67CA" w:rsidRDefault="005D67CA" w:rsidP="005D67CA">
            <w:pPr>
              <w:numPr>
                <w:ilvl w:val="1"/>
                <w:numId w:val="3"/>
              </w:numPr>
              <w:suppressAutoHyphens/>
              <w:autoSpaceDE w:val="0"/>
              <w:autoSpaceDN w:val="0"/>
              <w:adjustRightInd w:val="0"/>
              <w:spacing w:after="0" w:line="264" w:lineRule="exact"/>
              <w:ind w:left="8" w:hanging="8"/>
              <w:jc w:val="both"/>
              <w:rPr>
                <w:rFonts w:ascii="Times New Roman" w:eastAsia="Times New Roman" w:hAnsi="Times New Roman" w:cs="Times New Roman"/>
                <w:lang w:eastAsia="lv-LV"/>
              </w:rPr>
            </w:pPr>
            <w:r w:rsidRPr="005D67CA">
              <w:rPr>
                <w:rFonts w:ascii="Times New Roman" w:eastAsia="Times New Roman" w:hAnsi="Times New Roman" w:cs="Times New Roman"/>
                <w:bCs/>
                <w:lang w:eastAsia="lv-LV"/>
              </w:rPr>
              <w:t>Izglītības vadības darba pieredze</w:t>
            </w:r>
            <w:r w:rsidRPr="005D67CA">
              <w:rPr>
                <w:rFonts w:ascii="Times New Roman" w:eastAsia="Times New Roman" w:hAnsi="Times New Roman" w:cs="Times New Roman"/>
                <w:b/>
                <w:bCs/>
                <w:lang w:eastAsia="lv-LV"/>
              </w:rPr>
              <w:t xml:space="preserve"> </w:t>
            </w:r>
            <w:r w:rsidRPr="005D67CA">
              <w:rPr>
                <w:rFonts w:ascii="Times New Roman" w:eastAsia="Times New Roman" w:hAnsi="Times New Roman" w:cs="Times New Roman"/>
                <w:lang w:eastAsia="lv-LV"/>
              </w:rPr>
              <w:t>(vadītājs, vietnieks, metodiķis) vai citā ar izglītības vadību saistītā iestādē (pašvaldības izglītības speciālists, izglītības pārvaldes speciālists u.c.) vairāk nekā 5 gadi</w:t>
            </w:r>
          </w:p>
        </w:tc>
        <w:tc>
          <w:tcPr>
            <w:tcW w:w="1275" w:type="dxa"/>
            <w:tcBorders>
              <w:top w:val="single" w:sz="6" w:space="0" w:color="auto"/>
              <w:left w:val="single" w:sz="6" w:space="0" w:color="auto"/>
              <w:bottom w:val="single" w:sz="6" w:space="0" w:color="auto"/>
              <w:right w:val="single" w:sz="6" w:space="0" w:color="auto"/>
            </w:tcBorders>
          </w:tcPr>
          <w:p w14:paraId="70B93AA4"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lang w:eastAsia="lv-LV"/>
              </w:rPr>
            </w:pPr>
            <w:r w:rsidRPr="005D67CA">
              <w:rPr>
                <w:rFonts w:ascii="Times New Roman" w:eastAsia="Times New Roman" w:hAnsi="Times New Roman" w:cs="Times New Roman"/>
                <w:lang w:eastAsia="lv-LV"/>
              </w:rPr>
              <w:t>3</w:t>
            </w:r>
          </w:p>
        </w:tc>
        <w:tc>
          <w:tcPr>
            <w:tcW w:w="2362" w:type="dxa"/>
            <w:tcBorders>
              <w:top w:val="single" w:sz="6" w:space="0" w:color="auto"/>
              <w:left w:val="single" w:sz="6" w:space="0" w:color="auto"/>
              <w:bottom w:val="single" w:sz="6" w:space="0" w:color="auto"/>
              <w:right w:val="single" w:sz="6" w:space="0" w:color="auto"/>
            </w:tcBorders>
          </w:tcPr>
          <w:p w14:paraId="0D0B8CAF"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r w:rsidR="005D67CA" w:rsidRPr="005D67CA" w14:paraId="3704A160"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771CD88" w14:textId="77777777" w:rsidR="005D67CA" w:rsidRPr="005D67CA" w:rsidRDefault="005D67CA" w:rsidP="005D67CA">
            <w:pPr>
              <w:suppressAutoHyphens/>
              <w:autoSpaceDE w:val="0"/>
              <w:autoSpaceDN w:val="0"/>
              <w:adjustRightInd w:val="0"/>
              <w:spacing w:after="0" w:line="264" w:lineRule="exact"/>
              <w:jc w:val="both"/>
              <w:rPr>
                <w:rFonts w:ascii="Times New Roman" w:eastAsia="Times New Roman" w:hAnsi="Times New Roman" w:cs="Times New Roman"/>
                <w:lang w:eastAsia="lv-LV"/>
              </w:rPr>
            </w:pPr>
            <w:r w:rsidRPr="005D67CA">
              <w:rPr>
                <w:rFonts w:ascii="Times New Roman" w:eastAsia="Times New Roman" w:hAnsi="Times New Roman" w:cs="Times New Roman"/>
                <w:lang w:eastAsia="lv-LV"/>
              </w:rPr>
              <w:t xml:space="preserve">1.3. </w:t>
            </w:r>
            <w:r w:rsidRPr="005D67CA">
              <w:rPr>
                <w:rFonts w:ascii="Times New Roman" w:eastAsia="Times New Roman" w:hAnsi="Times New Roman" w:cs="Times New Roman"/>
                <w:bCs/>
                <w:lang w:eastAsia="lv-LV"/>
              </w:rPr>
              <w:t>Izglītības vadības darba pieredze</w:t>
            </w:r>
            <w:r w:rsidRPr="005D67CA">
              <w:rPr>
                <w:rFonts w:ascii="Times New Roman" w:eastAsia="Times New Roman" w:hAnsi="Times New Roman" w:cs="Times New Roman"/>
                <w:b/>
                <w:bCs/>
                <w:lang w:eastAsia="lv-LV"/>
              </w:rPr>
              <w:t xml:space="preserve"> </w:t>
            </w:r>
            <w:r w:rsidRPr="005D67CA">
              <w:rPr>
                <w:rFonts w:ascii="Times New Roman" w:eastAsia="Times New Roman" w:hAnsi="Times New Roman" w:cs="Times New Roman"/>
                <w:lang w:eastAsia="lv-LV"/>
              </w:rPr>
              <w:t xml:space="preserve">(vadītājs, vietnieks, metodiķis) vai citā ar izglītības vadību saistītā iestādē (pašvaldības izglītības speciālists, izglītības pārvaldes speciālists u.c.) no 3 līdz 5 gadi </w:t>
            </w:r>
          </w:p>
        </w:tc>
        <w:tc>
          <w:tcPr>
            <w:tcW w:w="1275" w:type="dxa"/>
            <w:tcBorders>
              <w:top w:val="single" w:sz="6" w:space="0" w:color="auto"/>
              <w:left w:val="single" w:sz="6" w:space="0" w:color="auto"/>
              <w:bottom w:val="single" w:sz="6" w:space="0" w:color="auto"/>
              <w:right w:val="single" w:sz="6" w:space="0" w:color="auto"/>
            </w:tcBorders>
          </w:tcPr>
          <w:p w14:paraId="63E6C494"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lang w:eastAsia="lv-LV"/>
              </w:rPr>
            </w:pPr>
            <w:r w:rsidRPr="005D67CA">
              <w:rPr>
                <w:rFonts w:ascii="Times New Roman" w:eastAsia="Times New Roman" w:hAnsi="Times New Roman" w:cs="Times New Roman"/>
                <w:lang w:eastAsia="lv-LV"/>
              </w:rPr>
              <w:t xml:space="preserve">2 </w:t>
            </w:r>
          </w:p>
        </w:tc>
        <w:tc>
          <w:tcPr>
            <w:tcW w:w="2362" w:type="dxa"/>
            <w:tcBorders>
              <w:top w:val="single" w:sz="6" w:space="0" w:color="auto"/>
              <w:left w:val="single" w:sz="6" w:space="0" w:color="auto"/>
              <w:bottom w:val="single" w:sz="6" w:space="0" w:color="auto"/>
              <w:right w:val="single" w:sz="6" w:space="0" w:color="auto"/>
            </w:tcBorders>
          </w:tcPr>
          <w:p w14:paraId="27104A71"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r w:rsidR="005D67CA" w:rsidRPr="005D67CA" w14:paraId="509AB6FA"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7AFAEED" w14:textId="77777777" w:rsidR="005D67CA" w:rsidRPr="005D67CA" w:rsidRDefault="005D67CA" w:rsidP="005D67CA">
            <w:pPr>
              <w:suppressAutoHyphens/>
              <w:autoSpaceDE w:val="0"/>
              <w:autoSpaceDN w:val="0"/>
              <w:adjustRightInd w:val="0"/>
              <w:spacing w:after="0" w:line="264" w:lineRule="exact"/>
              <w:jc w:val="both"/>
              <w:rPr>
                <w:rFonts w:ascii="Times New Roman" w:eastAsia="Times New Roman" w:hAnsi="Times New Roman" w:cs="Times New Roman"/>
                <w:lang w:eastAsia="lv-LV"/>
              </w:rPr>
            </w:pPr>
            <w:r w:rsidRPr="005D67CA">
              <w:rPr>
                <w:rFonts w:ascii="Times New Roman" w:eastAsia="Times New Roman" w:hAnsi="Times New Roman" w:cs="Times New Roman"/>
                <w:lang w:eastAsia="lv-LV"/>
              </w:rPr>
              <w:t>1.4. Pedagoģiskā darba pieredze mūzikas vai mākslas izglītības jomā vairāk nekā 3 gadi</w:t>
            </w:r>
          </w:p>
        </w:tc>
        <w:tc>
          <w:tcPr>
            <w:tcW w:w="1275" w:type="dxa"/>
            <w:tcBorders>
              <w:top w:val="single" w:sz="6" w:space="0" w:color="auto"/>
              <w:left w:val="single" w:sz="6" w:space="0" w:color="auto"/>
              <w:bottom w:val="single" w:sz="6" w:space="0" w:color="auto"/>
              <w:right w:val="single" w:sz="6" w:space="0" w:color="auto"/>
            </w:tcBorders>
          </w:tcPr>
          <w:p w14:paraId="39D685C7"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lang w:eastAsia="lv-LV"/>
              </w:rPr>
            </w:pPr>
            <w:r w:rsidRPr="005D67CA">
              <w:rPr>
                <w:rFonts w:ascii="Times New Roman" w:eastAsia="Times New Roman" w:hAnsi="Times New Roman" w:cs="Times New Roman"/>
                <w:lang w:eastAsia="lv-LV"/>
              </w:rPr>
              <w:t>1</w:t>
            </w:r>
          </w:p>
        </w:tc>
        <w:tc>
          <w:tcPr>
            <w:tcW w:w="2362" w:type="dxa"/>
            <w:tcBorders>
              <w:top w:val="single" w:sz="6" w:space="0" w:color="auto"/>
              <w:left w:val="single" w:sz="6" w:space="0" w:color="auto"/>
              <w:bottom w:val="single" w:sz="6" w:space="0" w:color="auto"/>
              <w:right w:val="single" w:sz="6" w:space="0" w:color="auto"/>
            </w:tcBorders>
          </w:tcPr>
          <w:p w14:paraId="75D6E84D"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r w:rsidR="005D67CA" w:rsidRPr="005D67CA" w14:paraId="3F49A4E5" w14:textId="77777777" w:rsidTr="00F52E94">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5A6A68F7" w14:textId="77777777" w:rsidR="005D67CA" w:rsidRPr="005D67CA" w:rsidRDefault="005D67CA" w:rsidP="005D67CA">
            <w:pPr>
              <w:suppressAutoHyphens/>
              <w:autoSpaceDE w:val="0"/>
              <w:autoSpaceDN w:val="0"/>
              <w:adjustRightInd w:val="0"/>
              <w:spacing w:after="0" w:line="264" w:lineRule="exact"/>
              <w:rPr>
                <w:rFonts w:ascii="Times New Roman" w:eastAsia="Times New Roman" w:hAnsi="Times New Roman" w:cs="Times New Roman"/>
                <w:bCs/>
                <w:lang w:eastAsia="lv-LV"/>
              </w:rPr>
            </w:pPr>
            <w:r w:rsidRPr="005D67CA">
              <w:rPr>
                <w:rFonts w:ascii="Times New Roman" w:eastAsia="Times New Roman" w:hAnsi="Times New Roman" w:cs="Times New Roman"/>
                <w:b/>
                <w:bCs/>
                <w:lang w:eastAsia="lv-LV"/>
              </w:rPr>
              <w:t>2. Papildu izglītība un kvalifikācija, profesionālā pilnveide (3 punkti)</w:t>
            </w:r>
          </w:p>
        </w:tc>
      </w:tr>
      <w:tr w:rsidR="005D67CA" w:rsidRPr="005D67CA" w14:paraId="5CAAA692"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747C4E1" w14:textId="77777777" w:rsidR="005D67CA" w:rsidRPr="005D67CA" w:rsidRDefault="005D67CA" w:rsidP="005D67CA">
            <w:pPr>
              <w:suppressAutoHyphens/>
              <w:autoSpaceDE w:val="0"/>
              <w:autoSpaceDN w:val="0"/>
              <w:adjustRightInd w:val="0"/>
              <w:spacing w:after="0" w:line="259" w:lineRule="exact"/>
              <w:jc w:val="both"/>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2.1. Papildu izglītība un kvalifikācija vai profesionālā pilnveide iestāžu vadībzinātnē, tiesību zinātnē, ekonomikā, psiholoģijā</w:t>
            </w:r>
          </w:p>
        </w:tc>
        <w:tc>
          <w:tcPr>
            <w:tcW w:w="1275" w:type="dxa"/>
            <w:tcBorders>
              <w:top w:val="single" w:sz="6" w:space="0" w:color="auto"/>
              <w:left w:val="single" w:sz="6" w:space="0" w:color="auto"/>
              <w:bottom w:val="single" w:sz="6" w:space="0" w:color="auto"/>
              <w:right w:val="single" w:sz="6" w:space="0" w:color="auto"/>
            </w:tcBorders>
          </w:tcPr>
          <w:p w14:paraId="67589D7D"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3</w:t>
            </w:r>
          </w:p>
        </w:tc>
        <w:tc>
          <w:tcPr>
            <w:tcW w:w="2362" w:type="dxa"/>
            <w:tcBorders>
              <w:top w:val="single" w:sz="6" w:space="0" w:color="auto"/>
              <w:left w:val="single" w:sz="6" w:space="0" w:color="auto"/>
              <w:bottom w:val="single" w:sz="6" w:space="0" w:color="auto"/>
              <w:right w:val="single" w:sz="6" w:space="0" w:color="auto"/>
            </w:tcBorders>
          </w:tcPr>
          <w:p w14:paraId="4D9EB5A0"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highlight w:val="yellow"/>
                <w:lang w:eastAsia="lv-LV"/>
              </w:rPr>
            </w:pPr>
          </w:p>
        </w:tc>
      </w:tr>
      <w:tr w:rsidR="005D67CA" w:rsidRPr="005D67CA" w14:paraId="418D0110"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9C51B03" w14:textId="77777777" w:rsidR="005D67CA" w:rsidRPr="005D67CA" w:rsidRDefault="005D67CA" w:rsidP="005D67CA">
            <w:pPr>
              <w:numPr>
                <w:ilvl w:val="1"/>
                <w:numId w:val="2"/>
              </w:numPr>
              <w:suppressAutoHyphens/>
              <w:autoSpaceDE w:val="0"/>
              <w:autoSpaceDN w:val="0"/>
              <w:adjustRightInd w:val="0"/>
              <w:spacing w:after="0" w:line="259" w:lineRule="exact"/>
              <w:ind w:left="8" w:hanging="8"/>
              <w:jc w:val="both"/>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Profesionālā pilnveide izglītības vadības darbā pēdējo 3 gadu laikā</w:t>
            </w:r>
          </w:p>
        </w:tc>
        <w:tc>
          <w:tcPr>
            <w:tcW w:w="1275" w:type="dxa"/>
            <w:tcBorders>
              <w:top w:val="single" w:sz="6" w:space="0" w:color="auto"/>
              <w:left w:val="single" w:sz="6" w:space="0" w:color="auto"/>
              <w:bottom w:val="single" w:sz="6" w:space="0" w:color="auto"/>
              <w:right w:val="single" w:sz="6" w:space="0" w:color="auto"/>
            </w:tcBorders>
          </w:tcPr>
          <w:p w14:paraId="39AA121D"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2</w:t>
            </w:r>
          </w:p>
        </w:tc>
        <w:tc>
          <w:tcPr>
            <w:tcW w:w="2362" w:type="dxa"/>
            <w:tcBorders>
              <w:top w:val="single" w:sz="6" w:space="0" w:color="auto"/>
              <w:left w:val="single" w:sz="6" w:space="0" w:color="auto"/>
              <w:bottom w:val="single" w:sz="6" w:space="0" w:color="auto"/>
              <w:right w:val="single" w:sz="6" w:space="0" w:color="auto"/>
            </w:tcBorders>
          </w:tcPr>
          <w:p w14:paraId="4C85BC13"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highlight w:val="yellow"/>
                <w:lang w:eastAsia="lv-LV"/>
              </w:rPr>
            </w:pPr>
          </w:p>
        </w:tc>
      </w:tr>
      <w:tr w:rsidR="005D67CA" w:rsidRPr="005D67CA" w14:paraId="3328CE41"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96EACAF" w14:textId="77777777" w:rsidR="005D67CA" w:rsidRPr="005D67CA" w:rsidRDefault="005D67CA" w:rsidP="005D67CA">
            <w:pPr>
              <w:numPr>
                <w:ilvl w:val="1"/>
                <w:numId w:val="2"/>
              </w:numPr>
              <w:suppressAutoHyphens/>
              <w:autoSpaceDE w:val="0"/>
              <w:autoSpaceDN w:val="0"/>
              <w:adjustRightInd w:val="0"/>
              <w:spacing w:after="0" w:line="259" w:lineRule="exact"/>
              <w:ind w:left="8" w:hanging="8"/>
              <w:jc w:val="both"/>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Profesionālā pilnveide izglītības jomā 36 un vairāk stundu apjomā  pēdējo 3 gadu laikā</w:t>
            </w:r>
          </w:p>
        </w:tc>
        <w:tc>
          <w:tcPr>
            <w:tcW w:w="1275" w:type="dxa"/>
            <w:tcBorders>
              <w:top w:val="single" w:sz="6" w:space="0" w:color="auto"/>
              <w:left w:val="single" w:sz="6" w:space="0" w:color="auto"/>
              <w:bottom w:val="single" w:sz="6" w:space="0" w:color="auto"/>
              <w:right w:val="single" w:sz="6" w:space="0" w:color="auto"/>
            </w:tcBorders>
          </w:tcPr>
          <w:p w14:paraId="05E3A8AB"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09CA5B9A"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highlight w:val="yellow"/>
                <w:lang w:eastAsia="lv-LV"/>
              </w:rPr>
            </w:pPr>
          </w:p>
        </w:tc>
      </w:tr>
      <w:tr w:rsidR="005D67CA" w:rsidRPr="005D67CA" w14:paraId="23F51DA7"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F7D6D01" w14:textId="77777777" w:rsidR="005D67CA" w:rsidRPr="005D67CA" w:rsidRDefault="005D67CA" w:rsidP="005D67CA">
            <w:pPr>
              <w:numPr>
                <w:ilvl w:val="1"/>
                <w:numId w:val="2"/>
              </w:numPr>
              <w:suppressAutoHyphens/>
              <w:autoSpaceDE w:val="0"/>
              <w:autoSpaceDN w:val="0"/>
              <w:adjustRightInd w:val="0"/>
              <w:spacing w:after="0" w:line="259" w:lineRule="exact"/>
              <w:ind w:left="8" w:hanging="8"/>
              <w:jc w:val="both"/>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Nav papildu izglītība un kvalifikācija, kā arī  profesionālā pilnveide  mazāk par 36 stundām pēdējo 3 gadu laikā</w:t>
            </w:r>
          </w:p>
        </w:tc>
        <w:tc>
          <w:tcPr>
            <w:tcW w:w="1275" w:type="dxa"/>
            <w:tcBorders>
              <w:top w:val="single" w:sz="6" w:space="0" w:color="auto"/>
              <w:left w:val="single" w:sz="6" w:space="0" w:color="auto"/>
              <w:bottom w:val="single" w:sz="6" w:space="0" w:color="auto"/>
              <w:right w:val="single" w:sz="6" w:space="0" w:color="auto"/>
            </w:tcBorders>
          </w:tcPr>
          <w:p w14:paraId="49CB8D97"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2103A59C"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highlight w:val="yellow"/>
                <w:lang w:eastAsia="lv-LV"/>
              </w:rPr>
            </w:pPr>
          </w:p>
        </w:tc>
      </w:tr>
      <w:tr w:rsidR="005D67CA" w:rsidRPr="005D67CA" w14:paraId="674DE7F4" w14:textId="77777777" w:rsidTr="00F52E94">
        <w:trPr>
          <w:gridAfter w:val="1"/>
          <w:wAfter w:w="48" w:type="dxa"/>
        </w:trPr>
        <w:tc>
          <w:tcPr>
            <w:tcW w:w="8788" w:type="dxa"/>
            <w:gridSpan w:val="3"/>
            <w:tcBorders>
              <w:top w:val="single" w:sz="6" w:space="0" w:color="auto"/>
              <w:left w:val="single" w:sz="6" w:space="0" w:color="auto"/>
              <w:bottom w:val="single" w:sz="6" w:space="0" w:color="auto"/>
            </w:tcBorders>
          </w:tcPr>
          <w:p w14:paraId="0D7F4A31"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highlight w:val="yellow"/>
                <w:lang w:eastAsia="lv-LV"/>
              </w:rPr>
            </w:pPr>
            <w:r w:rsidRPr="005D67CA">
              <w:rPr>
                <w:rFonts w:ascii="Times New Roman" w:eastAsia="Times New Roman" w:hAnsi="Times New Roman" w:cs="Times New Roman"/>
                <w:b/>
                <w:bCs/>
                <w:lang w:eastAsia="lv-LV"/>
              </w:rPr>
              <w:t>3</w:t>
            </w:r>
            <w:r w:rsidRPr="005D67CA">
              <w:rPr>
                <w:rFonts w:ascii="Times New Roman" w:eastAsia="Times New Roman" w:hAnsi="Times New Roman" w:cs="Times New Roman"/>
                <w:bCs/>
                <w:lang w:eastAsia="lv-LV"/>
              </w:rPr>
              <w:t xml:space="preserve">. </w:t>
            </w:r>
            <w:r w:rsidRPr="005D67CA">
              <w:rPr>
                <w:rFonts w:ascii="Times New Roman" w:eastAsia="Times New Roman" w:hAnsi="Times New Roman" w:cs="Times New Roman"/>
                <w:b/>
                <w:bCs/>
                <w:lang w:eastAsia="lv-LV"/>
              </w:rPr>
              <w:t>Iestādes attīstības redzējums (2 punkti)</w:t>
            </w:r>
          </w:p>
        </w:tc>
      </w:tr>
      <w:tr w:rsidR="005D67CA" w:rsidRPr="005D67CA" w14:paraId="6F2EDB76" w14:textId="77777777" w:rsidTr="00F52E94">
        <w:tc>
          <w:tcPr>
            <w:tcW w:w="5151" w:type="dxa"/>
            <w:tcBorders>
              <w:top w:val="single" w:sz="6" w:space="0" w:color="auto"/>
              <w:left w:val="single" w:sz="6" w:space="0" w:color="auto"/>
              <w:bottom w:val="single" w:sz="6" w:space="0" w:color="auto"/>
              <w:right w:val="single" w:sz="6" w:space="0" w:color="auto"/>
            </w:tcBorders>
          </w:tcPr>
          <w:p w14:paraId="32C877A6" w14:textId="77777777" w:rsidR="005D67CA" w:rsidRPr="005D67CA" w:rsidRDefault="005D67CA" w:rsidP="005D67CA">
            <w:pPr>
              <w:suppressAutoHyphens/>
              <w:autoSpaceDE w:val="0"/>
              <w:autoSpaceDN w:val="0"/>
              <w:adjustRightInd w:val="0"/>
              <w:spacing w:after="0" w:line="259" w:lineRule="exact"/>
              <w:jc w:val="both"/>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 xml:space="preserve">3.1. Ir pamatojumos balstīts stratēģisks redzējums un padziļināta izpratne par </w:t>
            </w:r>
            <w:r w:rsidRPr="005D67CA">
              <w:rPr>
                <w:rFonts w:ascii="Times New Roman" w:eastAsia="Times New Roman" w:hAnsi="Times New Roman" w:cs="Times New Roman"/>
                <w:bCs/>
                <w:sz w:val="24"/>
                <w:szCs w:val="24"/>
                <w:lang w:eastAsia="lv-LV"/>
              </w:rPr>
              <w:t xml:space="preserve">izglītības iestādes attīstību, pārzina </w:t>
            </w:r>
            <w:r w:rsidRPr="005D67CA">
              <w:rPr>
                <w:rFonts w:ascii="Times New Roman" w:eastAsia="Times New Roman" w:hAnsi="Times New Roman" w:cs="Times New Roman"/>
                <w:sz w:val="24"/>
                <w:szCs w:val="24"/>
                <w:lang w:eastAsia="lv-LV"/>
              </w:rPr>
              <w:t>valstī un pašvaldībā noteiktos izglītības nozares politikas plānošanas dokumentus</w:t>
            </w:r>
            <w:r w:rsidRPr="005D67CA">
              <w:rPr>
                <w:rFonts w:ascii="Times New Roman" w:eastAsia="Times New Roman" w:hAnsi="Times New Roman" w:cs="Times New Roman"/>
                <w:bCs/>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4FA2E662"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2</w:t>
            </w:r>
          </w:p>
        </w:tc>
        <w:tc>
          <w:tcPr>
            <w:tcW w:w="2410" w:type="dxa"/>
            <w:gridSpan w:val="2"/>
            <w:tcBorders>
              <w:top w:val="single" w:sz="6" w:space="0" w:color="auto"/>
              <w:left w:val="single" w:sz="6" w:space="0" w:color="auto"/>
              <w:bottom w:val="single" w:sz="6" w:space="0" w:color="auto"/>
              <w:right w:val="single" w:sz="6" w:space="0" w:color="auto"/>
            </w:tcBorders>
          </w:tcPr>
          <w:p w14:paraId="376D1797"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lang w:eastAsia="lv-LV"/>
              </w:rPr>
            </w:pPr>
          </w:p>
        </w:tc>
      </w:tr>
      <w:tr w:rsidR="005D67CA" w:rsidRPr="005D67CA" w14:paraId="69757431" w14:textId="77777777" w:rsidTr="00F52E94">
        <w:tc>
          <w:tcPr>
            <w:tcW w:w="5151" w:type="dxa"/>
            <w:tcBorders>
              <w:top w:val="single" w:sz="6" w:space="0" w:color="auto"/>
              <w:left w:val="single" w:sz="6" w:space="0" w:color="auto"/>
              <w:bottom w:val="single" w:sz="6" w:space="0" w:color="auto"/>
              <w:right w:val="single" w:sz="6" w:space="0" w:color="auto"/>
            </w:tcBorders>
          </w:tcPr>
          <w:p w14:paraId="73A63560" w14:textId="77777777" w:rsidR="005D67CA" w:rsidRPr="005D67CA" w:rsidRDefault="005D67CA" w:rsidP="005D67CA">
            <w:pPr>
              <w:suppressAutoHyphens/>
              <w:autoSpaceDE w:val="0"/>
              <w:autoSpaceDN w:val="0"/>
              <w:adjustRightInd w:val="0"/>
              <w:spacing w:after="0" w:line="259" w:lineRule="exact"/>
              <w:jc w:val="both"/>
              <w:rPr>
                <w:rFonts w:ascii="Times New Roman" w:eastAsia="Times New Roman" w:hAnsi="Times New Roman" w:cs="Times New Roman"/>
                <w:bCs/>
                <w:sz w:val="24"/>
                <w:szCs w:val="24"/>
                <w:lang w:eastAsia="lv-LV"/>
              </w:rPr>
            </w:pPr>
            <w:r w:rsidRPr="005D67CA">
              <w:rPr>
                <w:rFonts w:ascii="Times New Roman" w:eastAsia="Times New Roman" w:hAnsi="Times New Roman" w:cs="Times New Roman"/>
                <w:bCs/>
                <w:sz w:val="24"/>
                <w:szCs w:val="24"/>
                <w:lang w:eastAsia="lv-LV"/>
              </w:rPr>
              <w:t>3.2. Ir stratēģisks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4A5A994A"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10B777A3"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lang w:eastAsia="lv-LV"/>
              </w:rPr>
            </w:pPr>
          </w:p>
        </w:tc>
      </w:tr>
      <w:tr w:rsidR="005D67CA" w:rsidRPr="005D67CA" w14:paraId="4F1B7ADD" w14:textId="77777777" w:rsidTr="00F52E94">
        <w:tc>
          <w:tcPr>
            <w:tcW w:w="5151" w:type="dxa"/>
            <w:tcBorders>
              <w:top w:val="single" w:sz="6" w:space="0" w:color="auto"/>
              <w:left w:val="single" w:sz="6" w:space="0" w:color="auto"/>
              <w:bottom w:val="single" w:sz="6" w:space="0" w:color="auto"/>
              <w:right w:val="single" w:sz="6" w:space="0" w:color="auto"/>
            </w:tcBorders>
          </w:tcPr>
          <w:p w14:paraId="59F75CAF" w14:textId="77777777" w:rsidR="005D67CA" w:rsidRPr="005D67CA" w:rsidRDefault="005D67CA" w:rsidP="005D67CA">
            <w:pPr>
              <w:suppressAutoHyphens/>
              <w:autoSpaceDE w:val="0"/>
              <w:autoSpaceDN w:val="0"/>
              <w:adjustRightInd w:val="0"/>
              <w:spacing w:after="0" w:line="259" w:lineRule="exact"/>
              <w:jc w:val="both"/>
              <w:rPr>
                <w:rFonts w:ascii="Times New Roman" w:eastAsia="Times New Roman" w:hAnsi="Times New Roman" w:cs="Times New Roman"/>
                <w:bCs/>
                <w:sz w:val="24"/>
                <w:szCs w:val="24"/>
                <w:lang w:eastAsia="lv-LV"/>
              </w:rPr>
            </w:pPr>
            <w:r w:rsidRPr="005D67CA">
              <w:rPr>
                <w:rFonts w:ascii="Times New Roman" w:eastAsia="Times New Roman" w:hAnsi="Times New Roman" w:cs="Times New Roman"/>
                <w:bCs/>
                <w:sz w:val="24"/>
                <w:szCs w:val="24"/>
                <w:lang w:eastAsia="lv-LV"/>
              </w:rPr>
              <w:t>3.3. Ir nepietiekams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01AB7A19"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0</w:t>
            </w:r>
          </w:p>
        </w:tc>
        <w:tc>
          <w:tcPr>
            <w:tcW w:w="2410" w:type="dxa"/>
            <w:gridSpan w:val="2"/>
            <w:tcBorders>
              <w:top w:val="single" w:sz="6" w:space="0" w:color="auto"/>
              <w:left w:val="single" w:sz="6" w:space="0" w:color="auto"/>
              <w:bottom w:val="single" w:sz="6" w:space="0" w:color="auto"/>
              <w:right w:val="single" w:sz="6" w:space="0" w:color="auto"/>
            </w:tcBorders>
          </w:tcPr>
          <w:p w14:paraId="2A77C05D"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lang w:eastAsia="lv-LV"/>
              </w:rPr>
            </w:pPr>
          </w:p>
        </w:tc>
      </w:tr>
      <w:tr w:rsidR="005D67CA" w:rsidRPr="005D67CA" w14:paraId="3CB1B756" w14:textId="77777777" w:rsidTr="00F52E94">
        <w:tc>
          <w:tcPr>
            <w:tcW w:w="8836" w:type="dxa"/>
            <w:gridSpan w:val="4"/>
            <w:tcBorders>
              <w:top w:val="single" w:sz="6" w:space="0" w:color="auto"/>
              <w:left w:val="single" w:sz="6" w:space="0" w:color="auto"/>
              <w:bottom w:val="single" w:sz="6" w:space="0" w:color="auto"/>
            </w:tcBorders>
          </w:tcPr>
          <w:p w14:paraId="6C456146" w14:textId="77777777" w:rsidR="005D67CA" w:rsidRPr="005D67CA" w:rsidRDefault="005D67CA" w:rsidP="005D67CA">
            <w:pPr>
              <w:suppressAutoHyphens/>
              <w:autoSpaceDE w:val="0"/>
              <w:autoSpaceDN w:val="0"/>
              <w:adjustRightInd w:val="0"/>
              <w:spacing w:after="0" w:line="264" w:lineRule="exact"/>
              <w:jc w:val="both"/>
              <w:rPr>
                <w:rFonts w:ascii="Times New Roman" w:eastAsia="Times New Roman" w:hAnsi="Times New Roman" w:cs="Times New Roman"/>
                <w:b/>
                <w:bCs/>
                <w:lang w:eastAsia="lv-LV"/>
              </w:rPr>
            </w:pPr>
            <w:r w:rsidRPr="005D67CA">
              <w:rPr>
                <w:rFonts w:ascii="Times New Roman" w:eastAsia="Times New Roman" w:hAnsi="Times New Roman" w:cs="Times New Roman"/>
                <w:b/>
                <w:bCs/>
                <w:lang w:eastAsia="lv-LV"/>
              </w:rPr>
              <w:t>4.Kompetence un amata pienākumu pārzināšana (5 punkti, summējot)</w:t>
            </w:r>
          </w:p>
        </w:tc>
      </w:tr>
      <w:tr w:rsidR="005D67CA" w:rsidRPr="005D67CA" w14:paraId="646C26EC" w14:textId="77777777" w:rsidTr="00F52E94">
        <w:tc>
          <w:tcPr>
            <w:tcW w:w="5151" w:type="dxa"/>
            <w:tcBorders>
              <w:top w:val="single" w:sz="6" w:space="0" w:color="auto"/>
              <w:left w:val="single" w:sz="6" w:space="0" w:color="auto"/>
              <w:bottom w:val="single" w:sz="6" w:space="0" w:color="auto"/>
              <w:right w:val="single" w:sz="6" w:space="0" w:color="auto"/>
            </w:tcBorders>
          </w:tcPr>
          <w:p w14:paraId="08D3304B" w14:textId="77777777" w:rsidR="005D67CA" w:rsidRPr="005D67CA" w:rsidRDefault="005D67CA" w:rsidP="005D67CA">
            <w:pPr>
              <w:suppressAutoHyphens/>
              <w:autoSpaceDE w:val="0"/>
              <w:autoSpaceDN w:val="0"/>
              <w:adjustRightInd w:val="0"/>
              <w:spacing w:after="0" w:line="264" w:lineRule="exact"/>
              <w:jc w:val="both"/>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4.1. I</w:t>
            </w:r>
            <w:r w:rsidRPr="005D67CA">
              <w:rPr>
                <w:rFonts w:ascii="Times New Roman" w:eastAsia="Times New Roman" w:hAnsi="Times New Roman" w:cs="Times New Roman"/>
                <w:sz w:val="24"/>
                <w:szCs w:val="24"/>
                <w:lang w:eastAsia="lv-LV"/>
              </w:rPr>
              <w:t xml:space="preserve">r nepieciešamās zināšanas par iestādes darbības tiesiskuma jautājumiem un vadītāja atbildību. Ir nepieciešamā profesionālā kompetence iekšējo normatīvo aktu izstrādē. </w:t>
            </w:r>
          </w:p>
        </w:tc>
        <w:tc>
          <w:tcPr>
            <w:tcW w:w="1275" w:type="dxa"/>
            <w:tcBorders>
              <w:top w:val="single" w:sz="6" w:space="0" w:color="auto"/>
              <w:left w:val="single" w:sz="6" w:space="0" w:color="auto"/>
              <w:bottom w:val="single" w:sz="6" w:space="0" w:color="auto"/>
              <w:right w:val="single" w:sz="6" w:space="0" w:color="auto"/>
            </w:tcBorders>
          </w:tcPr>
          <w:p w14:paraId="28F05CC1"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282311BC"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lang w:eastAsia="lv-LV"/>
              </w:rPr>
            </w:pPr>
          </w:p>
        </w:tc>
      </w:tr>
      <w:tr w:rsidR="005D67CA" w:rsidRPr="005D67CA" w14:paraId="2AB40221" w14:textId="77777777" w:rsidTr="00F52E94">
        <w:tc>
          <w:tcPr>
            <w:tcW w:w="5151" w:type="dxa"/>
            <w:tcBorders>
              <w:top w:val="single" w:sz="6" w:space="0" w:color="auto"/>
              <w:left w:val="single" w:sz="6" w:space="0" w:color="auto"/>
              <w:bottom w:val="single" w:sz="6" w:space="0" w:color="auto"/>
              <w:right w:val="single" w:sz="6" w:space="0" w:color="auto"/>
            </w:tcBorders>
          </w:tcPr>
          <w:p w14:paraId="241E0C78" w14:textId="77777777" w:rsidR="005D67CA" w:rsidRPr="005D67CA" w:rsidRDefault="005D67CA" w:rsidP="005D67CA">
            <w:pPr>
              <w:suppressAutoHyphens/>
              <w:autoSpaceDE w:val="0"/>
              <w:autoSpaceDN w:val="0"/>
              <w:adjustRightInd w:val="0"/>
              <w:spacing w:after="0" w:line="264" w:lineRule="exact"/>
              <w:jc w:val="both"/>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 xml:space="preserve">4.2. </w:t>
            </w:r>
            <w:r w:rsidRPr="005D67CA">
              <w:rPr>
                <w:rFonts w:ascii="Times New Roman" w:eastAsia="Times New Roman" w:hAnsi="Times New Roman" w:cs="Times New Roman"/>
                <w:sz w:val="24"/>
                <w:szCs w:val="24"/>
                <w:lang w:eastAsia="lv-LV"/>
              </w:rPr>
              <w:t>Ir zināšanas un kompetence par dažādu līderības stratēģiju un taktikas izmantošanu ikdienas darbā.</w:t>
            </w:r>
          </w:p>
        </w:tc>
        <w:tc>
          <w:tcPr>
            <w:tcW w:w="1275" w:type="dxa"/>
            <w:tcBorders>
              <w:top w:val="single" w:sz="6" w:space="0" w:color="auto"/>
              <w:left w:val="single" w:sz="6" w:space="0" w:color="auto"/>
              <w:bottom w:val="single" w:sz="6" w:space="0" w:color="auto"/>
              <w:right w:val="single" w:sz="6" w:space="0" w:color="auto"/>
            </w:tcBorders>
          </w:tcPr>
          <w:p w14:paraId="2FD11E2D"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047F823D"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lang w:eastAsia="lv-LV"/>
              </w:rPr>
            </w:pPr>
          </w:p>
        </w:tc>
      </w:tr>
      <w:tr w:rsidR="005D67CA" w:rsidRPr="005D67CA" w14:paraId="62412477" w14:textId="77777777" w:rsidTr="00F52E94">
        <w:tc>
          <w:tcPr>
            <w:tcW w:w="5151" w:type="dxa"/>
            <w:tcBorders>
              <w:top w:val="single" w:sz="6" w:space="0" w:color="auto"/>
              <w:left w:val="single" w:sz="6" w:space="0" w:color="auto"/>
              <w:bottom w:val="single" w:sz="6" w:space="0" w:color="auto"/>
              <w:right w:val="single" w:sz="6" w:space="0" w:color="auto"/>
            </w:tcBorders>
          </w:tcPr>
          <w:p w14:paraId="56C266A8" w14:textId="77777777" w:rsidR="005D67CA" w:rsidRPr="005D67CA" w:rsidRDefault="005D67CA" w:rsidP="005D67CA">
            <w:pPr>
              <w:suppressAutoHyphens/>
              <w:autoSpaceDE w:val="0"/>
              <w:autoSpaceDN w:val="0"/>
              <w:adjustRightInd w:val="0"/>
              <w:spacing w:after="0" w:line="264" w:lineRule="exact"/>
              <w:jc w:val="both"/>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4.3. I</w:t>
            </w:r>
            <w:r w:rsidRPr="005D67CA">
              <w:rPr>
                <w:rFonts w:ascii="Times New Roman" w:eastAsia="Times New Roman" w:hAnsi="Times New Roman" w:cs="Times New Roman"/>
                <w:sz w:val="24"/>
                <w:szCs w:val="24"/>
                <w:lang w:eastAsia="lv-LV"/>
              </w:rPr>
              <w:t>r zināšanas un kompetence stratēģiskajā komunikācijā, iekšējā komunikācijā, krīzes komunikācijā.</w:t>
            </w:r>
          </w:p>
        </w:tc>
        <w:tc>
          <w:tcPr>
            <w:tcW w:w="1275" w:type="dxa"/>
            <w:tcBorders>
              <w:top w:val="single" w:sz="6" w:space="0" w:color="auto"/>
              <w:left w:val="single" w:sz="6" w:space="0" w:color="auto"/>
              <w:bottom w:val="single" w:sz="6" w:space="0" w:color="auto"/>
              <w:right w:val="single" w:sz="6" w:space="0" w:color="auto"/>
            </w:tcBorders>
          </w:tcPr>
          <w:p w14:paraId="7AE91D7C"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5C1D11CF"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lang w:eastAsia="lv-LV"/>
              </w:rPr>
            </w:pPr>
          </w:p>
        </w:tc>
      </w:tr>
      <w:tr w:rsidR="005D67CA" w:rsidRPr="005D67CA" w14:paraId="6A5C4B06" w14:textId="77777777" w:rsidTr="00F52E94">
        <w:tc>
          <w:tcPr>
            <w:tcW w:w="5151" w:type="dxa"/>
            <w:tcBorders>
              <w:top w:val="single" w:sz="6" w:space="0" w:color="auto"/>
              <w:left w:val="single" w:sz="6" w:space="0" w:color="auto"/>
              <w:bottom w:val="single" w:sz="6" w:space="0" w:color="auto"/>
              <w:right w:val="single" w:sz="6" w:space="0" w:color="auto"/>
            </w:tcBorders>
          </w:tcPr>
          <w:p w14:paraId="7820C324" w14:textId="77777777" w:rsidR="005D67CA" w:rsidRPr="005D67CA" w:rsidRDefault="005D67CA" w:rsidP="005D67CA">
            <w:pPr>
              <w:suppressAutoHyphens/>
              <w:autoSpaceDE w:val="0"/>
              <w:autoSpaceDN w:val="0"/>
              <w:adjustRightInd w:val="0"/>
              <w:spacing w:after="0" w:line="264" w:lineRule="exact"/>
              <w:rPr>
                <w:rFonts w:ascii="Times New Roman" w:eastAsia="Times New Roman" w:hAnsi="Times New Roman" w:cs="Times New Roman"/>
                <w:sz w:val="24"/>
                <w:szCs w:val="24"/>
                <w:lang w:eastAsia="lv-LV"/>
              </w:rPr>
            </w:pPr>
            <w:r w:rsidRPr="005D67CA">
              <w:rPr>
                <w:rFonts w:ascii="Times New Roman" w:eastAsia="Times New Roman" w:hAnsi="Times New Roman" w:cs="Times New Roman"/>
                <w:bCs/>
                <w:lang w:eastAsia="lv-LV"/>
              </w:rPr>
              <w:t xml:space="preserve">4.4. </w:t>
            </w:r>
            <w:r w:rsidRPr="005D67CA">
              <w:rPr>
                <w:rFonts w:ascii="Times New Roman" w:eastAsia="Times New Roman" w:hAnsi="Times New Roman" w:cs="Times New Roman"/>
                <w:sz w:val="24"/>
                <w:szCs w:val="24"/>
                <w:lang w:eastAsia="lv-LV"/>
              </w:rPr>
              <w:t>Ir nepieciešamās zināšanas lietvedībā un personālvadības jautājumos.</w:t>
            </w:r>
          </w:p>
        </w:tc>
        <w:tc>
          <w:tcPr>
            <w:tcW w:w="1275" w:type="dxa"/>
            <w:tcBorders>
              <w:top w:val="single" w:sz="6" w:space="0" w:color="auto"/>
              <w:left w:val="single" w:sz="6" w:space="0" w:color="auto"/>
              <w:bottom w:val="single" w:sz="6" w:space="0" w:color="auto"/>
              <w:right w:val="single" w:sz="6" w:space="0" w:color="auto"/>
            </w:tcBorders>
          </w:tcPr>
          <w:p w14:paraId="1BEB3B16"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2A4669F9"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lang w:eastAsia="lv-LV"/>
              </w:rPr>
            </w:pPr>
          </w:p>
        </w:tc>
      </w:tr>
      <w:tr w:rsidR="005D67CA" w:rsidRPr="005D67CA" w14:paraId="4F48ABB6" w14:textId="77777777" w:rsidTr="00F52E94">
        <w:tc>
          <w:tcPr>
            <w:tcW w:w="5151" w:type="dxa"/>
            <w:tcBorders>
              <w:top w:val="single" w:sz="6" w:space="0" w:color="auto"/>
              <w:left w:val="single" w:sz="6" w:space="0" w:color="auto"/>
              <w:bottom w:val="single" w:sz="6" w:space="0" w:color="auto"/>
              <w:right w:val="single" w:sz="6" w:space="0" w:color="auto"/>
            </w:tcBorders>
          </w:tcPr>
          <w:p w14:paraId="71B70FA6" w14:textId="77777777" w:rsidR="005D67CA" w:rsidRPr="005D67CA" w:rsidRDefault="005D67CA" w:rsidP="005D67CA">
            <w:pPr>
              <w:suppressAutoHyphens/>
              <w:autoSpaceDE w:val="0"/>
              <w:autoSpaceDN w:val="0"/>
              <w:adjustRightInd w:val="0"/>
              <w:spacing w:after="0" w:line="264" w:lineRule="exact"/>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 xml:space="preserve">4.5. </w:t>
            </w:r>
            <w:r w:rsidRPr="005D67CA">
              <w:rPr>
                <w:rFonts w:ascii="Times New Roman" w:eastAsia="Times New Roman" w:hAnsi="Times New Roman" w:cs="Times New Roman"/>
                <w:sz w:val="24"/>
                <w:szCs w:val="24"/>
                <w:lang w:eastAsia="lv-LV"/>
              </w:rPr>
              <w:t xml:space="preserve">Ir zināšanas un izpratne par iestādes </w:t>
            </w:r>
            <w:r w:rsidRPr="005D67CA">
              <w:rPr>
                <w:rFonts w:ascii="Times New Roman" w:eastAsia="Times New Roman" w:hAnsi="Times New Roman" w:cs="Times New Roman"/>
                <w:bCs/>
                <w:sz w:val="24"/>
                <w:szCs w:val="24"/>
                <w:lang w:eastAsia="lv-LV"/>
              </w:rPr>
              <w:t xml:space="preserve">saimnieciskās darbības organizēšanu, </w:t>
            </w:r>
            <w:r w:rsidRPr="005D67CA">
              <w:rPr>
                <w:rFonts w:ascii="Times New Roman" w:eastAsia="Times New Roman" w:hAnsi="Times New Roman" w:cs="Times New Roman"/>
                <w:sz w:val="24"/>
                <w:szCs w:val="24"/>
                <w:lang w:eastAsia="lv-LV"/>
              </w:rPr>
              <w:t>finanšu un materiāltehnisko resursu efektīvu pārvaldību, par finanšu resursu piesaisti.</w:t>
            </w:r>
          </w:p>
        </w:tc>
        <w:tc>
          <w:tcPr>
            <w:tcW w:w="1275" w:type="dxa"/>
            <w:tcBorders>
              <w:top w:val="single" w:sz="6" w:space="0" w:color="auto"/>
              <w:left w:val="single" w:sz="6" w:space="0" w:color="auto"/>
              <w:bottom w:val="single" w:sz="6" w:space="0" w:color="auto"/>
              <w:right w:val="single" w:sz="6" w:space="0" w:color="auto"/>
            </w:tcBorders>
          </w:tcPr>
          <w:p w14:paraId="16E057C8" w14:textId="77777777" w:rsidR="005D67CA" w:rsidRPr="005D67CA" w:rsidRDefault="005D67CA" w:rsidP="005D67CA">
            <w:pPr>
              <w:suppressAutoHyphens/>
              <w:autoSpaceDE w:val="0"/>
              <w:autoSpaceDN w:val="0"/>
              <w:adjustRightInd w:val="0"/>
              <w:spacing w:after="0" w:line="240" w:lineRule="auto"/>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37944C87"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lang w:eastAsia="lv-LV"/>
              </w:rPr>
            </w:pPr>
          </w:p>
        </w:tc>
      </w:tr>
      <w:tr w:rsidR="005D67CA" w:rsidRPr="005D67CA" w14:paraId="6A21BDDC" w14:textId="77777777" w:rsidTr="00F52E94">
        <w:tc>
          <w:tcPr>
            <w:tcW w:w="8836" w:type="dxa"/>
            <w:gridSpan w:val="4"/>
            <w:tcBorders>
              <w:top w:val="single" w:sz="6" w:space="0" w:color="auto"/>
              <w:left w:val="single" w:sz="6" w:space="0" w:color="auto"/>
              <w:bottom w:val="single" w:sz="6" w:space="0" w:color="auto"/>
            </w:tcBorders>
          </w:tcPr>
          <w:p w14:paraId="31F048B3"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lang w:eastAsia="lv-LV"/>
              </w:rPr>
            </w:pPr>
            <w:r w:rsidRPr="005D67CA">
              <w:rPr>
                <w:rFonts w:ascii="Times New Roman" w:eastAsia="Times New Roman" w:hAnsi="Times New Roman" w:cs="Times New Roman"/>
                <w:b/>
                <w:bCs/>
                <w:lang w:eastAsia="lv-LV"/>
              </w:rPr>
              <w:t>5. Projektu vadības prasmes (2 punkti)</w:t>
            </w:r>
          </w:p>
        </w:tc>
      </w:tr>
      <w:tr w:rsidR="005D67CA" w:rsidRPr="005D67CA" w14:paraId="4A7623A8"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B7DA206" w14:textId="77777777" w:rsidR="005D67CA" w:rsidRPr="005D67CA" w:rsidRDefault="005D67CA" w:rsidP="005D67CA">
            <w:pPr>
              <w:suppressAutoHyphens/>
              <w:autoSpaceDE w:val="0"/>
              <w:autoSpaceDN w:val="0"/>
              <w:adjustRightInd w:val="0"/>
              <w:spacing w:after="0" w:line="259" w:lineRule="exact"/>
              <w:rPr>
                <w:rFonts w:ascii="Times New Roman" w:eastAsia="Times New Roman" w:hAnsi="Times New Roman" w:cs="Times New Roman"/>
                <w:bCs/>
                <w:sz w:val="24"/>
                <w:szCs w:val="24"/>
                <w:lang w:eastAsia="lv-LV"/>
              </w:rPr>
            </w:pPr>
            <w:r w:rsidRPr="005D67CA">
              <w:rPr>
                <w:rFonts w:ascii="Times New Roman" w:eastAsia="Times New Roman" w:hAnsi="Times New Roman" w:cs="Times New Roman"/>
                <w:bCs/>
                <w:sz w:val="24"/>
                <w:szCs w:val="24"/>
                <w:lang w:eastAsia="lv-LV"/>
              </w:rPr>
              <w:t>5.1.</w:t>
            </w:r>
            <w:r w:rsidRPr="005D67CA">
              <w:rPr>
                <w:rFonts w:ascii="Times New Roman" w:eastAsia="Times New Roman" w:hAnsi="Times New Roman" w:cs="Times New Roman"/>
                <w:sz w:val="24"/>
                <w:szCs w:val="24"/>
                <w:lang w:eastAsia="lv-LV"/>
              </w:rPr>
              <w:t xml:space="preserve"> Ir 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0DBD98C0" w14:textId="77777777" w:rsidR="005D67CA" w:rsidRPr="005D67CA" w:rsidRDefault="005D67CA" w:rsidP="005D67CA">
            <w:pPr>
              <w:suppressAutoHyphens/>
              <w:autoSpaceDE w:val="0"/>
              <w:autoSpaceDN w:val="0"/>
              <w:adjustRightInd w:val="0"/>
              <w:spacing w:after="0" w:line="259" w:lineRule="exact"/>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2</w:t>
            </w:r>
          </w:p>
        </w:tc>
        <w:tc>
          <w:tcPr>
            <w:tcW w:w="2362" w:type="dxa"/>
            <w:tcBorders>
              <w:top w:val="single" w:sz="6" w:space="0" w:color="auto"/>
              <w:left w:val="single" w:sz="6" w:space="0" w:color="auto"/>
              <w:bottom w:val="single" w:sz="6" w:space="0" w:color="auto"/>
              <w:right w:val="single" w:sz="6" w:space="0" w:color="auto"/>
            </w:tcBorders>
          </w:tcPr>
          <w:p w14:paraId="3D99A5B0"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r w:rsidR="005D67CA" w:rsidRPr="005D67CA" w14:paraId="64B3602E"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142D241" w14:textId="77777777" w:rsidR="005D67CA" w:rsidRPr="005D67CA" w:rsidRDefault="005D67CA" w:rsidP="005D67CA">
            <w:pPr>
              <w:suppressAutoHyphens/>
              <w:autoSpaceDE w:val="0"/>
              <w:autoSpaceDN w:val="0"/>
              <w:adjustRightInd w:val="0"/>
              <w:spacing w:after="0" w:line="259" w:lineRule="exact"/>
              <w:jc w:val="both"/>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5.2.</w:t>
            </w:r>
            <w:r w:rsidRPr="005D67CA">
              <w:rPr>
                <w:rFonts w:ascii="Times New Roman" w:eastAsia="Times New Roman" w:hAnsi="Times New Roman" w:cs="Times New Roman"/>
                <w:sz w:val="24"/>
                <w:szCs w:val="24"/>
                <w:lang w:eastAsia="lv-LV"/>
              </w:rPr>
              <w:t xml:space="preserve"> Ir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6B88C281" w14:textId="77777777" w:rsidR="005D67CA" w:rsidRPr="005D67CA" w:rsidRDefault="005D67CA" w:rsidP="005D67CA">
            <w:pPr>
              <w:suppressAutoHyphens/>
              <w:autoSpaceDE w:val="0"/>
              <w:autoSpaceDN w:val="0"/>
              <w:adjustRightInd w:val="0"/>
              <w:spacing w:after="0" w:line="259" w:lineRule="exact"/>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789AC639"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r w:rsidR="005D67CA" w:rsidRPr="005D67CA" w14:paraId="6E16745B"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07DBF11" w14:textId="77777777" w:rsidR="005D67CA" w:rsidRPr="005D67CA" w:rsidRDefault="005D67CA" w:rsidP="005D67CA">
            <w:pPr>
              <w:suppressAutoHyphens/>
              <w:autoSpaceDE w:val="0"/>
              <w:autoSpaceDN w:val="0"/>
              <w:adjustRightInd w:val="0"/>
              <w:spacing w:after="0" w:line="259" w:lineRule="exact"/>
              <w:jc w:val="both"/>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5.3.</w:t>
            </w:r>
            <w:r w:rsidRPr="005D67CA">
              <w:rPr>
                <w:rFonts w:ascii="Times New Roman" w:eastAsia="Times New Roman" w:hAnsi="Times New Roman" w:cs="Times New Roman"/>
                <w:sz w:val="24"/>
                <w:szCs w:val="24"/>
                <w:lang w:eastAsia="lv-LV"/>
              </w:rPr>
              <w:t xml:space="preserve"> Nav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0317E0C5" w14:textId="77777777" w:rsidR="005D67CA" w:rsidRPr="005D67CA" w:rsidRDefault="005D67CA" w:rsidP="005D67CA">
            <w:pPr>
              <w:suppressAutoHyphens/>
              <w:autoSpaceDE w:val="0"/>
              <w:autoSpaceDN w:val="0"/>
              <w:adjustRightInd w:val="0"/>
              <w:spacing w:after="0" w:line="259" w:lineRule="exact"/>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4616A721"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r w:rsidR="005D67CA" w:rsidRPr="005D67CA" w14:paraId="73BD2F3B" w14:textId="77777777" w:rsidTr="00F52E94">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6E7AAFF5"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b/>
                <w:sz w:val="24"/>
                <w:szCs w:val="24"/>
                <w:lang w:eastAsia="lv-LV"/>
              </w:rPr>
            </w:pPr>
            <w:r w:rsidRPr="005D67CA">
              <w:rPr>
                <w:rFonts w:ascii="Times New Roman" w:eastAsia="Times New Roman" w:hAnsi="Times New Roman" w:cs="Times New Roman"/>
                <w:b/>
                <w:sz w:val="24"/>
                <w:szCs w:val="24"/>
                <w:lang w:eastAsia="lv-LV"/>
              </w:rPr>
              <w:t>6.Informācijas tehnoloģiju lietošanas prasmes (2 punkti)</w:t>
            </w:r>
          </w:p>
        </w:tc>
      </w:tr>
      <w:tr w:rsidR="005D67CA" w:rsidRPr="005D67CA" w14:paraId="3F3D1439"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BC9D38F" w14:textId="77777777" w:rsidR="005D67CA" w:rsidRPr="005D67CA" w:rsidRDefault="005D67CA" w:rsidP="005D67CA">
            <w:pPr>
              <w:suppressAutoHyphens/>
              <w:autoSpaceDE w:val="0"/>
              <w:autoSpaceDN w:val="0"/>
              <w:adjustRightInd w:val="0"/>
              <w:spacing w:after="0" w:line="259" w:lineRule="exact"/>
              <w:jc w:val="both"/>
              <w:rPr>
                <w:rFonts w:ascii="Times New Roman" w:eastAsia="Times New Roman" w:hAnsi="Times New Roman" w:cs="Times New Roman"/>
                <w:bCs/>
                <w:sz w:val="24"/>
                <w:szCs w:val="24"/>
                <w:lang w:eastAsia="lv-LV"/>
              </w:rPr>
            </w:pPr>
            <w:r w:rsidRPr="005D67CA">
              <w:rPr>
                <w:rFonts w:ascii="Times New Roman" w:eastAsia="Times New Roman" w:hAnsi="Times New Roman" w:cs="Times New Roman"/>
                <w:bCs/>
                <w:sz w:val="24"/>
                <w:szCs w:val="24"/>
                <w:lang w:eastAsia="lv-LV"/>
              </w:rPr>
              <w:t>6.1. Ir zināšanas un praktiska pieredze darbā ar datu bāzēm (VIIS, E-klase u.c.) un</w:t>
            </w:r>
            <w:r w:rsidRPr="005D67CA">
              <w:rPr>
                <w:rFonts w:ascii="Times New Roman" w:eastAsia="Times New Roman" w:hAnsi="Times New Roman" w:cs="Times New Roman"/>
                <w:sz w:val="24"/>
                <w:szCs w:val="24"/>
                <w:lang w:eastAsia="lv-LV"/>
              </w:rPr>
              <w:t xml:space="preserve"> iemaņas darbā ar datoru (MS Word, Excel, PowerPoint, internet pārlūkprogrammām u.c.)</w:t>
            </w:r>
          </w:p>
        </w:tc>
        <w:tc>
          <w:tcPr>
            <w:tcW w:w="1275" w:type="dxa"/>
            <w:tcBorders>
              <w:top w:val="single" w:sz="6" w:space="0" w:color="auto"/>
              <w:left w:val="single" w:sz="6" w:space="0" w:color="auto"/>
              <w:bottom w:val="single" w:sz="6" w:space="0" w:color="auto"/>
              <w:right w:val="single" w:sz="6" w:space="0" w:color="auto"/>
            </w:tcBorders>
          </w:tcPr>
          <w:p w14:paraId="48C5E8CB" w14:textId="77777777" w:rsidR="005D67CA" w:rsidRPr="005D67CA" w:rsidRDefault="005D67CA" w:rsidP="005D67CA">
            <w:pPr>
              <w:suppressAutoHyphens/>
              <w:autoSpaceDE w:val="0"/>
              <w:autoSpaceDN w:val="0"/>
              <w:adjustRightInd w:val="0"/>
              <w:spacing w:after="0" w:line="259" w:lineRule="exact"/>
              <w:jc w:val="center"/>
              <w:rPr>
                <w:rFonts w:ascii="Times New Roman" w:eastAsia="Times New Roman" w:hAnsi="Times New Roman" w:cs="Times New Roman"/>
                <w:bCs/>
                <w:sz w:val="24"/>
                <w:szCs w:val="24"/>
                <w:lang w:eastAsia="lv-LV"/>
              </w:rPr>
            </w:pPr>
            <w:r w:rsidRPr="005D67CA">
              <w:rPr>
                <w:rFonts w:ascii="Times New Roman" w:eastAsia="Times New Roman" w:hAnsi="Times New Roman" w:cs="Times New Roman"/>
                <w:bCs/>
                <w:sz w:val="24"/>
                <w:szCs w:val="24"/>
                <w:lang w:eastAsia="lv-LV"/>
              </w:rPr>
              <w:t>2</w:t>
            </w:r>
          </w:p>
        </w:tc>
        <w:tc>
          <w:tcPr>
            <w:tcW w:w="2362" w:type="dxa"/>
            <w:tcBorders>
              <w:top w:val="single" w:sz="6" w:space="0" w:color="auto"/>
              <w:left w:val="single" w:sz="6" w:space="0" w:color="auto"/>
              <w:bottom w:val="single" w:sz="6" w:space="0" w:color="auto"/>
              <w:right w:val="single" w:sz="6" w:space="0" w:color="auto"/>
            </w:tcBorders>
          </w:tcPr>
          <w:p w14:paraId="6B809766"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r w:rsidR="005D67CA" w:rsidRPr="005D67CA" w14:paraId="2CEDBDD2"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53DA567" w14:textId="77777777" w:rsidR="005D67CA" w:rsidRPr="005D67CA" w:rsidRDefault="005D67CA" w:rsidP="005D67CA">
            <w:pPr>
              <w:suppressAutoHyphens/>
              <w:autoSpaceDE w:val="0"/>
              <w:autoSpaceDN w:val="0"/>
              <w:adjustRightInd w:val="0"/>
              <w:spacing w:after="0" w:line="259" w:lineRule="exact"/>
              <w:jc w:val="both"/>
              <w:rPr>
                <w:rFonts w:ascii="Times New Roman" w:eastAsia="Times New Roman" w:hAnsi="Times New Roman" w:cs="Times New Roman"/>
                <w:bCs/>
                <w:sz w:val="24"/>
                <w:szCs w:val="24"/>
                <w:lang w:eastAsia="lv-LV"/>
              </w:rPr>
            </w:pPr>
            <w:r w:rsidRPr="005D67CA">
              <w:rPr>
                <w:rFonts w:ascii="Times New Roman" w:eastAsia="Times New Roman" w:hAnsi="Times New Roman" w:cs="Times New Roman"/>
                <w:bCs/>
                <w:sz w:val="24"/>
                <w:szCs w:val="24"/>
                <w:lang w:eastAsia="lv-LV"/>
              </w:rPr>
              <w:t>6.2. Ir prasmes darbā ar datoru, bet trūkst darba pieredzes vai iemaņas kādā no 6.1.punktā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48FF19F6" w14:textId="77777777" w:rsidR="005D67CA" w:rsidRPr="005D67CA" w:rsidRDefault="005D67CA" w:rsidP="005D67CA">
            <w:pPr>
              <w:suppressAutoHyphens/>
              <w:autoSpaceDE w:val="0"/>
              <w:autoSpaceDN w:val="0"/>
              <w:adjustRightInd w:val="0"/>
              <w:spacing w:after="0" w:line="259" w:lineRule="exact"/>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7D93DF62"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r w:rsidR="005D67CA" w:rsidRPr="005D67CA" w14:paraId="57087686"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797E7A6" w14:textId="77777777" w:rsidR="005D67CA" w:rsidRPr="005D67CA" w:rsidRDefault="005D67CA" w:rsidP="005D67CA">
            <w:pPr>
              <w:suppressAutoHyphens/>
              <w:autoSpaceDE w:val="0"/>
              <w:autoSpaceDN w:val="0"/>
              <w:adjustRightInd w:val="0"/>
              <w:spacing w:after="0" w:line="259" w:lineRule="exact"/>
              <w:jc w:val="both"/>
              <w:rPr>
                <w:rFonts w:ascii="Times New Roman" w:eastAsia="Times New Roman" w:hAnsi="Times New Roman" w:cs="Times New Roman"/>
                <w:bCs/>
                <w:sz w:val="24"/>
                <w:szCs w:val="24"/>
                <w:lang w:eastAsia="lv-LV"/>
              </w:rPr>
            </w:pPr>
            <w:r w:rsidRPr="005D67CA">
              <w:rPr>
                <w:rFonts w:ascii="Times New Roman" w:eastAsia="Times New Roman" w:hAnsi="Times New Roman" w:cs="Times New Roman"/>
                <w:bCs/>
                <w:sz w:val="24"/>
                <w:szCs w:val="24"/>
                <w:lang w:eastAsia="lv-LV"/>
              </w:rPr>
              <w:t>6.3.Nepietiekamas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599E9449" w14:textId="77777777" w:rsidR="005D67CA" w:rsidRPr="005D67CA" w:rsidRDefault="005D67CA" w:rsidP="005D67CA">
            <w:pPr>
              <w:suppressAutoHyphens/>
              <w:autoSpaceDE w:val="0"/>
              <w:autoSpaceDN w:val="0"/>
              <w:adjustRightInd w:val="0"/>
              <w:spacing w:after="0" w:line="259" w:lineRule="exact"/>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33AB8B36"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r w:rsidR="005D67CA" w:rsidRPr="005D67CA" w14:paraId="7B0DBAE1" w14:textId="77777777" w:rsidTr="00F52E94">
        <w:trPr>
          <w:gridAfter w:val="1"/>
          <w:wAfter w:w="48" w:type="dxa"/>
        </w:trPr>
        <w:tc>
          <w:tcPr>
            <w:tcW w:w="8788" w:type="dxa"/>
            <w:gridSpan w:val="3"/>
            <w:tcBorders>
              <w:top w:val="single" w:sz="6" w:space="0" w:color="auto"/>
              <w:left w:val="single" w:sz="6" w:space="0" w:color="auto"/>
              <w:bottom w:val="single" w:sz="6" w:space="0" w:color="auto"/>
            </w:tcBorders>
          </w:tcPr>
          <w:p w14:paraId="7AB7DFB2"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b/>
                <w:sz w:val="24"/>
                <w:szCs w:val="24"/>
                <w:lang w:eastAsia="lv-LV"/>
              </w:rPr>
            </w:pPr>
            <w:r w:rsidRPr="005D67CA">
              <w:rPr>
                <w:rFonts w:ascii="Times New Roman" w:eastAsia="Times New Roman" w:hAnsi="Times New Roman" w:cs="Times New Roman"/>
                <w:b/>
                <w:sz w:val="24"/>
                <w:szCs w:val="24"/>
                <w:lang w:eastAsia="lv-LV"/>
              </w:rPr>
              <w:t>7.</w:t>
            </w:r>
            <w:r w:rsidRPr="005D67CA">
              <w:rPr>
                <w:rFonts w:ascii="Times New Roman" w:eastAsia="Times New Roman" w:hAnsi="Times New Roman" w:cs="Times New Roman"/>
                <w:sz w:val="24"/>
                <w:szCs w:val="24"/>
                <w:lang w:eastAsia="lv-LV"/>
              </w:rPr>
              <w:t xml:space="preserve"> </w:t>
            </w:r>
            <w:r w:rsidRPr="005D67CA">
              <w:rPr>
                <w:rFonts w:ascii="Times New Roman" w:eastAsia="Times New Roman" w:hAnsi="Times New Roman" w:cs="Times New Roman"/>
                <w:b/>
                <w:sz w:val="24"/>
                <w:szCs w:val="24"/>
                <w:lang w:eastAsia="lv-LV"/>
              </w:rPr>
              <w:t xml:space="preserve">Tiesības un prasme </w:t>
            </w:r>
            <w:r w:rsidRPr="005D67CA">
              <w:rPr>
                <w:rFonts w:ascii="Times New Roman" w:eastAsia="Times New Roman" w:hAnsi="Times New Roman" w:cs="Times New Roman"/>
                <w:b/>
                <w:iCs/>
                <w:sz w:val="24"/>
                <w:szCs w:val="24"/>
                <w:lang w:eastAsia="lv-LV"/>
              </w:rPr>
              <w:t>vadīt</w:t>
            </w:r>
            <w:r w:rsidRPr="005D67CA">
              <w:rPr>
                <w:rFonts w:ascii="Times New Roman" w:eastAsia="Times New Roman" w:hAnsi="Times New Roman" w:cs="Times New Roman"/>
                <w:b/>
                <w:i/>
                <w:sz w:val="24"/>
                <w:szCs w:val="24"/>
                <w:lang w:eastAsia="lv-LV"/>
              </w:rPr>
              <w:t xml:space="preserve"> </w:t>
            </w:r>
            <w:r w:rsidRPr="005D67CA">
              <w:rPr>
                <w:rFonts w:ascii="Times New Roman" w:eastAsia="Times New Roman" w:hAnsi="Times New Roman" w:cs="Times New Roman"/>
                <w:b/>
                <w:sz w:val="24"/>
                <w:szCs w:val="24"/>
                <w:lang w:eastAsia="lv-LV"/>
              </w:rPr>
              <w:t xml:space="preserve">B kategorijas </w:t>
            </w:r>
            <w:r w:rsidRPr="005D67CA">
              <w:rPr>
                <w:rFonts w:ascii="Times New Roman" w:eastAsia="Times New Roman" w:hAnsi="Times New Roman" w:cs="Times New Roman"/>
                <w:b/>
                <w:iCs/>
                <w:sz w:val="24"/>
                <w:szCs w:val="24"/>
                <w:lang w:eastAsia="lv-LV"/>
              </w:rPr>
              <w:t>transporta</w:t>
            </w:r>
            <w:r w:rsidRPr="005D67CA">
              <w:rPr>
                <w:rFonts w:ascii="Times New Roman" w:eastAsia="Times New Roman" w:hAnsi="Times New Roman" w:cs="Times New Roman"/>
                <w:b/>
                <w:i/>
                <w:sz w:val="24"/>
                <w:szCs w:val="24"/>
                <w:lang w:eastAsia="lv-LV"/>
              </w:rPr>
              <w:t xml:space="preserve"> </w:t>
            </w:r>
            <w:r w:rsidRPr="005D67CA">
              <w:rPr>
                <w:rFonts w:ascii="Times New Roman" w:eastAsia="Times New Roman" w:hAnsi="Times New Roman" w:cs="Times New Roman"/>
                <w:b/>
                <w:sz w:val="24"/>
                <w:szCs w:val="24"/>
                <w:lang w:eastAsia="lv-LV"/>
              </w:rPr>
              <w:t>līdzekli  (1)</w:t>
            </w:r>
          </w:p>
        </w:tc>
      </w:tr>
      <w:tr w:rsidR="005D67CA" w:rsidRPr="005D67CA" w14:paraId="163DEAA2"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8C73675" w14:textId="77777777" w:rsidR="005D67CA" w:rsidRPr="005D67CA" w:rsidRDefault="005D67CA" w:rsidP="005D67CA">
            <w:pPr>
              <w:suppressAutoHyphens/>
              <w:autoSpaceDE w:val="0"/>
              <w:autoSpaceDN w:val="0"/>
              <w:adjustRightInd w:val="0"/>
              <w:spacing w:after="0" w:line="259" w:lineRule="exact"/>
              <w:jc w:val="both"/>
              <w:rPr>
                <w:rFonts w:ascii="Times New Roman" w:eastAsia="Times New Roman" w:hAnsi="Times New Roman" w:cs="Times New Roman"/>
                <w:b/>
                <w:bCs/>
                <w:sz w:val="24"/>
                <w:szCs w:val="24"/>
                <w:lang w:eastAsia="lv-LV"/>
              </w:rPr>
            </w:pPr>
            <w:r w:rsidRPr="005D67CA">
              <w:rPr>
                <w:rFonts w:ascii="Times New Roman" w:eastAsia="Times New Roman" w:hAnsi="Times New Roman" w:cs="Times New Roman"/>
                <w:bCs/>
                <w:sz w:val="24"/>
                <w:szCs w:val="24"/>
                <w:lang w:eastAsia="lv-LV"/>
              </w:rPr>
              <w:t>7.1.</w:t>
            </w:r>
            <w:r w:rsidRPr="005D67CA">
              <w:rPr>
                <w:rFonts w:ascii="Times New Roman" w:eastAsia="Times New Roman" w:hAnsi="Times New Roman" w:cs="Times New Roman"/>
                <w:sz w:val="24"/>
                <w:szCs w:val="24"/>
                <w:lang w:eastAsia="lv-LV"/>
              </w:rPr>
              <w:t xml:space="preserve"> Ir tiesības un prasme </w:t>
            </w:r>
            <w:r w:rsidRPr="005D67CA">
              <w:rPr>
                <w:rFonts w:ascii="Times New Roman" w:eastAsia="Times New Roman" w:hAnsi="Times New Roman" w:cs="Times New Roman"/>
                <w:iCs/>
                <w:sz w:val="24"/>
                <w:szCs w:val="24"/>
                <w:lang w:eastAsia="lv-LV"/>
              </w:rPr>
              <w:t>vadīt</w:t>
            </w:r>
            <w:r w:rsidRPr="005D67CA">
              <w:rPr>
                <w:rFonts w:ascii="Times New Roman" w:eastAsia="Times New Roman" w:hAnsi="Times New Roman" w:cs="Times New Roman"/>
                <w:i/>
                <w:sz w:val="24"/>
                <w:szCs w:val="24"/>
                <w:lang w:eastAsia="lv-LV"/>
              </w:rPr>
              <w:t xml:space="preserve"> </w:t>
            </w:r>
            <w:r w:rsidRPr="005D67CA">
              <w:rPr>
                <w:rFonts w:ascii="Times New Roman" w:eastAsia="Times New Roman" w:hAnsi="Times New Roman" w:cs="Times New Roman"/>
                <w:sz w:val="24"/>
                <w:szCs w:val="24"/>
                <w:lang w:eastAsia="lv-LV"/>
              </w:rPr>
              <w:t xml:space="preserve">B kategorijas </w:t>
            </w:r>
            <w:r w:rsidRPr="005D67CA">
              <w:rPr>
                <w:rFonts w:ascii="Times New Roman" w:eastAsia="Times New Roman" w:hAnsi="Times New Roman" w:cs="Times New Roman"/>
                <w:iCs/>
                <w:sz w:val="24"/>
                <w:szCs w:val="24"/>
                <w:lang w:eastAsia="lv-LV"/>
              </w:rPr>
              <w:t>transporta</w:t>
            </w:r>
            <w:r w:rsidRPr="005D67CA">
              <w:rPr>
                <w:rFonts w:ascii="Times New Roman" w:eastAsia="Times New Roman" w:hAnsi="Times New Roman" w:cs="Times New Roman"/>
                <w:i/>
                <w:sz w:val="24"/>
                <w:szCs w:val="24"/>
                <w:lang w:eastAsia="lv-LV"/>
              </w:rPr>
              <w:t xml:space="preserve"> </w:t>
            </w:r>
            <w:r w:rsidRPr="005D67CA">
              <w:rPr>
                <w:rFonts w:ascii="Times New Roman" w:eastAsia="Times New Roman" w:hAnsi="Times New Roman" w:cs="Times New Roman"/>
                <w:sz w:val="24"/>
                <w:szCs w:val="24"/>
                <w:lang w:eastAsia="lv-LV"/>
              </w:rPr>
              <w:t xml:space="preserve">līdzekli </w:t>
            </w:r>
            <w:r w:rsidRPr="005D67CA">
              <w:rPr>
                <w:rFonts w:ascii="Times New Roman" w:eastAsia="Times New Roman" w:hAnsi="Times New Roman" w:cs="Times New Roman"/>
                <w:sz w:val="24"/>
                <w:szCs w:val="24"/>
                <w:highlight w:val="yellow"/>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6D8115EB" w14:textId="77777777" w:rsidR="005D67CA" w:rsidRPr="005D67CA" w:rsidRDefault="005D67CA" w:rsidP="005D67CA">
            <w:pPr>
              <w:suppressAutoHyphens/>
              <w:autoSpaceDE w:val="0"/>
              <w:autoSpaceDN w:val="0"/>
              <w:adjustRightInd w:val="0"/>
              <w:spacing w:after="0" w:line="259" w:lineRule="exact"/>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0C32DC66"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r w:rsidR="005D67CA" w:rsidRPr="005D67CA" w14:paraId="00056C11" w14:textId="77777777" w:rsidTr="00F52E9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05EF775" w14:textId="77777777" w:rsidR="005D67CA" w:rsidRPr="005D67CA" w:rsidRDefault="005D67CA" w:rsidP="005D67CA">
            <w:pPr>
              <w:suppressAutoHyphens/>
              <w:autoSpaceDE w:val="0"/>
              <w:autoSpaceDN w:val="0"/>
              <w:adjustRightInd w:val="0"/>
              <w:spacing w:after="0" w:line="259" w:lineRule="exact"/>
              <w:jc w:val="both"/>
              <w:rPr>
                <w:rFonts w:ascii="Times New Roman" w:eastAsia="Times New Roman" w:hAnsi="Times New Roman" w:cs="Times New Roman"/>
                <w:b/>
                <w:bCs/>
                <w:sz w:val="24"/>
                <w:szCs w:val="24"/>
                <w:lang w:eastAsia="lv-LV"/>
              </w:rPr>
            </w:pPr>
            <w:r w:rsidRPr="005D67CA">
              <w:rPr>
                <w:rFonts w:ascii="Times New Roman" w:eastAsia="Times New Roman" w:hAnsi="Times New Roman" w:cs="Times New Roman"/>
                <w:bCs/>
                <w:sz w:val="24"/>
                <w:szCs w:val="24"/>
                <w:lang w:eastAsia="lv-LV"/>
              </w:rPr>
              <w:t>7.2. Nav</w:t>
            </w:r>
            <w:r w:rsidRPr="005D67CA">
              <w:rPr>
                <w:rFonts w:ascii="Times New Roman" w:eastAsia="Times New Roman" w:hAnsi="Times New Roman" w:cs="Times New Roman"/>
                <w:b/>
                <w:bCs/>
                <w:sz w:val="24"/>
                <w:szCs w:val="24"/>
                <w:lang w:eastAsia="lv-LV"/>
              </w:rPr>
              <w:t xml:space="preserve"> </w:t>
            </w:r>
            <w:r w:rsidRPr="005D67CA">
              <w:rPr>
                <w:rFonts w:ascii="Times New Roman" w:eastAsia="Times New Roman" w:hAnsi="Times New Roman" w:cs="Times New Roman"/>
                <w:sz w:val="24"/>
                <w:szCs w:val="24"/>
                <w:lang w:eastAsia="lv-LV"/>
              </w:rPr>
              <w:t xml:space="preserve">tiesības un prasme </w:t>
            </w:r>
            <w:r w:rsidRPr="005D67CA">
              <w:rPr>
                <w:rFonts w:ascii="Times New Roman" w:eastAsia="Times New Roman" w:hAnsi="Times New Roman" w:cs="Times New Roman"/>
                <w:iCs/>
                <w:sz w:val="24"/>
                <w:szCs w:val="24"/>
                <w:lang w:eastAsia="lv-LV"/>
              </w:rPr>
              <w:t>vadīt</w:t>
            </w:r>
            <w:r w:rsidRPr="005D67CA">
              <w:rPr>
                <w:rFonts w:ascii="Times New Roman" w:eastAsia="Times New Roman" w:hAnsi="Times New Roman" w:cs="Times New Roman"/>
                <w:i/>
                <w:sz w:val="24"/>
                <w:szCs w:val="24"/>
                <w:lang w:eastAsia="lv-LV"/>
              </w:rPr>
              <w:t xml:space="preserve"> </w:t>
            </w:r>
            <w:r w:rsidRPr="005D67CA">
              <w:rPr>
                <w:rFonts w:ascii="Times New Roman" w:eastAsia="Times New Roman" w:hAnsi="Times New Roman" w:cs="Times New Roman"/>
                <w:sz w:val="24"/>
                <w:szCs w:val="24"/>
                <w:lang w:eastAsia="lv-LV"/>
              </w:rPr>
              <w:t xml:space="preserve">B kategorijas </w:t>
            </w:r>
            <w:r w:rsidRPr="005D67CA">
              <w:rPr>
                <w:rFonts w:ascii="Times New Roman" w:eastAsia="Times New Roman" w:hAnsi="Times New Roman" w:cs="Times New Roman"/>
                <w:iCs/>
                <w:sz w:val="24"/>
                <w:szCs w:val="24"/>
                <w:lang w:eastAsia="lv-LV"/>
              </w:rPr>
              <w:t>transporta</w:t>
            </w:r>
            <w:r w:rsidRPr="005D67CA">
              <w:rPr>
                <w:rFonts w:ascii="Times New Roman" w:eastAsia="Times New Roman" w:hAnsi="Times New Roman" w:cs="Times New Roman"/>
                <w:i/>
                <w:sz w:val="24"/>
                <w:szCs w:val="24"/>
                <w:lang w:eastAsia="lv-LV"/>
              </w:rPr>
              <w:t xml:space="preserve"> </w:t>
            </w:r>
            <w:r w:rsidRPr="005D67CA">
              <w:rPr>
                <w:rFonts w:ascii="Times New Roman" w:eastAsia="Times New Roman" w:hAnsi="Times New Roman" w:cs="Times New Roman"/>
                <w:sz w:val="24"/>
                <w:szCs w:val="24"/>
                <w:lang w:eastAsia="lv-LV"/>
              </w:rPr>
              <w:t xml:space="preserve">līdzekli </w:t>
            </w:r>
            <w:r w:rsidRPr="005D67CA">
              <w:rPr>
                <w:rFonts w:ascii="Times New Roman" w:eastAsia="Times New Roman" w:hAnsi="Times New Roman" w:cs="Times New Roman"/>
                <w:sz w:val="24"/>
                <w:szCs w:val="24"/>
                <w:highlight w:val="yellow"/>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36481C98" w14:textId="77777777" w:rsidR="005D67CA" w:rsidRPr="005D67CA" w:rsidRDefault="005D67CA" w:rsidP="005D67CA">
            <w:pPr>
              <w:suppressAutoHyphens/>
              <w:autoSpaceDE w:val="0"/>
              <w:autoSpaceDN w:val="0"/>
              <w:adjustRightInd w:val="0"/>
              <w:spacing w:after="0" w:line="259" w:lineRule="exact"/>
              <w:jc w:val="center"/>
              <w:rPr>
                <w:rFonts w:ascii="Times New Roman" w:eastAsia="Times New Roman" w:hAnsi="Times New Roman" w:cs="Times New Roman"/>
                <w:bCs/>
                <w:lang w:eastAsia="lv-LV"/>
              </w:rPr>
            </w:pPr>
            <w:r w:rsidRPr="005D67CA">
              <w:rPr>
                <w:rFonts w:ascii="Times New Roman" w:eastAsia="Times New Roman" w:hAnsi="Times New Roman" w:cs="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077DCBF0" w14:textId="77777777" w:rsidR="005D67CA" w:rsidRPr="005D67CA" w:rsidRDefault="005D67CA" w:rsidP="005D67CA">
            <w:pPr>
              <w:suppressAutoHyphens/>
              <w:autoSpaceDE w:val="0"/>
              <w:autoSpaceDN w:val="0"/>
              <w:adjustRightInd w:val="0"/>
              <w:spacing w:after="0" w:line="240" w:lineRule="auto"/>
              <w:rPr>
                <w:rFonts w:ascii="Times New Roman" w:eastAsia="Times New Roman" w:hAnsi="Times New Roman" w:cs="Times New Roman"/>
                <w:sz w:val="24"/>
                <w:szCs w:val="24"/>
                <w:lang w:eastAsia="lv-LV"/>
              </w:rPr>
            </w:pPr>
          </w:p>
        </w:tc>
      </w:tr>
    </w:tbl>
    <w:p w14:paraId="52B6F789" w14:textId="77777777" w:rsidR="00E51704" w:rsidRDefault="00E51704"/>
    <w:sectPr w:rsidR="00E517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A7A2A" w14:textId="77777777" w:rsidR="001B0863" w:rsidRDefault="001B0863">
      <w:pPr>
        <w:spacing w:after="0" w:line="240" w:lineRule="auto"/>
      </w:pPr>
      <w:r>
        <w:separator/>
      </w:r>
    </w:p>
  </w:endnote>
  <w:endnote w:type="continuationSeparator" w:id="0">
    <w:p w14:paraId="1E00DA21" w14:textId="77777777" w:rsidR="001B0863" w:rsidRDefault="001B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7553"/>
      <w:docPartObj>
        <w:docPartGallery w:val="Page Numbers (Bottom of Page)"/>
        <w:docPartUnique/>
      </w:docPartObj>
    </w:sdtPr>
    <w:sdtEndPr/>
    <w:sdtContent>
      <w:p w14:paraId="097D3046" w14:textId="77777777" w:rsidR="001D4E8D" w:rsidRDefault="005D67CA">
        <w:pPr>
          <w:pStyle w:val="Footer"/>
          <w:jc w:val="center"/>
        </w:pPr>
        <w:r>
          <w:fldChar w:fldCharType="begin"/>
        </w:r>
        <w:r>
          <w:instrText>PAGE   \* MERGEFORMAT</w:instrText>
        </w:r>
        <w:r>
          <w:fldChar w:fldCharType="separate"/>
        </w:r>
        <w:r w:rsidR="00013866">
          <w:rPr>
            <w:noProof/>
          </w:rPr>
          <w:t>1</w:t>
        </w:r>
        <w:r>
          <w:fldChar w:fldCharType="end"/>
        </w:r>
      </w:p>
    </w:sdtContent>
  </w:sdt>
  <w:p w14:paraId="22B1AC5F" w14:textId="77777777" w:rsidR="001D4E8D" w:rsidRDefault="001B0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E3CDB" w14:textId="77777777" w:rsidR="001B0863" w:rsidRDefault="001B0863">
      <w:pPr>
        <w:spacing w:after="0" w:line="240" w:lineRule="auto"/>
      </w:pPr>
      <w:r>
        <w:separator/>
      </w:r>
    </w:p>
  </w:footnote>
  <w:footnote w:type="continuationSeparator" w:id="0">
    <w:p w14:paraId="2BFB9B37" w14:textId="77777777" w:rsidR="001B0863" w:rsidRDefault="001B0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501486F"/>
    <w:multiLevelType w:val="multilevel"/>
    <w:tmpl w:val="FD68256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412201F9"/>
    <w:multiLevelType w:val="multilevel"/>
    <w:tmpl w:val="CBF0583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CA"/>
    <w:rsid w:val="00013866"/>
    <w:rsid w:val="001B0863"/>
    <w:rsid w:val="004B1DA5"/>
    <w:rsid w:val="005827AD"/>
    <w:rsid w:val="005D67CA"/>
    <w:rsid w:val="00E517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D67C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D67CA"/>
  </w:style>
  <w:style w:type="paragraph" w:styleId="BalloonText">
    <w:name w:val="Balloon Text"/>
    <w:basedOn w:val="Normal"/>
    <w:link w:val="BalloonTextChar"/>
    <w:uiPriority w:val="99"/>
    <w:semiHidden/>
    <w:unhideWhenUsed/>
    <w:rsid w:val="00013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8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D67C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D67CA"/>
  </w:style>
  <w:style w:type="paragraph" w:styleId="BalloonText">
    <w:name w:val="Balloon Text"/>
    <w:basedOn w:val="Normal"/>
    <w:link w:val="BalloonTextChar"/>
    <w:uiPriority w:val="99"/>
    <w:semiHidden/>
    <w:unhideWhenUsed/>
    <w:rsid w:val="00013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8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zglitiba@dobele.lv" TargetMode="External"/><Relationship Id="rId5" Type="http://schemas.openxmlformats.org/officeDocument/2006/relationships/webSettings" Target="webSettings.xml"/><Relationship Id="rId10" Type="http://schemas.openxmlformats.org/officeDocument/2006/relationships/hyperlink" Target="http://www.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7701</Words>
  <Characters>4391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2022-06-01T07:01:00Z</dcterms:created>
  <dcterms:modified xsi:type="dcterms:W3CDTF">2022-06-01T07:01:00Z</dcterms:modified>
</cp:coreProperties>
</file>