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FF6A" w14:textId="77777777" w:rsidR="00B557F6" w:rsidRPr="004A6C01" w:rsidRDefault="00B557F6" w:rsidP="00B557F6">
      <w:pPr>
        <w:tabs>
          <w:tab w:val="left" w:pos="-24212"/>
        </w:tabs>
        <w:jc w:val="center"/>
        <w:rPr>
          <w:sz w:val="20"/>
          <w:szCs w:val="20"/>
        </w:rPr>
      </w:pPr>
      <w:r w:rsidRPr="004A6C01">
        <w:rPr>
          <w:noProof/>
          <w:sz w:val="20"/>
          <w:szCs w:val="20"/>
        </w:rPr>
        <w:drawing>
          <wp:inline distT="0" distB="0" distL="0" distR="0" wp14:anchorId="16A0C12C" wp14:editId="301F7D11">
            <wp:extent cx="676275" cy="7524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1287155" w14:textId="77777777" w:rsidR="00B557F6" w:rsidRPr="004A6C01" w:rsidRDefault="00B557F6" w:rsidP="00B557F6">
      <w:pPr>
        <w:tabs>
          <w:tab w:val="center" w:pos="4153"/>
          <w:tab w:val="right" w:pos="8306"/>
        </w:tabs>
        <w:jc w:val="center"/>
        <w:rPr>
          <w:sz w:val="20"/>
        </w:rPr>
      </w:pPr>
      <w:r w:rsidRPr="004A6C01">
        <w:rPr>
          <w:sz w:val="20"/>
        </w:rPr>
        <w:t>LATVIJAS REPUBLIKA</w:t>
      </w:r>
    </w:p>
    <w:p w14:paraId="77908BF6" w14:textId="77777777" w:rsidR="00B557F6" w:rsidRPr="004A6C01" w:rsidRDefault="00B557F6" w:rsidP="00B557F6">
      <w:pPr>
        <w:tabs>
          <w:tab w:val="center" w:pos="4153"/>
          <w:tab w:val="right" w:pos="8306"/>
        </w:tabs>
        <w:jc w:val="center"/>
        <w:rPr>
          <w:b/>
          <w:sz w:val="32"/>
          <w:szCs w:val="32"/>
        </w:rPr>
      </w:pPr>
      <w:r w:rsidRPr="004A6C01">
        <w:rPr>
          <w:b/>
          <w:sz w:val="32"/>
          <w:szCs w:val="32"/>
        </w:rPr>
        <w:t>DOBELES NOVADA DOME</w:t>
      </w:r>
    </w:p>
    <w:p w14:paraId="7F566482" w14:textId="77777777" w:rsidR="00B557F6" w:rsidRPr="004A6C01" w:rsidRDefault="00B557F6" w:rsidP="00B557F6">
      <w:pPr>
        <w:tabs>
          <w:tab w:val="center" w:pos="4153"/>
          <w:tab w:val="right" w:pos="8306"/>
        </w:tabs>
        <w:jc w:val="center"/>
        <w:rPr>
          <w:sz w:val="16"/>
          <w:szCs w:val="16"/>
        </w:rPr>
      </w:pPr>
      <w:r w:rsidRPr="004A6C01">
        <w:rPr>
          <w:sz w:val="16"/>
          <w:szCs w:val="16"/>
        </w:rPr>
        <w:t>Brīvības iela 17, Dobele, Dobeles novads, LV-3701</w:t>
      </w:r>
    </w:p>
    <w:p w14:paraId="305AD114" w14:textId="77777777" w:rsidR="00B557F6" w:rsidRPr="004A6C01" w:rsidRDefault="00B557F6" w:rsidP="00B557F6">
      <w:pPr>
        <w:pBdr>
          <w:bottom w:val="double" w:sz="6" w:space="1" w:color="auto"/>
        </w:pBdr>
        <w:tabs>
          <w:tab w:val="center" w:pos="4153"/>
          <w:tab w:val="right" w:pos="8306"/>
        </w:tabs>
        <w:jc w:val="center"/>
        <w:rPr>
          <w:color w:val="000000"/>
          <w:sz w:val="16"/>
          <w:szCs w:val="16"/>
        </w:rPr>
      </w:pPr>
      <w:r w:rsidRPr="004A6C01">
        <w:rPr>
          <w:sz w:val="16"/>
          <w:szCs w:val="16"/>
        </w:rPr>
        <w:t xml:space="preserve">Tālr. 63707269, 63700137, 63720940, e-pasts </w:t>
      </w:r>
      <w:hyperlink r:id="rId6" w:history="1">
        <w:r w:rsidRPr="004A6C01">
          <w:rPr>
            <w:rFonts w:eastAsia="Calibri"/>
            <w:color w:val="000000"/>
            <w:sz w:val="16"/>
            <w:szCs w:val="16"/>
            <w:u w:val="single"/>
          </w:rPr>
          <w:t>dome@dobele.lv</w:t>
        </w:r>
      </w:hyperlink>
    </w:p>
    <w:p w14:paraId="2713BDDD" w14:textId="77777777" w:rsidR="00B557F6" w:rsidRPr="004A6C01" w:rsidRDefault="00B557F6" w:rsidP="00B557F6">
      <w:pPr>
        <w:autoSpaceDE w:val="0"/>
        <w:autoSpaceDN w:val="0"/>
        <w:adjustRightInd w:val="0"/>
        <w:jc w:val="center"/>
        <w:rPr>
          <w:b/>
          <w:bCs/>
          <w:color w:val="000000"/>
        </w:rPr>
      </w:pPr>
    </w:p>
    <w:p w14:paraId="3B6799B5" w14:textId="77777777" w:rsidR="00B557F6" w:rsidRPr="004A6C01" w:rsidRDefault="00B557F6" w:rsidP="00B557F6">
      <w:pPr>
        <w:tabs>
          <w:tab w:val="left" w:pos="567"/>
          <w:tab w:val="left" w:pos="709"/>
        </w:tabs>
        <w:jc w:val="right"/>
        <w:rPr>
          <w:bCs/>
          <w:iCs/>
        </w:rPr>
      </w:pPr>
      <w:r w:rsidRPr="004A6C01">
        <w:rPr>
          <w:bCs/>
          <w:iCs/>
        </w:rPr>
        <w:t>APSTIPRINĀTI</w:t>
      </w:r>
    </w:p>
    <w:p w14:paraId="1080871A" w14:textId="77777777" w:rsidR="00B557F6" w:rsidRPr="004A6C01" w:rsidRDefault="00B557F6" w:rsidP="00B557F6">
      <w:pPr>
        <w:jc w:val="right"/>
        <w:rPr>
          <w:bCs/>
          <w:iCs/>
        </w:rPr>
      </w:pPr>
      <w:r w:rsidRPr="004A6C01">
        <w:rPr>
          <w:bCs/>
          <w:iCs/>
        </w:rPr>
        <w:t>Ar Dobeles novada domes</w:t>
      </w:r>
    </w:p>
    <w:p w14:paraId="2DCBBBD3" w14:textId="77777777" w:rsidR="00B557F6" w:rsidRPr="004A6C01" w:rsidRDefault="00B557F6" w:rsidP="00B557F6">
      <w:pPr>
        <w:jc w:val="right"/>
        <w:rPr>
          <w:bCs/>
          <w:iCs/>
        </w:rPr>
      </w:pPr>
      <w:r w:rsidRPr="004A6C01">
        <w:rPr>
          <w:bCs/>
          <w:iCs/>
        </w:rPr>
        <w:t xml:space="preserve">                                                                                      2022.gada 27.janvāra lēmumu Nr.</w:t>
      </w:r>
      <w:r>
        <w:rPr>
          <w:bCs/>
          <w:iCs/>
        </w:rPr>
        <w:t>13/2</w:t>
      </w:r>
    </w:p>
    <w:p w14:paraId="7BF15D26" w14:textId="4FB9498D" w:rsidR="00B557F6" w:rsidRDefault="006C6D56" w:rsidP="006C6D56">
      <w:pPr>
        <w:jc w:val="right"/>
        <w:rPr>
          <w:bCs/>
          <w:iCs/>
        </w:rPr>
      </w:pPr>
      <w:r>
        <w:rPr>
          <w:bCs/>
          <w:iCs/>
        </w:rPr>
        <w:t>GROZĪTI</w:t>
      </w:r>
    </w:p>
    <w:p w14:paraId="1247933F" w14:textId="30C17C3A" w:rsidR="006C6D56" w:rsidRDefault="006C6D56" w:rsidP="006C6D56">
      <w:pPr>
        <w:jc w:val="right"/>
        <w:rPr>
          <w:bCs/>
          <w:iCs/>
        </w:rPr>
      </w:pPr>
      <w:r>
        <w:rPr>
          <w:bCs/>
          <w:iCs/>
        </w:rPr>
        <w:t>Ar Dobeles novada domes</w:t>
      </w:r>
    </w:p>
    <w:p w14:paraId="09C7878D" w14:textId="4679C9F3" w:rsidR="006C6D56" w:rsidRPr="004A6C01" w:rsidRDefault="006C6D56" w:rsidP="006C6D56">
      <w:pPr>
        <w:jc w:val="right"/>
        <w:rPr>
          <w:bCs/>
          <w:iCs/>
        </w:rPr>
      </w:pPr>
      <w:r>
        <w:rPr>
          <w:bCs/>
          <w:iCs/>
        </w:rPr>
        <w:t>2022. gada 24. februāra lēmumu Nr.54/3</w:t>
      </w:r>
    </w:p>
    <w:p w14:paraId="758F704A" w14:textId="77777777" w:rsidR="00B557F6" w:rsidRPr="004A6C01" w:rsidRDefault="00B557F6" w:rsidP="00B557F6">
      <w:pPr>
        <w:jc w:val="center"/>
        <w:rPr>
          <w:bCs/>
          <w:iCs/>
        </w:rPr>
      </w:pPr>
    </w:p>
    <w:p w14:paraId="1AD3BFE5" w14:textId="77777777" w:rsidR="00B557F6" w:rsidRPr="004A6C01" w:rsidRDefault="00B557F6" w:rsidP="00B557F6">
      <w:pPr>
        <w:jc w:val="center"/>
        <w:rPr>
          <w:b/>
        </w:rPr>
      </w:pPr>
      <w:r w:rsidRPr="004A6C01">
        <w:rPr>
          <w:b/>
        </w:rPr>
        <w:t>NOTEIKUMI</w:t>
      </w:r>
    </w:p>
    <w:p w14:paraId="48757527" w14:textId="77777777" w:rsidR="00B557F6" w:rsidRPr="004A6C01" w:rsidRDefault="00B557F6" w:rsidP="00B557F6">
      <w:pPr>
        <w:jc w:val="center"/>
        <w:rPr>
          <w:b/>
        </w:rPr>
      </w:pPr>
      <w:r w:rsidRPr="004A6C01">
        <w:rPr>
          <w:b/>
        </w:rPr>
        <w:t>,,Dobeles novada pašvaldības ceļu un ielu fonda līdzekļu pārvaldīšanas kārtība’’</w:t>
      </w:r>
    </w:p>
    <w:p w14:paraId="5D1C4583" w14:textId="77777777" w:rsidR="00B557F6" w:rsidRPr="004A6C01" w:rsidRDefault="00B557F6" w:rsidP="00B557F6"/>
    <w:p w14:paraId="20A3A575" w14:textId="77777777" w:rsidR="00B557F6" w:rsidRPr="004A6C01" w:rsidRDefault="00B557F6" w:rsidP="00B557F6">
      <w:pPr>
        <w:jc w:val="both"/>
      </w:pPr>
    </w:p>
    <w:p w14:paraId="410F3E70" w14:textId="77777777" w:rsidR="00B557F6" w:rsidRPr="004A6C01" w:rsidRDefault="00B557F6" w:rsidP="00B557F6">
      <w:pPr>
        <w:ind w:left="426"/>
        <w:jc w:val="both"/>
      </w:pPr>
      <w:r w:rsidRPr="004A6C01">
        <w:t xml:space="preserve">     Izdoti saskaņā ar likumu “Par autoceļiem”12. panta astoto daļu un Ministru kabineta 2008.gada 11. marta noteikumu Nr. 173 “Valsts pamatbudžeta valsts autoceļu fonda programmai piešķirto līdzekļu izlietošanas kārtība.</w:t>
      </w:r>
    </w:p>
    <w:p w14:paraId="00DB2CBA" w14:textId="77777777" w:rsidR="00B557F6" w:rsidRPr="004A6C01" w:rsidRDefault="00B557F6" w:rsidP="00B557F6">
      <w:pPr>
        <w:jc w:val="both"/>
      </w:pPr>
    </w:p>
    <w:p w14:paraId="734F8D78" w14:textId="77777777" w:rsidR="00B557F6" w:rsidRPr="004A6C01" w:rsidRDefault="00B557F6" w:rsidP="00B557F6">
      <w:pPr>
        <w:numPr>
          <w:ilvl w:val="0"/>
          <w:numId w:val="1"/>
        </w:numPr>
        <w:jc w:val="center"/>
        <w:rPr>
          <w:b/>
          <w:bCs/>
        </w:rPr>
      </w:pPr>
      <w:r w:rsidRPr="004A6C01">
        <w:rPr>
          <w:b/>
          <w:bCs/>
        </w:rPr>
        <w:t>Vispārīgie jautājumi</w:t>
      </w:r>
    </w:p>
    <w:p w14:paraId="4DF333BF" w14:textId="77777777" w:rsidR="00B557F6" w:rsidRPr="004A6C01" w:rsidRDefault="00B557F6" w:rsidP="00B557F6">
      <w:pPr>
        <w:jc w:val="both"/>
        <w:rPr>
          <w:b/>
          <w:bCs/>
        </w:rPr>
      </w:pPr>
    </w:p>
    <w:p w14:paraId="06151536" w14:textId="77777777" w:rsidR="00B557F6" w:rsidRPr="004A6C01" w:rsidRDefault="00B557F6" w:rsidP="00B557F6">
      <w:pPr>
        <w:numPr>
          <w:ilvl w:val="0"/>
          <w:numId w:val="2"/>
        </w:numPr>
        <w:jc w:val="both"/>
      </w:pPr>
      <w:r w:rsidRPr="004A6C01">
        <w:t>Šie noteikumi nosaka kārtību, kādā tiek pārvaldīti un izlietoti Dobeles novada pašvaldības (turpmāk – Pašvaldība) ceļu un ielu fonda līdzekļi.</w:t>
      </w:r>
    </w:p>
    <w:p w14:paraId="71DB5E87" w14:textId="77777777" w:rsidR="00B557F6" w:rsidRPr="004A6C01" w:rsidRDefault="00B557F6" w:rsidP="00B557F6">
      <w:pPr>
        <w:numPr>
          <w:ilvl w:val="0"/>
          <w:numId w:val="2"/>
        </w:numPr>
        <w:jc w:val="both"/>
      </w:pPr>
      <w:r w:rsidRPr="004A6C01">
        <w:t>Dobeles novada pašvaldības ceļu un ielu fonda (turpmāk - Fonds) līdzekļus veido no valsts pamatbudžeta valsts autoceļu fondu programmas apakšprogrammas “Mērķdotācijas pašvaldību autoceļiem (ielām)”(turpmāk - Mērķdotācija) saņemtie finanšu līdzekļi.</w:t>
      </w:r>
    </w:p>
    <w:p w14:paraId="07C65DCD" w14:textId="77777777" w:rsidR="00B557F6" w:rsidRPr="004A6C01" w:rsidRDefault="00B557F6" w:rsidP="00B557F6">
      <w:pPr>
        <w:numPr>
          <w:ilvl w:val="0"/>
          <w:numId w:val="2"/>
        </w:numPr>
        <w:jc w:val="both"/>
      </w:pPr>
      <w:r w:rsidRPr="004A6C01">
        <w:t>Fonda līdzekļi tiek izlietoti Dobeles, Auces pilsētu un Dobeles novada pagastu ielu un ceļu uzturēšanai un būvniecībai, ievērojot Fonda izlietošanas vidējā termiņa trīs gadu programmu.</w:t>
      </w:r>
    </w:p>
    <w:p w14:paraId="60094595" w14:textId="77777777" w:rsidR="00B557F6" w:rsidRDefault="00B557F6" w:rsidP="00B557F6">
      <w:pPr>
        <w:jc w:val="center"/>
        <w:rPr>
          <w:b/>
          <w:bCs/>
        </w:rPr>
      </w:pPr>
    </w:p>
    <w:p w14:paraId="5EBF433D" w14:textId="77777777" w:rsidR="00B557F6" w:rsidRPr="004A6C01" w:rsidRDefault="00B557F6" w:rsidP="00B557F6">
      <w:pPr>
        <w:numPr>
          <w:ilvl w:val="0"/>
          <w:numId w:val="1"/>
        </w:numPr>
        <w:jc w:val="center"/>
        <w:rPr>
          <w:b/>
          <w:bCs/>
        </w:rPr>
      </w:pPr>
      <w:r w:rsidRPr="004A6C01">
        <w:rPr>
          <w:b/>
          <w:bCs/>
        </w:rPr>
        <w:t>Fonda līdzekļu izlietojums</w:t>
      </w:r>
    </w:p>
    <w:p w14:paraId="6A835A64" w14:textId="77777777" w:rsidR="00B557F6" w:rsidRPr="004A6C01" w:rsidRDefault="00B557F6" w:rsidP="00B557F6">
      <w:pPr>
        <w:ind w:left="1080"/>
        <w:rPr>
          <w:b/>
          <w:bCs/>
        </w:rPr>
      </w:pPr>
    </w:p>
    <w:p w14:paraId="4C2FA95C" w14:textId="77777777" w:rsidR="00B557F6" w:rsidRPr="004A6C01" w:rsidRDefault="00B557F6" w:rsidP="00B557F6">
      <w:pPr>
        <w:numPr>
          <w:ilvl w:val="0"/>
          <w:numId w:val="2"/>
        </w:numPr>
        <w:jc w:val="both"/>
      </w:pPr>
      <w:r w:rsidRPr="004A6C01">
        <w:t>Mērķdotācija Pašvaldībā tiek saņemta no Satiksmes ministrijas reizi mēnesī.</w:t>
      </w:r>
    </w:p>
    <w:p w14:paraId="5B811200" w14:textId="77777777" w:rsidR="00B557F6" w:rsidRPr="004A6C01" w:rsidRDefault="00B557F6" w:rsidP="00B557F6">
      <w:pPr>
        <w:numPr>
          <w:ilvl w:val="0"/>
          <w:numId w:val="2"/>
        </w:numPr>
        <w:jc w:val="both"/>
      </w:pPr>
      <w:r w:rsidRPr="004A6C01">
        <w:t>Pašvaldības pamatbudžetā tiek nodrošināta atsevišķa fonda līdzekļu uzskaite.</w:t>
      </w:r>
    </w:p>
    <w:p w14:paraId="019C7334" w14:textId="77777777" w:rsidR="00B557F6" w:rsidRPr="004A6C01" w:rsidRDefault="00B557F6" w:rsidP="00B557F6">
      <w:pPr>
        <w:numPr>
          <w:ilvl w:val="0"/>
          <w:numId w:val="2"/>
        </w:numPr>
        <w:jc w:val="both"/>
      </w:pPr>
      <w:r w:rsidRPr="004A6C01">
        <w:t>Rīcībai ar Fonda līdzekļiem Dobeles novada dome vienlaicīgi ar  budžeta pieņemšanu apstiprina Fonda ieņēmumus un izdevumus kārtējam saimnieciskajam gadam. Finansiālā pārskata gadā neizlietotie Fonda līdzekļi tiek izmantoti nākamajā finansiālā pārskata gadā. Kontroli par Fonda izlietojumu veic Pašvaldības Finanšu un grāmatvedības nodaļa vienu reizi ceturksnī.</w:t>
      </w:r>
    </w:p>
    <w:p w14:paraId="69FC4643" w14:textId="77777777" w:rsidR="00B557F6" w:rsidRPr="004A6C01" w:rsidRDefault="00B557F6" w:rsidP="00B557F6">
      <w:pPr>
        <w:numPr>
          <w:ilvl w:val="0"/>
          <w:numId w:val="2"/>
        </w:numPr>
        <w:jc w:val="both"/>
      </w:pPr>
      <w:r w:rsidRPr="004A6C01">
        <w:t>Fonda līdzekļu sadali organizē Pašvaldība, ņemot vērā Dobeles un Auces pilsētu un katra Dobeles novada pagasta ceļu, ielu kopgarumu (km) un segumus (grants, melnais segums).</w:t>
      </w:r>
    </w:p>
    <w:p w14:paraId="0E207746" w14:textId="77777777" w:rsidR="00B557F6" w:rsidRPr="004A6C01" w:rsidRDefault="00B557F6" w:rsidP="00B557F6">
      <w:pPr>
        <w:numPr>
          <w:ilvl w:val="0"/>
          <w:numId w:val="2"/>
        </w:numPr>
        <w:jc w:val="both"/>
      </w:pPr>
      <w:r w:rsidRPr="004A6C01">
        <w:t>Fonda līdzekļu sadalījums(%):</w:t>
      </w:r>
    </w:p>
    <w:p w14:paraId="0E8C6BD5" w14:textId="77777777" w:rsidR="00B557F6" w:rsidRPr="004A6C01" w:rsidRDefault="00B557F6" w:rsidP="00B557F6">
      <w:pPr>
        <w:ind w:left="720"/>
        <w:jc w:val="both"/>
      </w:pPr>
      <w:r w:rsidRPr="004A6C01">
        <w:t xml:space="preserve">  8.1 Dobeles pilsēta                       - 23,73</w:t>
      </w:r>
    </w:p>
    <w:p w14:paraId="3C119515" w14:textId="77777777" w:rsidR="00B557F6" w:rsidRPr="004A6C01" w:rsidRDefault="00B557F6" w:rsidP="00B557F6">
      <w:pPr>
        <w:ind w:left="720"/>
        <w:jc w:val="both"/>
      </w:pPr>
      <w:r w:rsidRPr="004A6C01">
        <w:t xml:space="preserve">  8.2</w:t>
      </w:r>
      <w:r>
        <w:t>.</w:t>
      </w:r>
      <w:r w:rsidRPr="004A6C01">
        <w:t xml:space="preserve"> Annenieku pagasts                 - 3,60</w:t>
      </w:r>
    </w:p>
    <w:p w14:paraId="09912425" w14:textId="77777777" w:rsidR="00B557F6" w:rsidRPr="004A6C01" w:rsidRDefault="00B557F6" w:rsidP="00B557F6">
      <w:pPr>
        <w:ind w:left="720"/>
        <w:jc w:val="both"/>
      </w:pPr>
      <w:r w:rsidRPr="004A6C01">
        <w:t xml:space="preserve">  8.3</w:t>
      </w:r>
      <w:r>
        <w:t>.</w:t>
      </w:r>
      <w:r w:rsidRPr="004A6C01">
        <w:t xml:space="preserve"> Auru pagasts                           - 6,39</w:t>
      </w:r>
    </w:p>
    <w:p w14:paraId="202446EE" w14:textId="77777777" w:rsidR="00B557F6" w:rsidRPr="004A6C01" w:rsidRDefault="00B557F6" w:rsidP="00B557F6">
      <w:pPr>
        <w:ind w:left="720"/>
        <w:jc w:val="both"/>
      </w:pPr>
      <w:r w:rsidRPr="004A6C01">
        <w:lastRenderedPageBreak/>
        <w:t xml:space="preserve">  8.4</w:t>
      </w:r>
      <w:r>
        <w:t>.</w:t>
      </w:r>
      <w:r w:rsidRPr="004A6C01">
        <w:t xml:space="preserve"> Bērzes pagasts                        - 6,03</w:t>
      </w:r>
    </w:p>
    <w:p w14:paraId="2AC1E7BD" w14:textId="77777777" w:rsidR="00B557F6" w:rsidRPr="004A6C01" w:rsidRDefault="00B557F6" w:rsidP="00B557F6">
      <w:pPr>
        <w:ind w:left="720"/>
        <w:jc w:val="both"/>
      </w:pPr>
      <w:r w:rsidRPr="004A6C01">
        <w:t xml:space="preserve">  8.5</w:t>
      </w:r>
      <w:r>
        <w:t>.</w:t>
      </w:r>
      <w:r w:rsidRPr="004A6C01">
        <w:t xml:space="preserve"> Bikstu pagasts                        -  3,31</w:t>
      </w:r>
    </w:p>
    <w:p w14:paraId="6BE3F7E1" w14:textId="77777777" w:rsidR="00B557F6" w:rsidRPr="004A6C01" w:rsidRDefault="00B557F6" w:rsidP="00B557F6">
      <w:pPr>
        <w:ind w:left="720"/>
        <w:jc w:val="both"/>
      </w:pPr>
      <w:r>
        <w:t xml:space="preserve">  </w:t>
      </w:r>
      <w:r w:rsidRPr="004A6C01">
        <w:t>8.6</w:t>
      </w:r>
      <w:r>
        <w:t>.</w:t>
      </w:r>
      <w:r w:rsidRPr="004A6C01">
        <w:t xml:space="preserve"> Dobeles pagasts                     -  4,52</w:t>
      </w:r>
    </w:p>
    <w:p w14:paraId="23A951C0" w14:textId="77777777" w:rsidR="00B557F6" w:rsidRPr="004A6C01" w:rsidRDefault="00B557F6" w:rsidP="00B557F6">
      <w:pPr>
        <w:ind w:left="720"/>
        <w:jc w:val="both"/>
      </w:pPr>
      <w:r>
        <w:t xml:space="preserve">  </w:t>
      </w:r>
      <w:r w:rsidRPr="004A6C01">
        <w:t>8.7</w:t>
      </w:r>
      <w:r>
        <w:t>.</w:t>
      </w:r>
      <w:r w:rsidRPr="004A6C01">
        <w:t xml:space="preserve"> Jaunbērzes pagasts                 - 4,36</w:t>
      </w:r>
    </w:p>
    <w:p w14:paraId="31B1F284" w14:textId="77777777" w:rsidR="00B557F6" w:rsidRPr="004A6C01" w:rsidRDefault="00B557F6" w:rsidP="00B557F6">
      <w:pPr>
        <w:tabs>
          <w:tab w:val="left" w:pos="3686"/>
          <w:tab w:val="left" w:pos="3828"/>
          <w:tab w:val="left" w:pos="4111"/>
        </w:tabs>
        <w:ind w:left="720"/>
        <w:jc w:val="both"/>
      </w:pPr>
      <w:r>
        <w:t xml:space="preserve">  </w:t>
      </w:r>
      <w:r w:rsidRPr="004A6C01">
        <w:t>8.8</w:t>
      </w:r>
      <w:r>
        <w:t>.</w:t>
      </w:r>
      <w:r w:rsidRPr="004A6C01">
        <w:t xml:space="preserve"> Krimūnu pagasts                     - 2,97</w:t>
      </w:r>
    </w:p>
    <w:p w14:paraId="12B17B89" w14:textId="77777777" w:rsidR="00B557F6" w:rsidRPr="004A6C01" w:rsidRDefault="00B557F6" w:rsidP="00B557F6">
      <w:pPr>
        <w:ind w:left="720"/>
        <w:jc w:val="both"/>
      </w:pPr>
      <w:r>
        <w:t xml:space="preserve">  </w:t>
      </w:r>
      <w:r w:rsidRPr="004A6C01">
        <w:t>8.9</w:t>
      </w:r>
      <w:r>
        <w:t>.</w:t>
      </w:r>
      <w:r w:rsidRPr="004A6C01">
        <w:t xml:space="preserve"> Naudītes pagasts                     - 3,61</w:t>
      </w:r>
    </w:p>
    <w:p w14:paraId="3DDCF87B" w14:textId="77777777" w:rsidR="00B557F6" w:rsidRPr="004A6C01" w:rsidRDefault="00B557F6" w:rsidP="00B557F6">
      <w:pPr>
        <w:ind w:left="720"/>
        <w:jc w:val="both"/>
      </w:pPr>
      <w:r>
        <w:t xml:space="preserve">  </w:t>
      </w:r>
      <w:r w:rsidRPr="004A6C01">
        <w:t>8.10</w:t>
      </w:r>
      <w:r>
        <w:t>.</w:t>
      </w:r>
      <w:r w:rsidRPr="004A6C01">
        <w:t xml:space="preserve"> Penkules pagasts                   - 3,25</w:t>
      </w:r>
    </w:p>
    <w:p w14:paraId="61356BFC" w14:textId="77777777" w:rsidR="00B557F6" w:rsidRPr="004A6C01" w:rsidRDefault="00B557F6" w:rsidP="00B557F6">
      <w:pPr>
        <w:ind w:left="720"/>
        <w:jc w:val="both"/>
      </w:pPr>
      <w:r>
        <w:t xml:space="preserve">  </w:t>
      </w:r>
      <w:r w:rsidRPr="004A6C01">
        <w:t>8.11</w:t>
      </w:r>
      <w:r>
        <w:t>.</w:t>
      </w:r>
      <w:r w:rsidRPr="004A6C01">
        <w:t xml:space="preserve"> Zebrenes pagasts                   - 3,60</w:t>
      </w:r>
    </w:p>
    <w:p w14:paraId="597C9290" w14:textId="77777777" w:rsidR="00B557F6" w:rsidRPr="004A6C01" w:rsidRDefault="00B557F6" w:rsidP="00B557F6">
      <w:pPr>
        <w:ind w:left="720"/>
        <w:jc w:val="both"/>
      </w:pPr>
      <w:r>
        <w:t xml:space="preserve">  </w:t>
      </w:r>
      <w:r w:rsidRPr="004A6C01">
        <w:t>8.12</w:t>
      </w:r>
      <w:r>
        <w:t>.</w:t>
      </w:r>
      <w:r w:rsidRPr="004A6C01">
        <w:t xml:space="preserve"> Tērvetes pagasts                    - 7,19</w:t>
      </w:r>
    </w:p>
    <w:p w14:paraId="1B0F8D5C" w14:textId="77777777" w:rsidR="00B557F6" w:rsidRPr="004A6C01" w:rsidRDefault="00B557F6" w:rsidP="00B557F6">
      <w:pPr>
        <w:ind w:left="720"/>
        <w:jc w:val="both"/>
      </w:pPr>
      <w:r>
        <w:t xml:space="preserve">  </w:t>
      </w:r>
      <w:r w:rsidRPr="004A6C01">
        <w:t>8.13</w:t>
      </w:r>
      <w:r>
        <w:t>.</w:t>
      </w:r>
      <w:r w:rsidRPr="004A6C01">
        <w:t xml:space="preserve"> Augstkalnes pagasts              - 4,32</w:t>
      </w:r>
    </w:p>
    <w:p w14:paraId="3EAEBD3E" w14:textId="77777777" w:rsidR="00B557F6" w:rsidRPr="004A6C01" w:rsidRDefault="00B557F6" w:rsidP="00B557F6">
      <w:pPr>
        <w:ind w:left="426"/>
        <w:jc w:val="both"/>
      </w:pPr>
      <w:r w:rsidRPr="004A6C01">
        <w:t xml:space="preserve">     </w:t>
      </w:r>
      <w:r>
        <w:t xml:space="preserve">  </w:t>
      </w:r>
      <w:r w:rsidRPr="004A6C01">
        <w:t>8.14</w:t>
      </w:r>
      <w:r>
        <w:t>.</w:t>
      </w:r>
      <w:r w:rsidRPr="004A6C01">
        <w:t xml:space="preserve"> Bukaišu pagasts                     - 2,88</w:t>
      </w:r>
    </w:p>
    <w:p w14:paraId="509EBD8D" w14:textId="77777777" w:rsidR="00B557F6" w:rsidRPr="004A6C01" w:rsidRDefault="00B557F6" w:rsidP="00B557F6">
      <w:pPr>
        <w:ind w:left="426"/>
        <w:jc w:val="both"/>
      </w:pPr>
      <w:r w:rsidRPr="004A6C01">
        <w:t xml:space="preserve">     </w:t>
      </w:r>
      <w:r>
        <w:t xml:space="preserve">  </w:t>
      </w:r>
      <w:r w:rsidRPr="004A6C01">
        <w:t>8.15</w:t>
      </w:r>
      <w:r>
        <w:t>.</w:t>
      </w:r>
      <w:r w:rsidRPr="004A6C01">
        <w:t xml:space="preserve"> Auces pilsēta                         - 8,30</w:t>
      </w:r>
    </w:p>
    <w:p w14:paraId="74DAB5BE" w14:textId="77777777" w:rsidR="00B557F6" w:rsidRPr="004A6C01" w:rsidRDefault="00B557F6" w:rsidP="00B557F6">
      <w:pPr>
        <w:ind w:left="426"/>
        <w:jc w:val="both"/>
      </w:pPr>
      <w:r w:rsidRPr="004A6C01">
        <w:t xml:space="preserve">     </w:t>
      </w:r>
      <w:r>
        <w:t xml:space="preserve">  </w:t>
      </w:r>
      <w:r w:rsidRPr="004A6C01">
        <w:t>8.16</w:t>
      </w:r>
      <w:r>
        <w:t>.</w:t>
      </w:r>
      <w:r w:rsidRPr="004A6C01">
        <w:t xml:space="preserve"> Bēnes pagasts                        - 3,04</w:t>
      </w:r>
    </w:p>
    <w:p w14:paraId="057B2CF8" w14:textId="77777777" w:rsidR="00B557F6" w:rsidRPr="004A6C01" w:rsidRDefault="00B557F6" w:rsidP="00B557F6">
      <w:pPr>
        <w:ind w:left="426"/>
        <w:jc w:val="both"/>
      </w:pPr>
      <w:r w:rsidRPr="004A6C01">
        <w:t xml:space="preserve">     </w:t>
      </w:r>
      <w:r>
        <w:t xml:space="preserve">  </w:t>
      </w:r>
      <w:r w:rsidRPr="004A6C01">
        <w:t>8.17</w:t>
      </w:r>
      <w:r>
        <w:t>.</w:t>
      </w:r>
      <w:r w:rsidRPr="004A6C01">
        <w:t xml:space="preserve"> Īles pagasts                            - 1,62</w:t>
      </w:r>
    </w:p>
    <w:p w14:paraId="6178CBC8" w14:textId="77777777" w:rsidR="00B557F6" w:rsidRPr="004A6C01" w:rsidRDefault="00B557F6" w:rsidP="00B557F6">
      <w:pPr>
        <w:ind w:left="426"/>
        <w:jc w:val="both"/>
      </w:pPr>
      <w:r w:rsidRPr="004A6C01">
        <w:t xml:space="preserve">     </w:t>
      </w:r>
      <w:r>
        <w:t xml:space="preserve">  </w:t>
      </w:r>
      <w:r w:rsidRPr="004A6C01">
        <w:t>8.18</w:t>
      </w:r>
      <w:r>
        <w:t>.</w:t>
      </w:r>
      <w:r w:rsidRPr="004A6C01">
        <w:t xml:space="preserve"> Lielauces pagasts                   - 1,42</w:t>
      </w:r>
    </w:p>
    <w:p w14:paraId="722E9F81" w14:textId="77777777" w:rsidR="00B557F6" w:rsidRPr="004A6C01" w:rsidRDefault="00B557F6" w:rsidP="00B557F6">
      <w:pPr>
        <w:ind w:left="426"/>
        <w:jc w:val="both"/>
      </w:pPr>
      <w:r w:rsidRPr="004A6C01">
        <w:t xml:space="preserve">    </w:t>
      </w:r>
      <w:r>
        <w:t xml:space="preserve">  </w:t>
      </w:r>
      <w:r w:rsidRPr="004A6C01">
        <w:t xml:space="preserve"> 8.19</w:t>
      </w:r>
      <w:r>
        <w:t>.</w:t>
      </w:r>
      <w:r w:rsidRPr="004A6C01">
        <w:t xml:space="preserve"> Ukru pagasts                          - 1,62</w:t>
      </w:r>
    </w:p>
    <w:p w14:paraId="01AA0EA1" w14:textId="77777777" w:rsidR="00B557F6" w:rsidRPr="004A6C01" w:rsidRDefault="00B557F6" w:rsidP="00B557F6">
      <w:pPr>
        <w:ind w:left="426"/>
        <w:jc w:val="both"/>
      </w:pPr>
      <w:r w:rsidRPr="004A6C01">
        <w:t xml:space="preserve">    </w:t>
      </w:r>
      <w:r>
        <w:t xml:space="preserve">  </w:t>
      </w:r>
      <w:r w:rsidRPr="004A6C01">
        <w:t xml:space="preserve"> 8.20</w:t>
      </w:r>
      <w:r>
        <w:t>.</w:t>
      </w:r>
      <w:r w:rsidRPr="004A6C01">
        <w:t xml:space="preserve"> Vecauces pagasts                   - 1,21</w:t>
      </w:r>
    </w:p>
    <w:p w14:paraId="73FFE637" w14:textId="77777777" w:rsidR="00B557F6" w:rsidRPr="004A6C01" w:rsidRDefault="00B557F6" w:rsidP="00B557F6">
      <w:pPr>
        <w:ind w:left="426"/>
        <w:jc w:val="both"/>
      </w:pPr>
      <w:r w:rsidRPr="004A6C01">
        <w:t xml:space="preserve">     </w:t>
      </w:r>
      <w:r>
        <w:t xml:space="preserve">  </w:t>
      </w:r>
      <w:r w:rsidRPr="004A6C01">
        <w:t>8.21</w:t>
      </w:r>
      <w:r>
        <w:t>.</w:t>
      </w:r>
      <w:r w:rsidRPr="004A6C01">
        <w:t xml:space="preserve"> Vītiņu pagasts                        - 3,03</w:t>
      </w:r>
    </w:p>
    <w:p w14:paraId="3B2FC0DF" w14:textId="77777777" w:rsidR="00B557F6" w:rsidRPr="004A6C01" w:rsidRDefault="00B557F6" w:rsidP="00B557F6">
      <w:pPr>
        <w:jc w:val="both"/>
      </w:pPr>
      <w:r w:rsidRPr="004A6C01">
        <w:t xml:space="preserve">9.  Fonda līdzekļus pašvaldība izlieto šādām vajadzībām: </w:t>
      </w:r>
    </w:p>
    <w:p w14:paraId="3206F7D0" w14:textId="77777777" w:rsidR="00B557F6" w:rsidRPr="004A6C01" w:rsidRDefault="00B557F6" w:rsidP="00B557F6">
      <w:pPr>
        <w:tabs>
          <w:tab w:val="left" w:pos="284"/>
          <w:tab w:val="left" w:pos="426"/>
          <w:tab w:val="left" w:pos="709"/>
        </w:tabs>
        <w:jc w:val="both"/>
      </w:pPr>
      <w:r w:rsidRPr="004A6C01">
        <w:t xml:space="preserve">             9.1</w:t>
      </w:r>
      <w:r>
        <w:t>.</w:t>
      </w:r>
      <w:r w:rsidRPr="004A6C01">
        <w:t xml:space="preserve"> ielu un ceļu uzturēšanai, atjaunošanai un būvniecībai, satiksmes organizācijas</w:t>
      </w:r>
      <w:r>
        <w:t xml:space="preserve"> </w:t>
      </w:r>
      <w:r w:rsidRPr="004A6C01">
        <w:t>uzlabošanai;</w:t>
      </w:r>
    </w:p>
    <w:p w14:paraId="505DC75F" w14:textId="77777777" w:rsidR="00B557F6" w:rsidRPr="004A6C01" w:rsidRDefault="00B557F6" w:rsidP="00B557F6">
      <w:pPr>
        <w:tabs>
          <w:tab w:val="left" w:pos="284"/>
          <w:tab w:val="left" w:pos="709"/>
        </w:tabs>
      </w:pPr>
      <w:r w:rsidRPr="004A6C01">
        <w:t xml:space="preserve">              9.2</w:t>
      </w:r>
      <w:r>
        <w:t>.</w:t>
      </w:r>
      <w:r w:rsidRPr="004A6C01">
        <w:t xml:space="preserve"> gājēju ietvju, veloceliņu izbūvei un apgaismojuma ierīkošanai;</w:t>
      </w:r>
    </w:p>
    <w:p w14:paraId="38B65510" w14:textId="77777777" w:rsidR="00B557F6" w:rsidRPr="004A6C01" w:rsidRDefault="00B557F6" w:rsidP="00B557F6">
      <w:pPr>
        <w:tabs>
          <w:tab w:val="left" w:pos="284"/>
          <w:tab w:val="left" w:pos="709"/>
        </w:tabs>
      </w:pPr>
      <w:r w:rsidRPr="004A6C01">
        <w:t xml:space="preserve">              9.3</w:t>
      </w:r>
      <w:r>
        <w:t>.</w:t>
      </w:r>
      <w:r w:rsidRPr="004A6C01">
        <w:t xml:space="preserve"> ielu un ceļu projektu izstrādāšanai un vadībai; </w:t>
      </w:r>
    </w:p>
    <w:p w14:paraId="45EA2094" w14:textId="77777777" w:rsidR="00B557F6" w:rsidRPr="004A6C01" w:rsidRDefault="00B557F6" w:rsidP="00B557F6">
      <w:pPr>
        <w:tabs>
          <w:tab w:val="left" w:pos="284"/>
          <w:tab w:val="left" w:pos="709"/>
        </w:tabs>
      </w:pPr>
      <w:r w:rsidRPr="004A6C01">
        <w:t xml:space="preserve">              9.4</w:t>
      </w:r>
      <w:r>
        <w:t>.</w:t>
      </w:r>
      <w:r w:rsidRPr="004A6C01">
        <w:t xml:space="preserve"> būvuzraudzībai un autoruzraudzībai;</w:t>
      </w:r>
    </w:p>
    <w:p w14:paraId="41F09878" w14:textId="77777777" w:rsidR="00B557F6" w:rsidRPr="004A6C01" w:rsidRDefault="00B557F6" w:rsidP="00B557F6">
      <w:pPr>
        <w:tabs>
          <w:tab w:val="left" w:pos="284"/>
          <w:tab w:val="left" w:pos="709"/>
        </w:tabs>
      </w:pPr>
      <w:r w:rsidRPr="004A6C01">
        <w:t xml:space="preserve">              9.5</w:t>
      </w:r>
      <w:r>
        <w:t>.</w:t>
      </w:r>
      <w:r w:rsidRPr="004A6C01">
        <w:t xml:space="preserve"> zemes pirkšanai, lai uzlabotu un attīstītu ielas un ceļus;</w:t>
      </w:r>
    </w:p>
    <w:p w14:paraId="4616111B" w14:textId="6DF92CDA" w:rsidR="00B557F6" w:rsidRPr="00CE6ED7" w:rsidRDefault="00B557F6" w:rsidP="00B557F6">
      <w:pPr>
        <w:tabs>
          <w:tab w:val="left" w:pos="284"/>
          <w:tab w:val="left" w:pos="709"/>
        </w:tabs>
        <w:rPr>
          <w:i/>
          <w:iCs/>
        </w:rPr>
      </w:pPr>
      <w:r w:rsidRPr="004A6C01">
        <w:t xml:space="preserve">              9.6</w:t>
      </w:r>
      <w:r>
        <w:t>.</w:t>
      </w:r>
      <w:r w:rsidRPr="004A6C01">
        <w:t xml:space="preserve"> </w:t>
      </w:r>
      <w:r w:rsidR="00CE6ED7">
        <w:rPr>
          <w:i/>
          <w:iCs/>
        </w:rPr>
        <w:t>(svītrots ar grozījumiem, kas izdarīti ar Dobeles novada domes 2022. gada 24. februāra lēmumu Nr.54/3)</w:t>
      </w:r>
      <w:r w:rsidR="006C6D56">
        <w:rPr>
          <w:i/>
          <w:iCs/>
        </w:rPr>
        <w:t>;</w:t>
      </w:r>
    </w:p>
    <w:p w14:paraId="606E393B" w14:textId="7F966C30" w:rsidR="006C6D56" w:rsidRDefault="00B557F6" w:rsidP="006C6D56">
      <w:pPr>
        <w:tabs>
          <w:tab w:val="left" w:pos="284"/>
          <w:tab w:val="left" w:pos="709"/>
        </w:tabs>
      </w:pPr>
      <w:r w:rsidRPr="004A6C01">
        <w:t xml:space="preserve">              9.7</w:t>
      </w:r>
      <w:r>
        <w:t>.</w:t>
      </w:r>
      <w:r w:rsidRPr="004A6C01">
        <w:t xml:space="preserve"> </w:t>
      </w:r>
      <w:r w:rsidR="006C6D56">
        <w:rPr>
          <w:i/>
          <w:iCs/>
        </w:rPr>
        <w:t>(svītrots ar grozījumiem, kas izdarīti ar Dobeles novada domes 2022. gada 24. februāra lēmumu Nr.54/3)</w:t>
      </w:r>
      <w:r w:rsidR="006C6D56">
        <w:rPr>
          <w:i/>
          <w:iCs/>
        </w:rPr>
        <w:t>;</w:t>
      </w:r>
      <w:r w:rsidRPr="004A6C01">
        <w:t xml:space="preserve">      </w:t>
      </w:r>
    </w:p>
    <w:p w14:paraId="715B50AA" w14:textId="0B3A8E35" w:rsidR="00B557F6" w:rsidRPr="004A6C01" w:rsidRDefault="00B557F6" w:rsidP="00D3181E">
      <w:pPr>
        <w:tabs>
          <w:tab w:val="left" w:pos="284"/>
          <w:tab w:val="left" w:pos="709"/>
        </w:tabs>
        <w:ind w:left="851" w:hanging="142"/>
      </w:pPr>
      <w:r w:rsidRPr="004A6C01">
        <w:t xml:space="preserve"> 9.8</w:t>
      </w:r>
      <w:r>
        <w:t>.</w:t>
      </w:r>
      <w:r w:rsidRPr="004A6C01">
        <w:t xml:space="preserve"> avārijas seku un dabas katastrofu iztaisīto postījumu likvidācijai ielu un ceļu tīklā.</w:t>
      </w:r>
    </w:p>
    <w:p w14:paraId="573290B4" w14:textId="77777777" w:rsidR="00B557F6" w:rsidRPr="004A6C01" w:rsidRDefault="00B557F6" w:rsidP="00B557F6">
      <w:pPr>
        <w:ind w:left="567" w:hanging="567"/>
        <w:jc w:val="both"/>
      </w:pPr>
      <w:r w:rsidRPr="004A6C01">
        <w:t xml:space="preserve">10. </w:t>
      </w:r>
      <w:r>
        <w:t xml:space="preserve"> </w:t>
      </w:r>
      <w:r w:rsidRPr="004A6C01">
        <w:t>Papildus Mērķdotācijas finanšu līdzekļu gadījumā, tie atbilstoši atsevišķam Dobeles                                                                                                                                                                                novada domes lēmumam tiek izlietoti ceļu un ielu neatliekamiem uzturēšanas darbiem.</w:t>
      </w:r>
    </w:p>
    <w:p w14:paraId="49E62879" w14:textId="77777777" w:rsidR="00B557F6" w:rsidRDefault="00B557F6" w:rsidP="00B557F6">
      <w:pPr>
        <w:ind w:left="567" w:hanging="567"/>
        <w:jc w:val="both"/>
      </w:pPr>
      <w:r w:rsidRPr="004A6C01">
        <w:t>11. Pašvaldība, ievērojot 8.punktā noteikto, plāno Fonda budžetu katram gadam, akceptē                                                                              veicamos darbus, to apjomus un nepieciešamos finanšu līdzekļus, atbilstoši plānotajiem ieņēmumiem.</w:t>
      </w:r>
    </w:p>
    <w:p w14:paraId="1DAB970E" w14:textId="77777777" w:rsidR="00B557F6" w:rsidRPr="004A6C01" w:rsidRDefault="00B557F6" w:rsidP="00B557F6">
      <w:pPr>
        <w:ind w:left="567" w:hanging="567"/>
        <w:jc w:val="both"/>
      </w:pPr>
    </w:p>
    <w:p w14:paraId="5ACEB98B" w14:textId="00CF0E0F" w:rsidR="00B557F6" w:rsidRPr="004A6C01" w:rsidRDefault="00B557F6" w:rsidP="00B557F6">
      <w:pPr>
        <w:jc w:val="center"/>
        <w:rPr>
          <w:b/>
          <w:bCs/>
        </w:rPr>
      </w:pPr>
      <w:r w:rsidRPr="004A6C01">
        <w:rPr>
          <w:b/>
          <w:bCs/>
        </w:rPr>
        <w:t xml:space="preserve">III. </w:t>
      </w:r>
      <w:r w:rsidR="009041C2">
        <w:rPr>
          <w:b/>
          <w:bCs/>
        </w:rPr>
        <w:tab/>
      </w:r>
      <w:r w:rsidRPr="004A6C01">
        <w:rPr>
          <w:b/>
          <w:bCs/>
        </w:rPr>
        <w:t>Fonda pārvalde</w:t>
      </w:r>
    </w:p>
    <w:p w14:paraId="47B0F1F2" w14:textId="77777777" w:rsidR="00B557F6" w:rsidRPr="004A6C01" w:rsidRDefault="00B557F6" w:rsidP="00B557F6">
      <w:pPr>
        <w:jc w:val="center"/>
        <w:rPr>
          <w:b/>
          <w:bCs/>
        </w:rPr>
      </w:pPr>
    </w:p>
    <w:p w14:paraId="6A3EB2B1" w14:textId="77777777" w:rsidR="00B557F6" w:rsidRPr="004A6C01" w:rsidRDefault="00B557F6" w:rsidP="00B557F6">
      <w:pPr>
        <w:jc w:val="both"/>
      </w:pPr>
      <w:r w:rsidRPr="004A6C01">
        <w:t xml:space="preserve">12. </w:t>
      </w:r>
      <w:r>
        <w:t xml:space="preserve"> </w:t>
      </w:r>
      <w:r w:rsidRPr="004A6C01">
        <w:t>Fondu pārvalda  Pašvaldība.</w:t>
      </w:r>
    </w:p>
    <w:p w14:paraId="025A3215" w14:textId="77777777" w:rsidR="00B557F6" w:rsidRPr="004A6C01" w:rsidRDefault="00B557F6" w:rsidP="00B557F6">
      <w:pPr>
        <w:jc w:val="both"/>
      </w:pPr>
      <w:r w:rsidRPr="004A6C01">
        <w:t>13. Fonda līdzekļu izlietošanu organizē Pašvaldības komunālā nodaļa un pagastu pārvaldes.</w:t>
      </w:r>
    </w:p>
    <w:p w14:paraId="593FF3D1" w14:textId="77777777" w:rsidR="00B557F6" w:rsidRPr="004A6C01" w:rsidRDefault="00B557F6" w:rsidP="00B557F6">
      <w:pPr>
        <w:ind w:left="426" w:hanging="426"/>
        <w:jc w:val="both"/>
      </w:pPr>
      <w:r w:rsidRPr="004A6C01">
        <w:t xml:space="preserve">      Pašvaldība sniedz informāciju par Fonda izlietojumu Dobeles novada domes finanšu un budžeta komitejai reizi ceturksnī. Par fonda līdzekļu izlietošanas atbilstību mērķim atbildīgs konkrētā pagasta pārvaldes vadītājs.</w:t>
      </w:r>
    </w:p>
    <w:p w14:paraId="05798EDF" w14:textId="77777777" w:rsidR="00B557F6" w:rsidRDefault="00B557F6" w:rsidP="00B557F6">
      <w:pPr>
        <w:jc w:val="both"/>
      </w:pPr>
      <w:r w:rsidRPr="004A6C01">
        <w:t xml:space="preserve">14. </w:t>
      </w:r>
      <w:r>
        <w:t xml:space="preserve"> </w:t>
      </w:r>
      <w:r w:rsidRPr="004A6C01">
        <w:t>Kontroli pār Fonda izlietojumu veic Pašvaldības finanšu un grāmatvedības nodaļa.</w:t>
      </w:r>
    </w:p>
    <w:p w14:paraId="236AA162" w14:textId="77777777" w:rsidR="00B557F6" w:rsidRPr="004A6C01" w:rsidRDefault="00B557F6" w:rsidP="00B557F6">
      <w:pPr>
        <w:jc w:val="both"/>
      </w:pPr>
    </w:p>
    <w:p w14:paraId="4CBDF20F" w14:textId="77777777" w:rsidR="00B557F6" w:rsidRPr="004A6C01" w:rsidRDefault="00B557F6" w:rsidP="00B557F6">
      <w:pPr>
        <w:jc w:val="both"/>
      </w:pPr>
    </w:p>
    <w:p w14:paraId="2DFC11E7" w14:textId="225B0C73" w:rsidR="00B557F6" w:rsidRPr="004A6C01" w:rsidRDefault="00B557F6" w:rsidP="00B557F6">
      <w:pPr>
        <w:ind w:left="360"/>
        <w:jc w:val="center"/>
        <w:rPr>
          <w:b/>
          <w:bCs/>
        </w:rPr>
      </w:pPr>
      <w:r w:rsidRPr="004A6C01">
        <w:rPr>
          <w:b/>
          <w:bCs/>
        </w:rPr>
        <w:t xml:space="preserve">IV. </w:t>
      </w:r>
      <w:r w:rsidR="009041C2">
        <w:rPr>
          <w:b/>
          <w:bCs/>
        </w:rPr>
        <w:tab/>
      </w:r>
      <w:r w:rsidRPr="004A6C01">
        <w:rPr>
          <w:b/>
          <w:bCs/>
        </w:rPr>
        <w:t>Pārskatu sniegšana par mērķdotācijas izlietojumu</w:t>
      </w:r>
    </w:p>
    <w:p w14:paraId="3A478656" w14:textId="77777777" w:rsidR="00B557F6" w:rsidRPr="004A6C01" w:rsidRDefault="00B557F6" w:rsidP="00B557F6">
      <w:pPr>
        <w:ind w:left="360"/>
        <w:jc w:val="center"/>
        <w:rPr>
          <w:b/>
          <w:bCs/>
        </w:rPr>
      </w:pPr>
    </w:p>
    <w:p w14:paraId="64F96CA7" w14:textId="77777777" w:rsidR="00B557F6" w:rsidRPr="004A6C01" w:rsidRDefault="00B557F6" w:rsidP="00B557F6">
      <w:pPr>
        <w:tabs>
          <w:tab w:val="left" w:pos="284"/>
        </w:tabs>
        <w:ind w:left="284" w:hanging="567"/>
        <w:jc w:val="both"/>
      </w:pPr>
      <w:r w:rsidRPr="004A6C01">
        <w:t xml:space="preserve">     15.</w:t>
      </w:r>
      <w:r>
        <w:t xml:space="preserve"> </w:t>
      </w:r>
      <w:r w:rsidRPr="004A6C01">
        <w:t>Pārskatu par mērķdotācijas izlietojumu Pašvaldības Finanšu un grāmatvedības nodaļa iesniedz Satiksmes ministrijai Ministriju, centrālo valsts iestāžu un pašvaldību budžeta pārskatu informācijas sistēmā ”e Pārskati” līdz pārskata ceturksnim nākamā mēneša 20 (divdesmitajam) datumam.</w:t>
      </w:r>
    </w:p>
    <w:p w14:paraId="4FCA3396" w14:textId="77777777" w:rsidR="00B557F6" w:rsidRPr="004A6C01" w:rsidRDefault="00B557F6" w:rsidP="00B557F6">
      <w:pPr>
        <w:tabs>
          <w:tab w:val="left" w:pos="284"/>
        </w:tabs>
        <w:ind w:left="284"/>
        <w:jc w:val="both"/>
        <w:rPr>
          <w:b/>
          <w:bCs/>
        </w:rPr>
      </w:pPr>
      <w:r w:rsidRPr="004A6C01">
        <w:lastRenderedPageBreak/>
        <w:t>Ja iesniegšanas datums iekrīt brīvdienā vai svētku dienā, pārskatu iesniedz nākamajā darbdienā pēc iesniegšanas datuma.</w:t>
      </w:r>
    </w:p>
    <w:p w14:paraId="1B29D112" w14:textId="77777777" w:rsidR="00B557F6" w:rsidRDefault="00B557F6" w:rsidP="00B557F6">
      <w:pPr>
        <w:jc w:val="center"/>
        <w:rPr>
          <w:b/>
          <w:bCs/>
        </w:rPr>
      </w:pPr>
    </w:p>
    <w:p w14:paraId="2E464F45" w14:textId="77777777" w:rsidR="00B557F6" w:rsidRDefault="00B557F6" w:rsidP="00B557F6">
      <w:pPr>
        <w:jc w:val="center"/>
        <w:rPr>
          <w:b/>
          <w:bCs/>
        </w:rPr>
      </w:pPr>
    </w:p>
    <w:p w14:paraId="5A5BD897" w14:textId="77777777" w:rsidR="00B557F6" w:rsidRPr="004A6C01" w:rsidRDefault="00B557F6" w:rsidP="00B557F6">
      <w:pPr>
        <w:jc w:val="center"/>
        <w:rPr>
          <w:b/>
          <w:bCs/>
        </w:rPr>
      </w:pPr>
    </w:p>
    <w:p w14:paraId="1091007C" w14:textId="77777777" w:rsidR="00B557F6" w:rsidRPr="004A6C01" w:rsidRDefault="00B557F6" w:rsidP="00B557F6">
      <w:pPr>
        <w:jc w:val="center"/>
        <w:rPr>
          <w:b/>
          <w:bCs/>
        </w:rPr>
      </w:pPr>
    </w:p>
    <w:p w14:paraId="25CC508B" w14:textId="77823EEB" w:rsidR="00B557F6" w:rsidRPr="00B03FE2" w:rsidRDefault="00B557F6" w:rsidP="00B03FE2">
      <w:pPr>
        <w:pStyle w:val="ListParagraph"/>
        <w:numPr>
          <w:ilvl w:val="0"/>
          <w:numId w:val="4"/>
        </w:numPr>
        <w:jc w:val="center"/>
        <w:rPr>
          <w:b/>
          <w:bCs/>
        </w:rPr>
      </w:pPr>
      <w:r w:rsidRPr="00B03FE2">
        <w:rPr>
          <w:b/>
          <w:bCs/>
        </w:rPr>
        <w:t>Noslēguma jautājums.</w:t>
      </w:r>
    </w:p>
    <w:p w14:paraId="2A3AA084" w14:textId="77777777" w:rsidR="00B557F6" w:rsidRPr="00364143" w:rsidRDefault="00B557F6" w:rsidP="00B557F6">
      <w:pPr>
        <w:jc w:val="center"/>
        <w:rPr>
          <w:b/>
          <w:bCs/>
        </w:rPr>
      </w:pPr>
    </w:p>
    <w:p w14:paraId="262CAE63" w14:textId="77777777" w:rsidR="00B557F6" w:rsidRPr="004A6C01" w:rsidRDefault="00B557F6" w:rsidP="00B557F6">
      <w:pPr>
        <w:tabs>
          <w:tab w:val="left" w:pos="284"/>
        </w:tabs>
        <w:ind w:left="284" w:hanging="284"/>
        <w:jc w:val="both"/>
      </w:pPr>
      <w:r w:rsidRPr="004A6C01">
        <w:t xml:space="preserve">16. Ar šo noteikumu spēkā stāšanās dienu zaudē spēku Dobeles novada </w:t>
      </w:r>
      <w:r>
        <w:t>d</w:t>
      </w:r>
      <w:r w:rsidRPr="004A6C01">
        <w:t>omes 2014.gada</w:t>
      </w:r>
      <w:r>
        <w:t xml:space="preserve"> </w:t>
      </w:r>
      <w:r w:rsidRPr="004A6C01">
        <w:t xml:space="preserve">30.septembra </w:t>
      </w:r>
      <w:r>
        <w:t>n</w:t>
      </w:r>
      <w:r w:rsidRPr="004A6C01">
        <w:t>oteikumi “Dobeles novada pašvaldības ceļu un ielu fonda līdzekļu pārvaldīšanas kārtība”</w:t>
      </w:r>
      <w:r>
        <w:t xml:space="preserve"> un </w:t>
      </w:r>
      <w:r w:rsidRPr="004A6C01">
        <w:t xml:space="preserve">Tērvetes novada domes 2015. gada 21. maija </w:t>
      </w:r>
      <w:r>
        <w:t>n</w:t>
      </w:r>
      <w:r w:rsidRPr="004A6C01">
        <w:t>oteikumi ,,Par valsts budžeta valsts autoceļu fonda programmas mērķdotācijas izlietošanas kārtību pašvaldības ielu un ceļu uzturēšanas finansēšanai  Tērvetes novadā”</w:t>
      </w:r>
      <w:r>
        <w:t>.</w:t>
      </w:r>
    </w:p>
    <w:p w14:paraId="1B2ADBEA" w14:textId="77777777" w:rsidR="00B557F6" w:rsidRPr="004A6C01" w:rsidRDefault="00B557F6" w:rsidP="00B557F6">
      <w:pPr>
        <w:tabs>
          <w:tab w:val="left" w:pos="284"/>
        </w:tabs>
        <w:ind w:left="284" w:hanging="284"/>
      </w:pPr>
    </w:p>
    <w:p w14:paraId="56437294" w14:textId="77777777" w:rsidR="00B557F6" w:rsidRPr="004A6C01" w:rsidRDefault="00B557F6" w:rsidP="00B557F6">
      <w:pPr>
        <w:tabs>
          <w:tab w:val="left" w:pos="284"/>
        </w:tabs>
        <w:ind w:left="284" w:hanging="284"/>
      </w:pPr>
    </w:p>
    <w:p w14:paraId="748F780C" w14:textId="77777777" w:rsidR="00B557F6" w:rsidRPr="004A6C01" w:rsidRDefault="00B557F6" w:rsidP="00B557F6">
      <w:pPr>
        <w:tabs>
          <w:tab w:val="left" w:pos="284"/>
        </w:tabs>
        <w:ind w:left="284" w:hanging="284"/>
      </w:pPr>
    </w:p>
    <w:p w14:paraId="3EFD4DDC" w14:textId="77777777" w:rsidR="00B557F6" w:rsidRPr="004A6C01" w:rsidRDefault="00B557F6" w:rsidP="00B557F6">
      <w:pPr>
        <w:tabs>
          <w:tab w:val="left" w:pos="284"/>
        </w:tabs>
        <w:ind w:left="284" w:hanging="284"/>
      </w:pPr>
      <w:r w:rsidRPr="004A6C01">
        <w:t xml:space="preserve">Domes priekšsēdētājs                                                                        I. </w:t>
      </w:r>
      <w:proofErr w:type="spellStart"/>
      <w:r w:rsidRPr="004A6C01">
        <w:t>Gorskis</w:t>
      </w:r>
      <w:proofErr w:type="spellEnd"/>
    </w:p>
    <w:p w14:paraId="48302A76" w14:textId="77777777" w:rsidR="008415CF" w:rsidRDefault="008415CF"/>
    <w:sectPr w:rsidR="008415CF" w:rsidSect="00B557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67B02"/>
    <w:multiLevelType w:val="hybridMultilevel"/>
    <w:tmpl w:val="432C6AF6"/>
    <w:lvl w:ilvl="0" w:tplc="BF74601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A57C61"/>
    <w:multiLevelType w:val="hybridMultilevel"/>
    <w:tmpl w:val="1A0450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3E044B"/>
    <w:multiLevelType w:val="hybridMultilevel"/>
    <w:tmpl w:val="2BB2A870"/>
    <w:lvl w:ilvl="0" w:tplc="80385C30">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15077FC"/>
    <w:multiLevelType w:val="hybridMultilevel"/>
    <w:tmpl w:val="FBC8C4E6"/>
    <w:lvl w:ilvl="0" w:tplc="0330AC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4926026">
    <w:abstractNumId w:val="3"/>
  </w:num>
  <w:num w:numId="2" w16cid:durableId="2090927495">
    <w:abstractNumId w:val="1"/>
  </w:num>
  <w:num w:numId="3" w16cid:durableId="926116817">
    <w:abstractNumId w:val="0"/>
  </w:num>
  <w:num w:numId="4" w16cid:durableId="208078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F6"/>
    <w:rsid w:val="006C6D56"/>
    <w:rsid w:val="008415CF"/>
    <w:rsid w:val="009041C2"/>
    <w:rsid w:val="00B03FE2"/>
    <w:rsid w:val="00B557F6"/>
    <w:rsid w:val="00CE6ED7"/>
    <w:rsid w:val="00D318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F107"/>
  <w15:chartTrackingRefBased/>
  <w15:docId w15:val="{5ADF0BAB-C94A-4CC0-8059-592B8521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7F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
    <w:basedOn w:val="Normal"/>
    <w:link w:val="ListParagraphChar"/>
    <w:uiPriority w:val="34"/>
    <w:qFormat/>
    <w:rsid w:val="00B557F6"/>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B557F6"/>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3859</Words>
  <Characters>2201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3</cp:revision>
  <cp:lastPrinted>2022-09-13T07:23:00Z</cp:lastPrinted>
  <dcterms:created xsi:type="dcterms:W3CDTF">2022-09-13T07:23:00Z</dcterms:created>
  <dcterms:modified xsi:type="dcterms:W3CDTF">2022-09-13T07:24:00Z</dcterms:modified>
</cp:coreProperties>
</file>