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24438" w14:textId="0CF14DD3" w:rsidR="00684C7E" w:rsidRDefault="001E28EE" w:rsidP="001E28EE">
      <w:pPr>
        <w:pStyle w:val="Heading1"/>
        <w:spacing w:after="120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Profesijas video izveide</w:t>
      </w:r>
    </w:p>
    <w:p w14:paraId="20434DAE" w14:textId="26025E0B" w:rsidR="001E28EE" w:rsidRPr="001E28EE" w:rsidRDefault="001E28EE" w:rsidP="001E28EE">
      <w:pPr>
        <w:pStyle w:val="Heading1"/>
        <w:spacing w:after="120"/>
      </w:pPr>
      <w:r>
        <w:t>9. klašu izglītojamajiem</w:t>
      </w:r>
    </w:p>
    <w:p w14:paraId="79600104" w14:textId="038A7EBC" w:rsidR="00684C7E" w:rsidRDefault="00684C7E" w:rsidP="001E28EE">
      <w:pPr>
        <w:pStyle w:val="Heading1"/>
        <w:spacing w:after="120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„</w:t>
      </w:r>
      <w:r w:rsidR="001E28EE">
        <w:rPr>
          <w:bCs w:val="0"/>
          <w:sz w:val="32"/>
          <w:szCs w:val="32"/>
        </w:rPr>
        <w:t>Karjeras dienas 2022</w:t>
      </w:r>
      <w:r>
        <w:rPr>
          <w:bCs w:val="0"/>
          <w:sz w:val="32"/>
          <w:szCs w:val="32"/>
        </w:rPr>
        <w:t xml:space="preserve">” </w:t>
      </w:r>
      <w:r w:rsidR="001E28EE">
        <w:rPr>
          <w:bCs w:val="0"/>
          <w:sz w:val="32"/>
          <w:szCs w:val="32"/>
        </w:rPr>
        <w:t>ietvaros</w:t>
      </w:r>
    </w:p>
    <w:p w14:paraId="5E802D12" w14:textId="77777777" w:rsidR="00684C7E" w:rsidRDefault="00684C7E" w:rsidP="00684C7E">
      <w:pPr>
        <w:rPr>
          <w:lang w:val="lv-LV"/>
        </w:rPr>
      </w:pPr>
    </w:p>
    <w:p w14:paraId="2D3F1F93" w14:textId="69F8E97D" w:rsidR="009567ED" w:rsidRDefault="009567ED" w:rsidP="007C16FC">
      <w:pPr>
        <w:ind w:firstLine="720"/>
        <w:jc w:val="both"/>
        <w:rPr>
          <w:b/>
          <w:bCs/>
          <w:lang w:val="lv-LV"/>
        </w:rPr>
      </w:pPr>
      <w:r w:rsidRPr="009567ED">
        <w:rPr>
          <w:lang w:val="lv-LV"/>
        </w:rPr>
        <w:t xml:space="preserve">Aktivitāte </w:t>
      </w:r>
      <w:r>
        <w:rPr>
          <w:lang w:val="lv-LV"/>
        </w:rPr>
        <w:t xml:space="preserve">“Profesijas video izveide” </w:t>
      </w:r>
      <w:r w:rsidR="00684C7E" w:rsidRPr="009567ED">
        <w:rPr>
          <w:lang w:val="lv-LV"/>
        </w:rPr>
        <w:t xml:space="preserve">tiek organizēta </w:t>
      </w:r>
      <w:r>
        <w:rPr>
          <w:lang w:val="lv-LV"/>
        </w:rPr>
        <w:t xml:space="preserve">Dobeles novada </w:t>
      </w:r>
      <w:r w:rsidR="00684C7E" w:rsidRPr="009567ED">
        <w:rPr>
          <w:lang w:val="lv-LV"/>
        </w:rPr>
        <w:t>„</w:t>
      </w:r>
      <w:r>
        <w:rPr>
          <w:lang w:val="lv-LV"/>
        </w:rPr>
        <w:t>Karjeras diena 2022</w:t>
      </w:r>
      <w:r w:rsidR="00684C7E" w:rsidRPr="009567ED">
        <w:rPr>
          <w:lang w:val="lv-LV"/>
        </w:rPr>
        <w:t>” ietvaros.</w:t>
      </w:r>
    </w:p>
    <w:p w14:paraId="62683DEB" w14:textId="77777777" w:rsidR="00FA5824" w:rsidRDefault="007C16FC" w:rsidP="007C16FC">
      <w:pPr>
        <w:ind w:firstLine="720"/>
        <w:jc w:val="both"/>
        <w:rPr>
          <w:lang w:val="lv-LV"/>
        </w:rPr>
      </w:pPr>
      <w:r>
        <w:rPr>
          <w:lang w:val="lv-LV"/>
        </w:rPr>
        <w:t xml:space="preserve">Šogad </w:t>
      </w:r>
      <w:r w:rsidR="00FC2BF9">
        <w:rPr>
          <w:lang w:val="lv-LV"/>
        </w:rPr>
        <w:t>Dobeles novada “Karjeras diena</w:t>
      </w:r>
      <w:r>
        <w:rPr>
          <w:lang w:val="lv-LV"/>
        </w:rPr>
        <w:t>s</w:t>
      </w:r>
      <w:r w:rsidR="00FC2BF9">
        <w:rPr>
          <w:lang w:val="lv-LV"/>
        </w:rPr>
        <w:t xml:space="preserve"> 2022”</w:t>
      </w:r>
      <w:r>
        <w:rPr>
          <w:lang w:val="lv-LV"/>
        </w:rPr>
        <w:t xml:space="preserve"> tēma 9. klašu izglītojamajiem būs nākotnes profesijas, kas būs nepieciešamas nākotnes darba tirgū.</w:t>
      </w:r>
      <w:r w:rsidR="002E6618">
        <w:rPr>
          <w:lang w:val="lv-LV"/>
        </w:rPr>
        <w:t xml:space="preserve"> Lai veicinātu izglītojamo līdzdalību “Karjeras dienas 2022” veidošanā un </w:t>
      </w:r>
      <w:r w:rsidR="00BB790A">
        <w:rPr>
          <w:lang w:val="lv-LV"/>
        </w:rPr>
        <w:t xml:space="preserve">mudinātu viņus izzināt profesijas, kas nākotnē darba tirgū būs pieprasītas, izglītojamajiem sadarbībā ar savu klašu audzinātājiem ir jāizveido </w:t>
      </w:r>
      <w:r w:rsidR="003D69B8" w:rsidRPr="003D69B8">
        <w:rPr>
          <w:b/>
          <w:bCs/>
          <w:lang w:val="lv-LV"/>
        </w:rPr>
        <w:t xml:space="preserve">30– 60 sek. </w:t>
      </w:r>
      <w:r w:rsidR="003D69B8" w:rsidRPr="003D69B8">
        <w:rPr>
          <w:lang w:val="lv-LV"/>
        </w:rPr>
        <w:t>garš</w:t>
      </w:r>
      <w:r w:rsidR="003D69B8">
        <w:rPr>
          <w:lang w:val="lv-LV"/>
        </w:rPr>
        <w:t xml:space="preserve"> </w:t>
      </w:r>
      <w:r w:rsidR="003D69B8" w:rsidRPr="00A83F58">
        <w:rPr>
          <w:b/>
          <w:bCs/>
          <w:lang w:val="lv-LV"/>
        </w:rPr>
        <w:t>video par konkrētu profesiju</w:t>
      </w:r>
      <w:r w:rsidR="003D69B8">
        <w:rPr>
          <w:lang w:val="lv-LV"/>
        </w:rPr>
        <w:t xml:space="preserve">. </w:t>
      </w:r>
    </w:p>
    <w:p w14:paraId="5014FC5E" w14:textId="541C3869" w:rsidR="002E6618" w:rsidRDefault="003D69B8" w:rsidP="007C16FC">
      <w:pPr>
        <w:ind w:firstLine="720"/>
        <w:jc w:val="both"/>
        <w:rPr>
          <w:lang w:val="lv-LV"/>
        </w:rPr>
      </w:pPr>
      <w:bookmarkStart w:id="0" w:name="_GoBack"/>
      <w:bookmarkEnd w:id="0"/>
      <w:r w:rsidRPr="00A83F58">
        <w:rPr>
          <w:b/>
          <w:bCs/>
          <w:i/>
          <w:iCs/>
          <w:lang w:val="lv-LV"/>
        </w:rPr>
        <w:t>Informācij</w:t>
      </w:r>
      <w:r w:rsidR="00FB22E2" w:rsidRPr="00A83F58">
        <w:rPr>
          <w:b/>
          <w:bCs/>
          <w:i/>
          <w:iCs/>
          <w:lang w:val="lv-LV"/>
        </w:rPr>
        <w:t>u</w:t>
      </w:r>
      <w:r w:rsidRPr="00A83F58">
        <w:rPr>
          <w:b/>
          <w:bCs/>
          <w:i/>
          <w:iCs/>
          <w:lang w:val="lv-LV"/>
        </w:rPr>
        <w:t xml:space="preserve"> par konkrētās profesijas nosaukumu, par kuru konkrētajai 9. klasei būs jāveido video, katra skola saņems atsevišķi.</w:t>
      </w:r>
    </w:p>
    <w:p w14:paraId="5527A829" w14:textId="7B33F82B" w:rsidR="003D69B8" w:rsidRDefault="003D69B8" w:rsidP="003751C8">
      <w:pPr>
        <w:ind w:firstLine="720"/>
        <w:jc w:val="both"/>
        <w:rPr>
          <w:shd w:val="clear" w:color="auto" w:fill="FFFFFF"/>
          <w:lang w:val="lv-LV"/>
        </w:rPr>
      </w:pPr>
      <w:r>
        <w:rPr>
          <w:lang w:val="lv-LV"/>
        </w:rPr>
        <w:t xml:space="preserve">Video par profesiju var veidot dažādos veidos un tehnikās. Kā viena no iespējām ir to veidot līdzīgi kā Latvijas Televīzijas </w:t>
      </w:r>
      <w:r w:rsidRPr="003D69B8">
        <w:rPr>
          <w:shd w:val="clear" w:color="auto" w:fill="FFFFFF"/>
          <w:lang w:val="lv-LV"/>
        </w:rPr>
        <w:t>erudīcijas spēl</w:t>
      </w:r>
      <w:r w:rsidR="00855598">
        <w:rPr>
          <w:shd w:val="clear" w:color="auto" w:fill="FFFFFF"/>
          <w:lang w:val="lv-LV"/>
        </w:rPr>
        <w:t>ē</w:t>
      </w:r>
      <w:r w:rsidRPr="003D69B8">
        <w:rPr>
          <w:shd w:val="clear" w:color="auto" w:fill="FFFFFF"/>
          <w:lang w:val="lv-LV"/>
        </w:rPr>
        <w:t xml:space="preserve"> skolēniem </w:t>
      </w:r>
      <w:r>
        <w:rPr>
          <w:shd w:val="clear" w:color="auto" w:fill="FFFFFF"/>
          <w:lang w:val="lv-LV"/>
        </w:rPr>
        <w:t>“</w:t>
      </w:r>
      <w:r w:rsidRPr="00855598">
        <w:rPr>
          <w:rStyle w:val="Emphasis"/>
          <w:i w:val="0"/>
          <w:iCs w:val="0"/>
          <w:shd w:val="clear" w:color="auto" w:fill="FFFFFF"/>
          <w:lang w:val="lv-LV"/>
        </w:rPr>
        <w:t>Gudrs</w:t>
      </w:r>
      <w:r w:rsidRPr="00855598">
        <w:rPr>
          <w:shd w:val="clear" w:color="auto" w:fill="FFFFFF"/>
          <w:lang w:val="lv-LV"/>
        </w:rPr>
        <w:t>, </w:t>
      </w:r>
      <w:r w:rsidRPr="00855598">
        <w:rPr>
          <w:rStyle w:val="Emphasis"/>
          <w:i w:val="0"/>
          <w:iCs w:val="0"/>
          <w:shd w:val="clear" w:color="auto" w:fill="FFFFFF"/>
          <w:lang w:val="lv-LV"/>
        </w:rPr>
        <w:t>vēl gudrāks</w:t>
      </w:r>
      <w:r>
        <w:rPr>
          <w:shd w:val="clear" w:color="auto" w:fill="FFFFFF"/>
          <w:lang w:val="lv-LV"/>
        </w:rPr>
        <w:t xml:space="preserve">” </w:t>
      </w:r>
      <w:r w:rsidR="003751C8">
        <w:rPr>
          <w:shd w:val="clear" w:color="auto" w:fill="FFFFFF"/>
          <w:lang w:val="lv-LV"/>
        </w:rPr>
        <w:t>4</w:t>
      </w:r>
      <w:r>
        <w:rPr>
          <w:shd w:val="clear" w:color="auto" w:fill="FFFFFF"/>
          <w:lang w:val="lv-LV"/>
        </w:rPr>
        <w:t>. kārtas “Profesijas” jautājuma video, ko veido Zanda Zaļakmene</w:t>
      </w:r>
      <w:r w:rsidR="003751C8">
        <w:rPr>
          <w:shd w:val="clear" w:color="auto" w:fill="FFFFFF"/>
          <w:lang w:val="lv-LV"/>
        </w:rPr>
        <w:t>. Piemēri:</w:t>
      </w:r>
    </w:p>
    <w:p w14:paraId="24CEE5BF" w14:textId="11687BDE" w:rsidR="003751C8" w:rsidRDefault="00FA5824" w:rsidP="003751C8">
      <w:pPr>
        <w:pStyle w:val="ListParagraph"/>
        <w:numPr>
          <w:ilvl w:val="0"/>
          <w:numId w:val="12"/>
        </w:numPr>
        <w:jc w:val="both"/>
        <w:rPr>
          <w:shd w:val="clear" w:color="auto" w:fill="FFFFFF"/>
          <w:lang w:val="lv-LV"/>
        </w:rPr>
      </w:pPr>
      <w:hyperlink r:id="rId6" w:history="1">
        <w:r w:rsidR="003751C8" w:rsidRPr="00910799">
          <w:rPr>
            <w:rStyle w:val="Hyperlink"/>
            <w:shd w:val="clear" w:color="auto" w:fill="FFFFFF"/>
            <w:lang w:val="lv-LV"/>
          </w:rPr>
          <w:t>https://ltv.lsm.lv/lv/raksts/10.12.2021-gudrs-vel-gudraks-8-klasu-tresais-pusfinals.id246602</w:t>
        </w:r>
      </w:hyperlink>
      <w:r w:rsidR="003751C8" w:rsidRPr="003751C8">
        <w:rPr>
          <w:shd w:val="clear" w:color="auto" w:fill="FFFFFF"/>
          <w:lang w:val="lv-LV"/>
        </w:rPr>
        <w:t xml:space="preserve"> (</w:t>
      </w:r>
      <w:r w:rsidR="003751C8">
        <w:rPr>
          <w:shd w:val="clear" w:color="auto" w:fill="FFFFFF"/>
          <w:lang w:val="lv-LV"/>
        </w:rPr>
        <w:t xml:space="preserve">laiks </w:t>
      </w:r>
      <w:r w:rsidR="006F40C9">
        <w:rPr>
          <w:shd w:val="clear" w:color="auto" w:fill="FFFFFF"/>
          <w:lang w:val="lv-LV"/>
        </w:rPr>
        <w:t xml:space="preserve">no </w:t>
      </w:r>
      <w:r w:rsidR="003751C8">
        <w:rPr>
          <w:shd w:val="clear" w:color="auto" w:fill="FFFFFF"/>
          <w:lang w:val="lv-LV"/>
        </w:rPr>
        <w:t>0:47:30)</w:t>
      </w:r>
    </w:p>
    <w:p w14:paraId="27215927" w14:textId="0548F78C" w:rsidR="003751C8" w:rsidRDefault="00FA5824" w:rsidP="003751C8">
      <w:pPr>
        <w:pStyle w:val="ListParagraph"/>
        <w:numPr>
          <w:ilvl w:val="0"/>
          <w:numId w:val="12"/>
        </w:numPr>
        <w:jc w:val="both"/>
        <w:rPr>
          <w:shd w:val="clear" w:color="auto" w:fill="FFFFFF"/>
          <w:lang w:val="lv-LV"/>
        </w:rPr>
      </w:pPr>
      <w:hyperlink r:id="rId7" w:history="1">
        <w:r w:rsidR="006F40C9" w:rsidRPr="00910799">
          <w:rPr>
            <w:rStyle w:val="Hyperlink"/>
            <w:shd w:val="clear" w:color="auto" w:fill="FFFFFF"/>
            <w:lang w:val="lv-LV"/>
          </w:rPr>
          <w:t>https://ltv.lsm.lv/lv/raksts/07.01.2022-gudrs-vel-gudraks-9-klasu-pirmais-pusfinals.id249080</w:t>
        </w:r>
      </w:hyperlink>
      <w:r w:rsidR="006F40C9">
        <w:rPr>
          <w:shd w:val="clear" w:color="auto" w:fill="FFFFFF"/>
          <w:lang w:val="lv-LV"/>
        </w:rPr>
        <w:t xml:space="preserve"> (laiks no 0:54:07)</w:t>
      </w:r>
    </w:p>
    <w:p w14:paraId="30E23C00" w14:textId="1BEC187E" w:rsidR="006F40C9" w:rsidRPr="003751C8" w:rsidRDefault="00FA5824" w:rsidP="003751C8">
      <w:pPr>
        <w:pStyle w:val="ListParagraph"/>
        <w:numPr>
          <w:ilvl w:val="0"/>
          <w:numId w:val="12"/>
        </w:numPr>
        <w:jc w:val="both"/>
        <w:rPr>
          <w:shd w:val="clear" w:color="auto" w:fill="FFFFFF"/>
          <w:lang w:val="lv-LV"/>
        </w:rPr>
      </w:pPr>
      <w:hyperlink r:id="rId8" w:history="1">
        <w:r w:rsidR="006F40C9" w:rsidRPr="00910799">
          <w:rPr>
            <w:rStyle w:val="Hyperlink"/>
            <w:shd w:val="clear" w:color="auto" w:fill="FFFFFF"/>
            <w:lang w:val="lv-LV"/>
          </w:rPr>
          <w:t>https://ltv.lsm.lv/lv/raksts/19.11.2021-gudrs-vel-gudraks-7-klasu-finals.id244626</w:t>
        </w:r>
      </w:hyperlink>
      <w:r w:rsidR="006F40C9">
        <w:rPr>
          <w:shd w:val="clear" w:color="auto" w:fill="FFFFFF"/>
          <w:lang w:val="lv-LV"/>
        </w:rPr>
        <w:t xml:space="preserve"> (laiks no 0:</w:t>
      </w:r>
      <w:r w:rsidR="00855598">
        <w:rPr>
          <w:shd w:val="clear" w:color="auto" w:fill="FFFFFF"/>
          <w:lang w:val="lv-LV"/>
        </w:rPr>
        <w:t>46:25)</w:t>
      </w:r>
    </w:p>
    <w:p w14:paraId="62361740" w14:textId="63131475" w:rsidR="009567ED" w:rsidRDefault="00855598" w:rsidP="00855598">
      <w:pPr>
        <w:ind w:firstLine="720"/>
        <w:jc w:val="both"/>
        <w:rPr>
          <w:lang w:val="lv-LV"/>
        </w:rPr>
      </w:pPr>
      <w:r>
        <w:rPr>
          <w:lang w:val="lv-LV"/>
        </w:rPr>
        <w:t xml:space="preserve">Tāpat video var veidot kā īsu skeču, lomu spēli, vai </w:t>
      </w:r>
      <w:r w:rsidRPr="00855598">
        <w:rPr>
          <w:lang w:val="lv-LV"/>
        </w:rPr>
        <w:t>pantomīmu</w:t>
      </w:r>
      <w:r>
        <w:rPr>
          <w:lang w:val="lv-LV"/>
        </w:rPr>
        <w:t>. Tomēr, lai iepriekš dotie ieteikumi nav izglītojamo radošo domu un ideju ierobežojoši. Video var tikt veidot</w:t>
      </w:r>
      <w:r w:rsidR="00E60076">
        <w:rPr>
          <w:lang w:val="lv-LV"/>
        </w:rPr>
        <w:t>s jebkurā citā veidā vai tehnikā, bet lai tas skaidri sniegtu informāciju par konkrētās profesijas saturu citiem izglītojamajiem.</w:t>
      </w:r>
    </w:p>
    <w:p w14:paraId="59BD12CC" w14:textId="4D599753" w:rsidR="00726D8C" w:rsidRDefault="00E60076" w:rsidP="00726D8C">
      <w:pPr>
        <w:ind w:firstLine="720"/>
        <w:jc w:val="both"/>
        <w:rPr>
          <w:lang w:val="lv-LV"/>
        </w:rPr>
      </w:pPr>
      <w:r>
        <w:rPr>
          <w:lang w:val="lv-LV"/>
        </w:rPr>
        <w:t xml:space="preserve">Visi iesūtītie video tiks iekļauti “Karjeras viktorīnas” jautājumos, tādejādi </w:t>
      </w:r>
      <w:r w:rsidR="00FB22E2">
        <w:rPr>
          <w:lang w:val="lv-LV"/>
        </w:rPr>
        <w:t xml:space="preserve">katrai klasei dodot priekšrocību kādā no viktorīnas jautājumiem. </w:t>
      </w:r>
      <w:r w:rsidR="0036260F">
        <w:rPr>
          <w:lang w:val="lv-LV"/>
        </w:rPr>
        <w:t xml:space="preserve">Tas </w:t>
      </w:r>
      <w:r w:rsidR="00726D8C">
        <w:rPr>
          <w:lang w:val="lv-LV"/>
        </w:rPr>
        <w:t>nozīmē,</w:t>
      </w:r>
      <w:r w:rsidR="0036260F">
        <w:rPr>
          <w:lang w:val="lv-LV"/>
        </w:rPr>
        <w:t xml:space="preserve"> katra 9. klase zinās pareizo atbildi uz jautājumu, kurā tiks izmantots viņu veidotais video.</w:t>
      </w:r>
    </w:p>
    <w:p w14:paraId="3873B168" w14:textId="77777777" w:rsidR="00855598" w:rsidRDefault="00855598" w:rsidP="00855598">
      <w:pPr>
        <w:ind w:firstLine="720"/>
        <w:jc w:val="both"/>
        <w:rPr>
          <w:lang w:val="lv-LV"/>
        </w:rPr>
      </w:pPr>
    </w:p>
    <w:p w14:paraId="554BA86D" w14:textId="43652F0C" w:rsidR="002E6618" w:rsidRPr="00EE0EB4" w:rsidRDefault="00E60076" w:rsidP="002E6618">
      <w:pPr>
        <w:suppressAutoHyphens/>
        <w:ind w:firstLine="720"/>
        <w:jc w:val="both"/>
        <w:rPr>
          <w:rStyle w:val="Hyperlink"/>
          <w:i/>
          <w:color w:val="auto"/>
          <w:u w:val="none"/>
          <w:lang w:val="lv-LV"/>
        </w:rPr>
      </w:pPr>
      <w:r>
        <w:rPr>
          <w:lang w:val="lv-LV"/>
        </w:rPr>
        <w:t>Gatavos video l</w:t>
      </w:r>
      <w:r w:rsidR="002E6618">
        <w:rPr>
          <w:lang w:val="lv-LV"/>
        </w:rPr>
        <w:t>ūdzam iesūtīt līdz</w:t>
      </w:r>
      <w:r>
        <w:rPr>
          <w:lang w:val="lv-LV"/>
        </w:rPr>
        <w:t xml:space="preserve"> šī gada</w:t>
      </w:r>
      <w:r w:rsidR="002E6618">
        <w:rPr>
          <w:lang w:val="lv-LV"/>
        </w:rPr>
        <w:t xml:space="preserve"> </w:t>
      </w:r>
      <w:r w:rsidR="002E6618">
        <w:rPr>
          <w:b/>
          <w:bCs/>
          <w:i/>
          <w:lang w:val="lv-LV"/>
        </w:rPr>
        <w:t>18</w:t>
      </w:r>
      <w:r w:rsidR="002E6618" w:rsidRPr="00F56D4A">
        <w:rPr>
          <w:b/>
          <w:bCs/>
          <w:i/>
          <w:lang w:val="lv-LV"/>
        </w:rPr>
        <w:t xml:space="preserve">. </w:t>
      </w:r>
      <w:r w:rsidR="002E6618">
        <w:rPr>
          <w:b/>
          <w:bCs/>
          <w:i/>
          <w:lang w:val="lv-LV"/>
        </w:rPr>
        <w:t>martam</w:t>
      </w:r>
      <w:r w:rsidR="002E6618" w:rsidRPr="00F56D4A">
        <w:rPr>
          <w:bCs/>
          <w:i/>
          <w:lang w:val="lv-LV"/>
        </w:rPr>
        <w:t xml:space="preserve">  </w:t>
      </w:r>
      <w:r w:rsidR="002E6618" w:rsidRPr="003F5CF8">
        <w:rPr>
          <w:b/>
          <w:i/>
          <w:lang w:val="lv-LV"/>
        </w:rPr>
        <w:t>plkst.</w:t>
      </w:r>
      <w:r w:rsidR="002E6618">
        <w:rPr>
          <w:b/>
          <w:i/>
          <w:lang w:val="lv-LV"/>
        </w:rPr>
        <w:t xml:space="preserve"> 21</w:t>
      </w:r>
      <w:r w:rsidR="002E6618" w:rsidRPr="003F5CF8">
        <w:rPr>
          <w:b/>
          <w:i/>
          <w:lang w:val="lv-LV"/>
        </w:rPr>
        <w:t>.00</w:t>
      </w:r>
      <w:r w:rsidR="002E6618">
        <w:rPr>
          <w:bCs/>
          <w:iCs/>
          <w:lang w:val="lv-LV"/>
        </w:rPr>
        <w:t xml:space="preserve"> </w:t>
      </w:r>
      <w:r w:rsidR="002E6618" w:rsidRPr="002E6618">
        <w:rPr>
          <w:iCs/>
          <w:lang w:val="lv-LV"/>
        </w:rPr>
        <w:t>uz e-pasta adresi:</w:t>
      </w:r>
      <w:r w:rsidR="002E6618" w:rsidRPr="00EE0EB4">
        <w:rPr>
          <w:i/>
          <w:lang w:val="lv-LV"/>
        </w:rPr>
        <w:t xml:space="preserve"> </w:t>
      </w:r>
      <w:hyperlink r:id="rId9" w:history="1">
        <w:r w:rsidR="002E6618" w:rsidRPr="00EE0EB4">
          <w:rPr>
            <w:rStyle w:val="Hyperlink"/>
            <w:b/>
            <w:i/>
            <w:lang w:val="lv-LV"/>
          </w:rPr>
          <w:t>laine.sproge@dobele.lv</w:t>
        </w:r>
      </w:hyperlink>
    </w:p>
    <w:p w14:paraId="71F6B56B" w14:textId="52892F7E" w:rsidR="002E6618" w:rsidRDefault="002E6618" w:rsidP="007C16FC">
      <w:pPr>
        <w:ind w:firstLine="720"/>
        <w:jc w:val="both"/>
        <w:rPr>
          <w:lang w:val="lv-LV"/>
        </w:rPr>
      </w:pPr>
    </w:p>
    <w:p w14:paraId="16123D4B" w14:textId="77777777" w:rsidR="00684C7E" w:rsidRDefault="00684C7E" w:rsidP="00684C7E"/>
    <w:p w14:paraId="20E2E3BE" w14:textId="2E39FE76" w:rsidR="00684C7E" w:rsidRDefault="002E6618">
      <w:r w:rsidRPr="00F56D4A">
        <w:rPr>
          <w:i/>
          <w:lang w:val="lv-LV"/>
        </w:rPr>
        <w:t xml:space="preserve">Atbildīgā persona par </w:t>
      </w:r>
      <w:r>
        <w:rPr>
          <w:i/>
          <w:lang w:val="lv-LV"/>
        </w:rPr>
        <w:t>aktivitāti</w:t>
      </w:r>
      <w:r w:rsidRPr="00F56D4A">
        <w:rPr>
          <w:i/>
          <w:lang w:val="lv-LV"/>
        </w:rPr>
        <w:t xml:space="preserve">: Laine Sproģe </w:t>
      </w:r>
      <w:r>
        <w:rPr>
          <w:i/>
          <w:lang w:val="lv-LV"/>
        </w:rPr>
        <w:t>26120523</w:t>
      </w:r>
    </w:p>
    <w:sectPr w:rsidR="00684C7E" w:rsidSect="00F56D4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950"/>
    <w:multiLevelType w:val="hybridMultilevel"/>
    <w:tmpl w:val="127EDD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97377"/>
    <w:multiLevelType w:val="hybridMultilevel"/>
    <w:tmpl w:val="E2100C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A438A"/>
    <w:multiLevelType w:val="multilevel"/>
    <w:tmpl w:val="F1BE91EE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55257D"/>
    <w:multiLevelType w:val="hybridMultilevel"/>
    <w:tmpl w:val="D05623FC"/>
    <w:lvl w:ilvl="0" w:tplc="042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B325117"/>
    <w:multiLevelType w:val="hybridMultilevel"/>
    <w:tmpl w:val="51EE744C"/>
    <w:lvl w:ilvl="0" w:tplc="B5DAD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8661D1"/>
    <w:multiLevelType w:val="hybridMultilevel"/>
    <w:tmpl w:val="F44CB2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A1035"/>
    <w:multiLevelType w:val="hybridMultilevel"/>
    <w:tmpl w:val="DD8A75B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055B5"/>
    <w:multiLevelType w:val="hybridMultilevel"/>
    <w:tmpl w:val="F0B28CCC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9B2E8A"/>
    <w:multiLevelType w:val="hybridMultilevel"/>
    <w:tmpl w:val="2AD8F5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D953B4"/>
    <w:multiLevelType w:val="hybridMultilevel"/>
    <w:tmpl w:val="6FBA9B1A"/>
    <w:lvl w:ilvl="0" w:tplc="0426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96D28A2"/>
    <w:multiLevelType w:val="hybridMultilevel"/>
    <w:tmpl w:val="27E61482"/>
    <w:lvl w:ilvl="0" w:tplc="B5DAD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228BF"/>
    <w:multiLevelType w:val="hybridMultilevel"/>
    <w:tmpl w:val="CCD6BBD8"/>
    <w:lvl w:ilvl="0" w:tplc="B5DAD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4"/>
  </w:num>
  <w:num w:numId="8">
    <w:abstractNumId w:val="10"/>
  </w:num>
  <w:num w:numId="9">
    <w:abstractNumId w:val="3"/>
  </w:num>
  <w:num w:numId="10">
    <w:abstractNumId w:val="6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7E"/>
    <w:rsid w:val="000130D3"/>
    <w:rsid w:val="001E28EE"/>
    <w:rsid w:val="00292AD8"/>
    <w:rsid w:val="002E6618"/>
    <w:rsid w:val="00332E29"/>
    <w:rsid w:val="0036260F"/>
    <w:rsid w:val="003751C8"/>
    <w:rsid w:val="003D69B8"/>
    <w:rsid w:val="003F5CF8"/>
    <w:rsid w:val="0048182D"/>
    <w:rsid w:val="005E0E0D"/>
    <w:rsid w:val="00684C7E"/>
    <w:rsid w:val="006F40C9"/>
    <w:rsid w:val="00726D8C"/>
    <w:rsid w:val="007C16FC"/>
    <w:rsid w:val="00855598"/>
    <w:rsid w:val="0088010A"/>
    <w:rsid w:val="0090149E"/>
    <w:rsid w:val="009567ED"/>
    <w:rsid w:val="00A83F58"/>
    <w:rsid w:val="00B53CAA"/>
    <w:rsid w:val="00BB790A"/>
    <w:rsid w:val="00D5531A"/>
    <w:rsid w:val="00E60076"/>
    <w:rsid w:val="00EE0EB4"/>
    <w:rsid w:val="00FA5824"/>
    <w:rsid w:val="00FB22E2"/>
    <w:rsid w:val="00F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4F408A"/>
  <w15:chartTrackingRefBased/>
  <w15:docId w15:val="{D7E5CABC-CBD4-4F45-AC5E-BC32F2CF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684C7E"/>
    <w:pPr>
      <w:keepNext/>
      <w:jc w:val="center"/>
      <w:outlineLvl w:val="0"/>
    </w:pPr>
    <w:rPr>
      <w:b/>
      <w:bCs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4C7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Hyperlink">
    <w:name w:val="Hyperlink"/>
    <w:basedOn w:val="DefaultParagraphFont"/>
    <w:unhideWhenUsed/>
    <w:rsid w:val="00684C7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684C7E"/>
    <w:pPr>
      <w:suppressAutoHyphens/>
      <w:ind w:left="1080"/>
      <w:jc w:val="both"/>
    </w:pPr>
    <w:rPr>
      <w:b/>
      <w:sz w:val="20"/>
      <w:szCs w:val="20"/>
      <w:lang w:val="en-AU" w:eastAsia="ar-SA"/>
    </w:rPr>
  </w:style>
  <w:style w:type="character" w:customStyle="1" w:styleId="BodyTextIndentChar">
    <w:name w:val="Body Text Indent Char"/>
    <w:basedOn w:val="DefaultParagraphFont"/>
    <w:link w:val="BodyTextIndent"/>
    <w:rsid w:val="00684C7E"/>
    <w:rPr>
      <w:rFonts w:ascii="Times New Roman" w:eastAsia="Times New Roman" w:hAnsi="Times New Roman" w:cs="Times New Roman"/>
      <w:b/>
      <w:sz w:val="20"/>
      <w:szCs w:val="20"/>
      <w:lang w:val="en-AU" w:eastAsia="ar-SA"/>
    </w:rPr>
  </w:style>
  <w:style w:type="paragraph" w:styleId="Caption">
    <w:name w:val="caption"/>
    <w:basedOn w:val="Normal"/>
    <w:semiHidden/>
    <w:unhideWhenUsed/>
    <w:qFormat/>
    <w:rsid w:val="00684C7E"/>
    <w:pPr>
      <w:suppressLineNumbers/>
      <w:suppressAutoHyphens/>
      <w:spacing w:before="120" w:after="120"/>
    </w:pPr>
    <w:rPr>
      <w:rFonts w:ascii="Arial" w:hAnsi="Arial" w:cs="Tahoma"/>
      <w:b/>
      <w:bCs/>
      <w:i/>
      <w:iCs/>
      <w:color w:val="000000"/>
      <w:lang w:val="lv-LV" w:eastAsia="ar-SA"/>
    </w:rPr>
  </w:style>
  <w:style w:type="paragraph" w:styleId="ListParagraph">
    <w:name w:val="List Paragraph"/>
    <w:basedOn w:val="Normal"/>
    <w:uiPriority w:val="34"/>
    <w:qFormat/>
    <w:rsid w:val="00684C7E"/>
    <w:pPr>
      <w:ind w:left="720"/>
      <w:contextualSpacing/>
    </w:pPr>
  </w:style>
  <w:style w:type="table" w:styleId="TableGrid">
    <w:name w:val="Table Grid"/>
    <w:basedOn w:val="TableNormal"/>
    <w:uiPriority w:val="39"/>
    <w:rsid w:val="002E66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D69B8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51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tv.lsm.lv/lv/raksts/19.11.2021-gudrs-vel-gudraks-7-klasu-finals.id244626" TargetMode="External"/><Relationship Id="rId3" Type="http://schemas.openxmlformats.org/officeDocument/2006/relationships/styles" Target="styles.xml"/><Relationship Id="rId7" Type="http://schemas.openxmlformats.org/officeDocument/2006/relationships/hyperlink" Target="https://ltv.lsm.lv/lv/raksts/07.01.2022-gudrs-vel-gudraks-9-klasu-pirmais-pusfinals.id2490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tv.lsm.lv/lv/raksts/10.12.2021-gudrs-vel-gudraks-8-klasu-tresais-pusfinals.id24660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aine.sproge@dobel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F3784-BF68-4AA1-AC72-A037FB9C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</dc:creator>
  <cp:keywords/>
  <dc:description/>
  <cp:lastModifiedBy>Inita</cp:lastModifiedBy>
  <cp:revision>4</cp:revision>
  <cp:lastPrinted>2022-02-28T10:34:00Z</cp:lastPrinted>
  <dcterms:created xsi:type="dcterms:W3CDTF">2022-02-28T10:35:00Z</dcterms:created>
  <dcterms:modified xsi:type="dcterms:W3CDTF">2022-03-01T14:52:00Z</dcterms:modified>
</cp:coreProperties>
</file>