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9B70A" w14:textId="7C3E0093" w:rsidR="00F56DD3" w:rsidRPr="009C2ED4" w:rsidRDefault="00F56DD3" w:rsidP="00F56DD3">
      <w:pPr>
        <w:tabs>
          <w:tab w:val="left" w:pos="-24212"/>
        </w:tabs>
        <w:jc w:val="center"/>
        <w:rPr>
          <w:sz w:val="20"/>
          <w:szCs w:val="20"/>
        </w:rPr>
      </w:pPr>
      <w:r w:rsidRPr="009C2ED4">
        <w:rPr>
          <w:noProof/>
          <w:sz w:val="20"/>
          <w:szCs w:val="20"/>
        </w:rPr>
        <w:drawing>
          <wp:inline distT="0" distB="0" distL="0" distR="0" wp14:anchorId="486385C1" wp14:editId="2D0F11DC">
            <wp:extent cx="676275" cy="7524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FFB36D" w14:textId="77777777" w:rsidR="00F56DD3" w:rsidRPr="009C2ED4" w:rsidRDefault="00F56DD3" w:rsidP="00F56DD3">
      <w:pPr>
        <w:pStyle w:val="Header"/>
        <w:jc w:val="center"/>
        <w:rPr>
          <w:sz w:val="20"/>
        </w:rPr>
      </w:pPr>
      <w:r w:rsidRPr="009C2ED4">
        <w:rPr>
          <w:sz w:val="20"/>
        </w:rPr>
        <w:t>LATVIJAS REPUBLIKA</w:t>
      </w:r>
    </w:p>
    <w:p w14:paraId="0F9350AA" w14:textId="77777777" w:rsidR="00F56DD3" w:rsidRPr="009C2ED4" w:rsidRDefault="00F56DD3" w:rsidP="00F56DD3">
      <w:pPr>
        <w:pStyle w:val="Header"/>
        <w:jc w:val="center"/>
        <w:rPr>
          <w:b/>
          <w:sz w:val="32"/>
          <w:szCs w:val="32"/>
        </w:rPr>
      </w:pPr>
      <w:r w:rsidRPr="009C2ED4">
        <w:rPr>
          <w:b/>
          <w:sz w:val="32"/>
          <w:szCs w:val="32"/>
        </w:rPr>
        <w:t>DOBELES NOVADA DOME</w:t>
      </w:r>
    </w:p>
    <w:p w14:paraId="218A4B2C" w14:textId="77777777" w:rsidR="00F56DD3" w:rsidRPr="009C2ED4" w:rsidRDefault="00F56DD3" w:rsidP="00F56DD3">
      <w:pPr>
        <w:pStyle w:val="Header"/>
        <w:jc w:val="center"/>
        <w:rPr>
          <w:sz w:val="16"/>
          <w:szCs w:val="16"/>
        </w:rPr>
      </w:pPr>
      <w:r w:rsidRPr="009C2ED4">
        <w:rPr>
          <w:sz w:val="16"/>
          <w:szCs w:val="16"/>
        </w:rPr>
        <w:t>Brīvības iela 17, Dobele, Dobeles novads, LV-3701</w:t>
      </w:r>
    </w:p>
    <w:p w14:paraId="5172A06A" w14:textId="77777777" w:rsidR="00F56DD3" w:rsidRPr="009C2ED4" w:rsidRDefault="00F56DD3" w:rsidP="00F56DD3">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7" w:history="1">
        <w:r w:rsidRPr="009C2ED4">
          <w:rPr>
            <w:rStyle w:val="Hyperlink"/>
            <w:rFonts w:eastAsia="Calibri"/>
            <w:color w:val="000000"/>
            <w:sz w:val="16"/>
            <w:szCs w:val="16"/>
          </w:rPr>
          <w:t>dome@dobele.lv</w:t>
        </w:r>
      </w:hyperlink>
    </w:p>
    <w:p w14:paraId="3580DCA6" w14:textId="77777777" w:rsidR="00F56DD3" w:rsidRPr="009C2ED4" w:rsidRDefault="00F56DD3" w:rsidP="00F56DD3">
      <w:pPr>
        <w:pStyle w:val="Default"/>
        <w:jc w:val="center"/>
        <w:rPr>
          <w:b/>
          <w:bCs/>
          <w:lang w:val="lv-LV"/>
        </w:rPr>
      </w:pPr>
    </w:p>
    <w:p w14:paraId="2B9D937D" w14:textId="77777777" w:rsidR="00F56DD3" w:rsidRPr="009C2ED4" w:rsidRDefault="00F56DD3" w:rsidP="00F56DD3">
      <w:pPr>
        <w:jc w:val="center"/>
        <w:rPr>
          <w:b/>
        </w:rPr>
      </w:pPr>
      <w:r w:rsidRPr="009C2ED4">
        <w:rPr>
          <w:b/>
        </w:rPr>
        <w:t>LĒMUMS</w:t>
      </w:r>
    </w:p>
    <w:p w14:paraId="572FEB50" w14:textId="77777777" w:rsidR="00F56DD3" w:rsidRPr="009C2ED4" w:rsidRDefault="00F56DD3" w:rsidP="00F56DD3">
      <w:pPr>
        <w:jc w:val="center"/>
        <w:rPr>
          <w:b/>
        </w:rPr>
      </w:pPr>
      <w:r w:rsidRPr="009C2ED4">
        <w:rPr>
          <w:b/>
        </w:rPr>
        <w:t>Dobelē</w:t>
      </w:r>
    </w:p>
    <w:p w14:paraId="64635226" w14:textId="77777777" w:rsidR="00F56DD3" w:rsidRPr="009C2ED4" w:rsidRDefault="00F56DD3" w:rsidP="00F56DD3">
      <w:pPr>
        <w:tabs>
          <w:tab w:val="left" w:pos="-18092"/>
        </w:tabs>
        <w:ind w:left="360"/>
        <w:jc w:val="both"/>
        <w:rPr>
          <w:b/>
        </w:rPr>
      </w:pPr>
    </w:p>
    <w:p w14:paraId="51535FD5" w14:textId="77777777" w:rsidR="00F56DD3" w:rsidRPr="009C2ED4" w:rsidRDefault="00F56DD3" w:rsidP="00F56DD3">
      <w:pPr>
        <w:tabs>
          <w:tab w:val="center" w:pos="4153"/>
          <w:tab w:val="left" w:pos="8080"/>
          <w:tab w:val="right" w:pos="9498"/>
        </w:tabs>
        <w:ind w:left="113" w:right="-427"/>
        <w:rPr>
          <w:color w:val="000000"/>
        </w:rPr>
      </w:pPr>
      <w:r w:rsidRPr="009C2ED4">
        <w:rPr>
          <w:b/>
          <w:lang w:eastAsia="x-none"/>
        </w:rPr>
        <w:t>2022. gada 28. aprīlī</w:t>
      </w:r>
      <w:r w:rsidRPr="009C2ED4">
        <w:rPr>
          <w:b/>
          <w:lang w:eastAsia="x-none"/>
        </w:rPr>
        <w:tab/>
      </w:r>
      <w:r w:rsidRPr="009C2ED4">
        <w:rPr>
          <w:b/>
          <w:lang w:eastAsia="x-none"/>
        </w:rPr>
        <w:tab/>
      </w:r>
      <w:proofErr w:type="gramStart"/>
      <w:r w:rsidRPr="009C2ED4">
        <w:rPr>
          <w:b/>
          <w:lang w:eastAsia="x-none"/>
        </w:rPr>
        <w:t xml:space="preserve">   </w:t>
      </w:r>
      <w:proofErr w:type="gramEnd"/>
      <w:r w:rsidRPr="009C2ED4">
        <w:rPr>
          <w:b/>
          <w:color w:val="000000"/>
        </w:rPr>
        <w:t>Nr.</w:t>
      </w:r>
      <w:r>
        <w:rPr>
          <w:b/>
          <w:color w:val="000000"/>
        </w:rPr>
        <w:t>203</w:t>
      </w:r>
      <w:r w:rsidRPr="009C2ED4">
        <w:rPr>
          <w:b/>
          <w:color w:val="000000"/>
        </w:rPr>
        <w:t>/7</w:t>
      </w:r>
    </w:p>
    <w:p w14:paraId="06905B07" w14:textId="77777777" w:rsidR="00F56DD3" w:rsidRPr="009C2ED4" w:rsidRDefault="00F56DD3" w:rsidP="00F56DD3">
      <w:pPr>
        <w:suppressAutoHyphens/>
        <w:jc w:val="right"/>
        <w:rPr>
          <w:b/>
          <w:lang w:eastAsia="ar-SA"/>
        </w:rPr>
      </w:pPr>
      <w:r w:rsidRPr="009C2ED4">
        <w:rPr>
          <w:color w:val="000000"/>
        </w:rPr>
        <w:t xml:space="preserve">(prot.Nr.7, </w:t>
      </w:r>
      <w:r>
        <w:rPr>
          <w:color w:val="000000"/>
        </w:rPr>
        <w:t>45</w:t>
      </w:r>
      <w:r w:rsidRPr="009C2ED4">
        <w:rPr>
          <w:color w:val="000000"/>
        </w:rPr>
        <w:t>.§)</w:t>
      </w:r>
    </w:p>
    <w:p w14:paraId="6B00DD8D" w14:textId="77777777" w:rsidR="00F56DD3" w:rsidRPr="009C2ED4" w:rsidRDefault="00F56DD3" w:rsidP="00F56DD3">
      <w:pPr>
        <w:jc w:val="both"/>
      </w:pPr>
    </w:p>
    <w:p w14:paraId="1B406B67" w14:textId="77777777" w:rsidR="00F56DD3" w:rsidRPr="009C2ED4" w:rsidRDefault="00F56DD3" w:rsidP="00F56DD3">
      <w:pPr>
        <w:suppressAutoHyphens/>
        <w:jc w:val="right"/>
        <w:rPr>
          <w:b/>
          <w:lang w:eastAsia="ar-SA"/>
        </w:rPr>
      </w:pPr>
    </w:p>
    <w:p w14:paraId="11650797" w14:textId="77777777" w:rsidR="00F56DD3" w:rsidRPr="00B918CF" w:rsidRDefault="00F56DD3" w:rsidP="00F56DD3">
      <w:pPr>
        <w:pStyle w:val="Title"/>
        <w:rPr>
          <w:rFonts w:ascii="Times New Roman" w:hAnsi="Times New Roman" w:cs="Times New Roman"/>
          <w:b/>
          <w:bCs/>
          <w:sz w:val="24"/>
        </w:rPr>
      </w:pPr>
      <w:r w:rsidRPr="00B918CF">
        <w:rPr>
          <w:rFonts w:ascii="Times New Roman" w:hAnsi="Times New Roman" w:cs="Times New Roman"/>
          <w:b/>
          <w:bCs/>
          <w:sz w:val="24"/>
          <w:u w:val="single"/>
        </w:rPr>
        <w:t>Par Dobeles novada domes saistošo noteikumu Nr.</w:t>
      </w:r>
      <w:r>
        <w:rPr>
          <w:rFonts w:ascii="Times New Roman" w:hAnsi="Times New Roman" w:cs="Times New Roman"/>
          <w:b/>
          <w:bCs/>
          <w:sz w:val="24"/>
          <w:u w:val="single"/>
        </w:rPr>
        <w:t>17</w:t>
      </w:r>
      <w:r w:rsidRPr="00B918CF">
        <w:rPr>
          <w:rFonts w:ascii="Times New Roman" w:hAnsi="Times New Roman" w:cs="Times New Roman"/>
          <w:b/>
          <w:bCs/>
          <w:sz w:val="24"/>
          <w:u w:val="single"/>
        </w:rPr>
        <w:t xml:space="preserve"> </w:t>
      </w:r>
      <w:r>
        <w:rPr>
          <w:rFonts w:ascii="Times New Roman" w:hAnsi="Times New Roman" w:cs="Times New Roman"/>
          <w:b/>
          <w:bCs/>
          <w:sz w:val="24"/>
          <w:u w:val="single"/>
        </w:rPr>
        <w:t>’’G</w:t>
      </w:r>
      <w:r w:rsidRPr="00B918CF">
        <w:rPr>
          <w:rFonts w:ascii="Times New Roman" w:hAnsi="Times New Roman" w:cs="Times New Roman"/>
          <w:b/>
          <w:bCs/>
          <w:sz w:val="24"/>
          <w:u w:val="single"/>
        </w:rPr>
        <w:t xml:space="preserve">rozījumi Dobeles novada domes 2021. gada 29. decembra saistošajos noteikumos Nr.11 </w:t>
      </w:r>
      <w:r>
        <w:rPr>
          <w:rFonts w:ascii="Times New Roman" w:hAnsi="Times New Roman" w:cs="Times New Roman"/>
          <w:b/>
          <w:bCs/>
          <w:sz w:val="24"/>
          <w:u w:val="single"/>
        </w:rPr>
        <w:t>’’P</w:t>
      </w:r>
      <w:r w:rsidRPr="00B918CF">
        <w:rPr>
          <w:rFonts w:ascii="Times New Roman" w:hAnsi="Times New Roman" w:cs="Times New Roman"/>
          <w:b/>
          <w:bCs/>
          <w:sz w:val="24"/>
          <w:u w:val="single"/>
        </w:rPr>
        <w:t>ar Dobeles novada pašvaldības brīvprātīgās iniciatīvas pabalstiem”” apstiprināšanu</w:t>
      </w:r>
    </w:p>
    <w:p w14:paraId="6BE0F608" w14:textId="77777777" w:rsidR="00F56DD3" w:rsidRPr="009C2ED4" w:rsidRDefault="00F56DD3" w:rsidP="00F56DD3">
      <w:pPr>
        <w:jc w:val="center"/>
        <w:rPr>
          <w:b/>
        </w:rPr>
      </w:pPr>
    </w:p>
    <w:p w14:paraId="304B8A5E" w14:textId="77777777" w:rsidR="00F56DD3" w:rsidRPr="009C2ED4" w:rsidRDefault="00F56DD3" w:rsidP="00F56DD3">
      <w:pPr>
        <w:ind w:firstLine="644"/>
        <w:jc w:val="both"/>
      </w:pPr>
    </w:p>
    <w:p w14:paraId="5D07FC8E" w14:textId="77777777" w:rsidR="00F56DD3" w:rsidRPr="009C2ED4" w:rsidRDefault="00F56DD3" w:rsidP="00F56DD3">
      <w:pPr>
        <w:ind w:firstLine="644"/>
        <w:jc w:val="both"/>
      </w:pPr>
      <w:r w:rsidRPr="009C2ED4">
        <w:t xml:space="preserve">Pamatojoties uz likuma “Par pašvaldībām” 43.panta trešo daļu, </w:t>
      </w:r>
      <w:r>
        <w:rPr>
          <w:iCs/>
        </w:rPr>
        <w:t>atklāti balsojot: PAR - 16</w:t>
      </w:r>
      <w:proofErr w:type="gramStart"/>
      <w:r>
        <w:rPr>
          <w:rFonts w:eastAsia="Calibri"/>
          <w:color w:val="000000"/>
          <w:lang w:eastAsia="en-US"/>
        </w:rPr>
        <w:t xml:space="preserve">  </w:t>
      </w:r>
      <w:proofErr w:type="gramEnd"/>
      <w:r>
        <w:rPr>
          <w:rFonts w:eastAsia="Calibri"/>
          <w:color w:val="000000"/>
          <w:lang w:eastAsia="en-US"/>
        </w:rPr>
        <w:t>(</w:t>
      </w:r>
      <w:r>
        <w:rPr>
          <w:bCs/>
          <w:lang w:eastAsia="et-EE"/>
        </w:rPr>
        <w:t xml:space="preserve">Kristīne Briede, Sarmīte </w:t>
      </w:r>
      <w:proofErr w:type="spellStart"/>
      <w:r>
        <w:rPr>
          <w:bCs/>
          <w:lang w:eastAsia="et-EE"/>
        </w:rPr>
        <w:t>Dude</w:t>
      </w:r>
      <w:proofErr w:type="spellEnd"/>
      <w:r>
        <w:rPr>
          <w:bCs/>
          <w:lang w:eastAsia="et-EE"/>
        </w:rPr>
        <w:t xml:space="preserve">, Māris Feldmanis, Edgars </w:t>
      </w:r>
      <w:proofErr w:type="spellStart"/>
      <w:r>
        <w:rPr>
          <w:bCs/>
          <w:lang w:eastAsia="et-EE"/>
        </w:rPr>
        <w:t>Gaigalis</w:t>
      </w:r>
      <w:proofErr w:type="spellEnd"/>
      <w:r>
        <w:rPr>
          <w:bCs/>
          <w:lang w:eastAsia="et-EE"/>
        </w:rPr>
        <w:t xml:space="preserve">, Ivars </w:t>
      </w:r>
      <w:proofErr w:type="spellStart"/>
      <w:r>
        <w:rPr>
          <w:bCs/>
          <w:lang w:eastAsia="et-EE"/>
        </w:rPr>
        <w:t>Gorskis</w:t>
      </w:r>
      <w:proofErr w:type="spellEnd"/>
      <w:r>
        <w:rPr>
          <w:bCs/>
          <w:lang w:eastAsia="et-EE"/>
        </w:rPr>
        <w:t xml:space="preserve">, Linda </w:t>
      </w:r>
      <w:proofErr w:type="spellStart"/>
      <w:r>
        <w:rPr>
          <w:bCs/>
          <w:lang w:eastAsia="et-EE"/>
        </w:rPr>
        <w:t>Karloviča</w:t>
      </w:r>
      <w:proofErr w:type="spellEnd"/>
      <w:r>
        <w:rPr>
          <w:bCs/>
          <w:lang w:eastAsia="et-EE"/>
        </w:rPr>
        <w:t xml:space="preserve">, Edgars Laimiņš, Sintija Liekniņa, Andris Podvinskis, Viesturs </w:t>
      </w:r>
      <w:proofErr w:type="spellStart"/>
      <w:r>
        <w:rPr>
          <w:bCs/>
          <w:lang w:eastAsia="et-EE"/>
        </w:rPr>
        <w:t>Reinfelds</w:t>
      </w:r>
      <w:proofErr w:type="spellEnd"/>
      <w:r>
        <w:rPr>
          <w:bCs/>
          <w:lang w:eastAsia="et-EE"/>
        </w:rPr>
        <w:t xml:space="preserve">, Dace Reinika, Sanita </w:t>
      </w:r>
      <w:proofErr w:type="spellStart"/>
      <w:r>
        <w:rPr>
          <w:bCs/>
          <w:lang w:eastAsia="et-EE"/>
        </w:rPr>
        <w:t>Olševska</w:t>
      </w:r>
      <w:proofErr w:type="spellEnd"/>
      <w:r>
        <w:rPr>
          <w:bCs/>
          <w:lang w:eastAsia="et-EE"/>
        </w:rPr>
        <w:t xml:space="preserve">, Ainārs </w:t>
      </w:r>
      <w:proofErr w:type="spellStart"/>
      <w:r>
        <w:rPr>
          <w:bCs/>
          <w:lang w:eastAsia="et-EE"/>
        </w:rPr>
        <w:t>Meiers</w:t>
      </w:r>
      <w:proofErr w:type="spellEnd"/>
      <w:r>
        <w:rPr>
          <w:bCs/>
          <w:lang w:eastAsia="et-EE"/>
        </w:rPr>
        <w:t xml:space="preserve">, Guntis Safranovičs, Ivars </w:t>
      </w:r>
      <w:proofErr w:type="spellStart"/>
      <w:r>
        <w:rPr>
          <w:bCs/>
          <w:lang w:eastAsia="et-EE"/>
        </w:rPr>
        <w:t>Stanga</w:t>
      </w:r>
      <w:proofErr w:type="spellEnd"/>
      <w:r>
        <w:rPr>
          <w:bCs/>
          <w:lang w:eastAsia="et-EE"/>
        </w:rPr>
        <w:t xml:space="preserve">, Indra </w:t>
      </w:r>
      <w:proofErr w:type="spellStart"/>
      <w:r>
        <w:rPr>
          <w:bCs/>
          <w:lang w:eastAsia="et-EE"/>
        </w:rPr>
        <w:t>Špela</w:t>
      </w:r>
      <w:proofErr w:type="spellEnd"/>
      <w:r>
        <w:rPr>
          <w:rFonts w:eastAsia="Calibri"/>
          <w:color w:val="000000"/>
          <w:lang w:eastAsia="en-US"/>
        </w:rPr>
        <w:t>),</w:t>
      </w:r>
      <w:r>
        <w:rPr>
          <w:iCs/>
        </w:rPr>
        <w:t xml:space="preserve"> PRET - nav, ATTURAS – nav, </w:t>
      </w:r>
      <w:r w:rsidRPr="009C2ED4">
        <w:t xml:space="preserve"> Dobeles novada dome NOLEMJ:</w:t>
      </w:r>
    </w:p>
    <w:p w14:paraId="1670CD92" w14:textId="77777777" w:rsidR="00F56DD3" w:rsidRPr="009C2ED4" w:rsidRDefault="00F56DD3" w:rsidP="00F56DD3">
      <w:pPr>
        <w:ind w:firstLine="720"/>
        <w:jc w:val="both"/>
      </w:pPr>
    </w:p>
    <w:p w14:paraId="008B28CB" w14:textId="77777777" w:rsidR="00F56DD3" w:rsidRPr="00B918CF" w:rsidRDefault="00F56DD3" w:rsidP="00F56DD3">
      <w:pPr>
        <w:pStyle w:val="Title"/>
        <w:numPr>
          <w:ilvl w:val="0"/>
          <w:numId w:val="3"/>
        </w:numPr>
        <w:ind w:left="0" w:right="140" w:firstLine="284"/>
        <w:jc w:val="both"/>
        <w:rPr>
          <w:rFonts w:ascii="Times New Roman" w:hAnsi="Times New Roman" w:cs="Times New Roman"/>
          <w:b/>
          <w:bCs/>
          <w:sz w:val="24"/>
        </w:rPr>
      </w:pPr>
      <w:r w:rsidRPr="00B918CF">
        <w:rPr>
          <w:rFonts w:ascii="Times New Roman" w:hAnsi="Times New Roman" w:cs="Times New Roman"/>
          <w:bCs/>
          <w:sz w:val="24"/>
        </w:rPr>
        <w:t>Apstiprināt Dobeles novada domes saistošos noteikumus Nr.</w:t>
      </w:r>
      <w:r>
        <w:rPr>
          <w:rFonts w:ascii="Times New Roman" w:hAnsi="Times New Roman" w:cs="Times New Roman"/>
          <w:bCs/>
          <w:sz w:val="24"/>
        </w:rPr>
        <w:t>17</w:t>
      </w:r>
      <w:r w:rsidRPr="00B918CF">
        <w:rPr>
          <w:rFonts w:ascii="Times New Roman" w:hAnsi="Times New Roman" w:cs="Times New Roman"/>
          <w:bCs/>
          <w:sz w:val="24"/>
        </w:rPr>
        <w:t xml:space="preserve"> “Grozījumi Dobeles novada domes 2021. gada 29. decembra saistošajos noteikumos Nr.11 “Par Dobeles novada pašvaldības brīvprātīgās iniciatīvas pabalstiem”” (pielikumā).</w:t>
      </w:r>
    </w:p>
    <w:p w14:paraId="75A8A38C" w14:textId="77777777" w:rsidR="00F56DD3" w:rsidRPr="00B918CF" w:rsidRDefault="00F56DD3" w:rsidP="00F56DD3">
      <w:pPr>
        <w:pStyle w:val="Default"/>
        <w:numPr>
          <w:ilvl w:val="0"/>
          <w:numId w:val="3"/>
        </w:numPr>
        <w:tabs>
          <w:tab w:val="left" w:pos="284"/>
        </w:tabs>
        <w:ind w:left="0" w:right="142" w:firstLine="284"/>
        <w:jc w:val="both"/>
        <w:rPr>
          <w:lang w:val="lv-LV"/>
        </w:rPr>
      </w:pPr>
      <w:r w:rsidRPr="00B918CF">
        <w:rPr>
          <w:lang w:val="lv-LV"/>
        </w:rPr>
        <w:t xml:space="preserve">Nosūtīt saistošos noteikumus triju darba dienu laikā pēc to parakstīšanas Vides aizsardzības un reģionālās attīstības ministrijai atzinuma sniegšanai. </w:t>
      </w:r>
    </w:p>
    <w:p w14:paraId="61972DB7" w14:textId="77777777" w:rsidR="00F56DD3" w:rsidRPr="00B918CF" w:rsidRDefault="00F56DD3" w:rsidP="00F56DD3">
      <w:pPr>
        <w:pStyle w:val="Default"/>
        <w:numPr>
          <w:ilvl w:val="0"/>
          <w:numId w:val="3"/>
        </w:numPr>
        <w:tabs>
          <w:tab w:val="left" w:pos="284"/>
        </w:tabs>
        <w:ind w:left="0" w:right="142" w:firstLine="284"/>
        <w:jc w:val="both"/>
        <w:rPr>
          <w:lang w:val="lv-LV"/>
        </w:rPr>
      </w:pPr>
      <w:r w:rsidRPr="00B918CF">
        <w:rPr>
          <w:lang w:val="lv-LV"/>
        </w:rPr>
        <w:t>Ja Vides aizsardzības un reģionālās ministrijas atzinumā nav izteikti iebildumi par pieņemto saistošo noteikumu tiesiskumu, publicēt saistošos noteikumus oficiālajā izdevumā “Latvijas Vēstnesis”. Saistošie noteikumi stājas spēkā nākamajā dienā pēc to publicēšanas oficiālajā izdevumā “Latvijas Vēstnesis”.</w:t>
      </w:r>
    </w:p>
    <w:p w14:paraId="7FC1B498" w14:textId="77777777" w:rsidR="00F56DD3" w:rsidRPr="00B918CF" w:rsidRDefault="00F56DD3" w:rsidP="00F56DD3">
      <w:pPr>
        <w:pStyle w:val="Default"/>
        <w:numPr>
          <w:ilvl w:val="0"/>
          <w:numId w:val="3"/>
        </w:numPr>
        <w:tabs>
          <w:tab w:val="left" w:pos="284"/>
        </w:tabs>
        <w:ind w:left="0" w:right="142" w:firstLine="284"/>
        <w:jc w:val="both"/>
        <w:rPr>
          <w:lang w:val="lv-LV"/>
        </w:rPr>
      </w:pPr>
      <w:r w:rsidRPr="00B918CF">
        <w:rPr>
          <w:lang w:val="lv-LV"/>
        </w:rPr>
        <w:t xml:space="preserve">Saistošos noteikumus pēc to stāšanās spēkā publicēt pašvaldības tīmekļa vietnē </w:t>
      </w:r>
      <w:proofErr w:type="spellStart"/>
      <w:r w:rsidRPr="00B918CF">
        <w:rPr>
          <w:lang w:val="lv-LV"/>
        </w:rPr>
        <w:t>www.dobele.lv</w:t>
      </w:r>
      <w:proofErr w:type="spellEnd"/>
      <w:r w:rsidRPr="00B918CF">
        <w:rPr>
          <w:lang w:val="lv-LV"/>
        </w:rPr>
        <w:t xml:space="preserve"> un nodrošināt saistošo noteikumu pieejamību Dobeles novada pašvaldības administrācijas ēkā un pagastu pārvaldēs.</w:t>
      </w:r>
    </w:p>
    <w:p w14:paraId="453A39BB" w14:textId="77777777" w:rsidR="00F56DD3" w:rsidRPr="00B918CF" w:rsidRDefault="00F56DD3" w:rsidP="00F56DD3">
      <w:pPr>
        <w:pStyle w:val="Default"/>
        <w:numPr>
          <w:ilvl w:val="0"/>
          <w:numId w:val="3"/>
        </w:numPr>
        <w:tabs>
          <w:tab w:val="left" w:pos="284"/>
        </w:tabs>
        <w:ind w:left="680" w:right="140" w:hanging="396"/>
        <w:jc w:val="both"/>
        <w:rPr>
          <w:lang w:val="lv-LV"/>
        </w:rPr>
      </w:pPr>
      <w:r w:rsidRPr="00B918CF">
        <w:rPr>
          <w:lang w:val="lv-LV"/>
        </w:rPr>
        <w:t xml:space="preserve">Kontroli par šī lēmuma izpildi veikt Dobeles novada pašvaldības izpilddirektoram. </w:t>
      </w:r>
    </w:p>
    <w:p w14:paraId="65C5A75A" w14:textId="77777777" w:rsidR="00F56DD3" w:rsidRPr="00B918CF" w:rsidRDefault="00F56DD3" w:rsidP="00F56DD3">
      <w:pPr>
        <w:pStyle w:val="ListParagraph"/>
        <w:ind w:left="1080" w:right="140"/>
      </w:pPr>
    </w:p>
    <w:p w14:paraId="6AB22187" w14:textId="77777777" w:rsidR="00F56DD3" w:rsidRPr="00B918CF" w:rsidRDefault="00F56DD3" w:rsidP="00F56DD3">
      <w:pPr>
        <w:pStyle w:val="ListParagraph"/>
        <w:tabs>
          <w:tab w:val="left" w:pos="0"/>
        </w:tabs>
        <w:ind w:left="-57" w:right="-766"/>
        <w:jc w:val="both"/>
      </w:pPr>
    </w:p>
    <w:p w14:paraId="4EBD1F38" w14:textId="4061B67D" w:rsidR="00F56DD3" w:rsidRDefault="00F56DD3" w:rsidP="00F56DD3">
      <w:pPr>
        <w:pStyle w:val="Title"/>
        <w:ind w:right="-794"/>
        <w:jc w:val="both"/>
        <w:rPr>
          <w:rFonts w:ascii="Times New Roman" w:hAnsi="Times New Roman" w:cs="Times New Roman"/>
          <w:bCs/>
          <w:sz w:val="24"/>
        </w:rPr>
      </w:pPr>
      <w:r w:rsidRPr="00B918CF">
        <w:rPr>
          <w:rFonts w:ascii="Times New Roman" w:hAnsi="Times New Roman" w:cs="Times New Roman"/>
          <w:bCs/>
          <w:sz w:val="24"/>
        </w:rPr>
        <w:t>Domes priekšsēdētājs</w:t>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r w:rsidRPr="00B918CF">
        <w:rPr>
          <w:rFonts w:ascii="Times New Roman" w:hAnsi="Times New Roman" w:cs="Times New Roman"/>
          <w:bCs/>
          <w:sz w:val="24"/>
        </w:rPr>
        <w:tab/>
      </w:r>
      <w:proofErr w:type="gramStart"/>
      <w:r>
        <w:rPr>
          <w:rFonts w:ascii="Times New Roman" w:hAnsi="Times New Roman" w:cs="Times New Roman"/>
          <w:bCs/>
          <w:sz w:val="24"/>
        </w:rPr>
        <w:t xml:space="preserve">             </w:t>
      </w:r>
      <w:proofErr w:type="spellStart"/>
      <w:proofErr w:type="gramEnd"/>
      <w:r w:rsidRPr="00B918CF">
        <w:rPr>
          <w:rFonts w:ascii="Times New Roman" w:hAnsi="Times New Roman" w:cs="Times New Roman"/>
          <w:bCs/>
          <w:sz w:val="24"/>
        </w:rPr>
        <w:t>I.Gorskis</w:t>
      </w:r>
      <w:proofErr w:type="spellEnd"/>
      <w:r>
        <w:rPr>
          <w:rFonts w:ascii="Times New Roman" w:hAnsi="Times New Roman" w:cs="Times New Roman"/>
          <w:bCs/>
          <w:sz w:val="24"/>
        </w:rPr>
        <w:br/>
      </w:r>
    </w:p>
    <w:p w14:paraId="7FA2A396" w14:textId="77777777" w:rsidR="00F56DD3" w:rsidRDefault="00F56DD3">
      <w:pPr>
        <w:spacing w:after="160" w:line="259" w:lineRule="auto"/>
        <w:rPr>
          <w:rFonts w:eastAsiaTheme="minorHAnsi"/>
          <w:bCs/>
          <w:kern w:val="2"/>
          <w:lang w:eastAsia="en-US"/>
        </w:rPr>
      </w:pPr>
      <w:r>
        <w:rPr>
          <w:bCs/>
        </w:rPr>
        <w:br w:type="page"/>
      </w:r>
    </w:p>
    <w:p w14:paraId="700AAE72" w14:textId="27FD132B" w:rsidR="00CD23F2" w:rsidRPr="009C2ED4" w:rsidRDefault="00CD23F2" w:rsidP="00CD23F2">
      <w:pPr>
        <w:tabs>
          <w:tab w:val="left" w:pos="-24212"/>
        </w:tabs>
        <w:jc w:val="center"/>
        <w:rPr>
          <w:sz w:val="20"/>
          <w:szCs w:val="20"/>
        </w:rPr>
      </w:pPr>
      <w:r w:rsidRPr="009C2ED4">
        <w:rPr>
          <w:noProof/>
          <w:sz w:val="20"/>
          <w:szCs w:val="20"/>
        </w:rPr>
        <w:lastRenderedPageBreak/>
        <w:drawing>
          <wp:inline distT="0" distB="0" distL="0" distR="0" wp14:anchorId="636D68BF" wp14:editId="77585395">
            <wp:extent cx="676275" cy="7524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4D33762" w14:textId="77777777" w:rsidR="00CD23F2" w:rsidRPr="009C2ED4" w:rsidRDefault="00CD23F2" w:rsidP="00CD23F2">
      <w:pPr>
        <w:pStyle w:val="Header"/>
        <w:jc w:val="center"/>
        <w:rPr>
          <w:sz w:val="20"/>
        </w:rPr>
      </w:pPr>
      <w:r w:rsidRPr="009C2ED4">
        <w:rPr>
          <w:sz w:val="20"/>
        </w:rPr>
        <w:t>LATVIJAS REPUBLIKA</w:t>
      </w:r>
    </w:p>
    <w:p w14:paraId="1600A111" w14:textId="77777777" w:rsidR="00CD23F2" w:rsidRPr="009C2ED4" w:rsidRDefault="00CD23F2" w:rsidP="00CD23F2">
      <w:pPr>
        <w:pStyle w:val="Header"/>
        <w:jc w:val="center"/>
        <w:rPr>
          <w:b/>
          <w:sz w:val="32"/>
          <w:szCs w:val="32"/>
        </w:rPr>
      </w:pPr>
      <w:r w:rsidRPr="009C2ED4">
        <w:rPr>
          <w:b/>
          <w:sz w:val="32"/>
          <w:szCs w:val="32"/>
        </w:rPr>
        <w:t>DOBELES NOVADA DOME</w:t>
      </w:r>
    </w:p>
    <w:p w14:paraId="312FC352" w14:textId="77777777" w:rsidR="00CD23F2" w:rsidRPr="009C2ED4" w:rsidRDefault="00CD23F2" w:rsidP="00CD23F2">
      <w:pPr>
        <w:pStyle w:val="Header"/>
        <w:jc w:val="center"/>
        <w:rPr>
          <w:sz w:val="16"/>
          <w:szCs w:val="16"/>
        </w:rPr>
      </w:pPr>
      <w:r w:rsidRPr="009C2ED4">
        <w:rPr>
          <w:sz w:val="16"/>
          <w:szCs w:val="16"/>
        </w:rPr>
        <w:t>Brīvības iela 17, Dobele, Dobeles novads, LV-3701</w:t>
      </w:r>
    </w:p>
    <w:p w14:paraId="1064F8D5" w14:textId="77777777" w:rsidR="00CD23F2" w:rsidRPr="009C2ED4" w:rsidRDefault="00CD23F2" w:rsidP="00CD23F2">
      <w:pPr>
        <w:pStyle w:val="Header"/>
        <w:pBdr>
          <w:bottom w:val="double" w:sz="6" w:space="1" w:color="auto"/>
        </w:pBdr>
        <w:jc w:val="center"/>
        <w:rPr>
          <w:color w:val="000000"/>
          <w:sz w:val="16"/>
          <w:szCs w:val="16"/>
        </w:rPr>
      </w:pPr>
      <w:r w:rsidRPr="009C2ED4">
        <w:rPr>
          <w:sz w:val="16"/>
          <w:szCs w:val="16"/>
        </w:rPr>
        <w:t xml:space="preserve">Tālr. 63707269, 63700137, 63720940, e-pasts </w:t>
      </w:r>
      <w:hyperlink r:id="rId8" w:history="1">
        <w:r w:rsidRPr="009C2ED4">
          <w:rPr>
            <w:rStyle w:val="Hyperlink"/>
            <w:rFonts w:eastAsia="Calibri"/>
            <w:color w:val="000000"/>
            <w:sz w:val="16"/>
            <w:szCs w:val="16"/>
          </w:rPr>
          <w:t>dome@dobele.lv</w:t>
        </w:r>
      </w:hyperlink>
    </w:p>
    <w:p w14:paraId="0CAAC744" w14:textId="77777777" w:rsidR="00CD23F2" w:rsidRPr="009C2ED4" w:rsidRDefault="00CD23F2" w:rsidP="00CD23F2">
      <w:pPr>
        <w:pStyle w:val="Default"/>
        <w:jc w:val="center"/>
        <w:rPr>
          <w:b/>
          <w:bCs/>
          <w:lang w:val="lv-LV"/>
        </w:rPr>
      </w:pPr>
    </w:p>
    <w:p w14:paraId="0EAB44E9" w14:textId="77777777" w:rsidR="00CD23F2" w:rsidRPr="009C2ED4" w:rsidRDefault="00CD23F2" w:rsidP="00CD23F2">
      <w:pPr>
        <w:suppressAutoHyphens/>
        <w:jc w:val="right"/>
        <w:rPr>
          <w:bCs/>
          <w:lang w:eastAsia="ar-SA"/>
        </w:rPr>
      </w:pPr>
      <w:r w:rsidRPr="009C2ED4">
        <w:rPr>
          <w:bCs/>
          <w:lang w:eastAsia="ar-SA"/>
        </w:rPr>
        <w:t>APSTIPRINĀTI</w:t>
      </w:r>
    </w:p>
    <w:p w14:paraId="5B7F63E0" w14:textId="77777777" w:rsidR="00CD23F2" w:rsidRPr="009C2ED4" w:rsidRDefault="00CD23F2" w:rsidP="00CD23F2">
      <w:pPr>
        <w:suppressAutoHyphens/>
        <w:jc w:val="right"/>
        <w:rPr>
          <w:bCs/>
          <w:lang w:eastAsia="ar-SA"/>
        </w:rPr>
      </w:pPr>
      <w:r w:rsidRPr="009C2ED4">
        <w:rPr>
          <w:bCs/>
          <w:lang w:eastAsia="ar-SA"/>
        </w:rPr>
        <w:t>ar Dobeles novada domes</w:t>
      </w:r>
    </w:p>
    <w:p w14:paraId="41278249" w14:textId="77777777" w:rsidR="00CD23F2" w:rsidRDefault="00CD23F2" w:rsidP="00CD23F2">
      <w:pPr>
        <w:suppressAutoHyphens/>
        <w:jc w:val="right"/>
        <w:rPr>
          <w:bCs/>
          <w:lang w:eastAsia="ar-SA"/>
        </w:rPr>
      </w:pPr>
      <w:r w:rsidRPr="009C2ED4">
        <w:rPr>
          <w:bCs/>
          <w:lang w:eastAsia="ar-SA"/>
        </w:rPr>
        <w:t>2022. gada 28. aprīļa lēmumu Nr.</w:t>
      </w:r>
      <w:r>
        <w:rPr>
          <w:bCs/>
          <w:lang w:eastAsia="ar-SA"/>
        </w:rPr>
        <w:t>203</w:t>
      </w:r>
      <w:r w:rsidRPr="009C2ED4">
        <w:rPr>
          <w:bCs/>
          <w:lang w:eastAsia="ar-SA"/>
        </w:rPr>
        <w:t xml:space="preserve">/7 </w:t>
      </w:r>
    </w:p>
    <w:p w14:paraId="23BDF24E" w14:textId="77777777" w:rsidR="00CD23F2" w:rsidRPr="009C2ED4" w:rsidRDefault="00CD23F2" w:rsidP="00CD23F2">
      <w:pPr>
        <w:suppressAutoHyphens/>
        <w:jc w:val="right"/>
        <w:rPr>
          <w:bCs/>
          <w:lang w:eastAsia="ar-SA"/>
        </w:rPr>
      </w:pPr>
      <w:r>
        <w:rPr>
          <w:bCs/>
          <w:lang w:eastAsia="ar-SA"/>
        </w:rPr>
        <w:t>(protokols Nr.7)</w:t>
      </w:r>
    </w:p>
    <w:p w14:paraId="49054E43" w14:textId="77777777" w:rsidR="00CD23F2" w:rsidRPr="009C2ED4" w:rsidRDefault="00CD23F2" w:rsidP="00CD23F2">
      <w:pPr>
        <w:suppressAutoHyphens/>
        <w:jc w:val="right"/>
        <w:rPr>
          <w:bCs/>
          <w:lang w:eastAsia="ar-SA"/>
        </w:rPr>
      </w:pPr>
    </w:p>
    <w:p w14:paraId="6B983575" w14:textId="77777777" w:rsidR="00CD23F2" w:rsidRPr="009C2ED4" w:rsidRDefault="00CD23F2" w:rsidP="00CD23F2">
      <w:pPr>
        <w:suppressAutoHyphens/>
        <w:jc w:val="both"/>
        <w:rPr>
          <w:bCs/>
          <w:lang w:eastAsia="ar-SA"/>
        </w:rPr>
      </w:pPr>
      <w:r w:rsidRPr="009C2ED4">
        <w:rPr>
          <w:bCs/>
          <w:lang w:eastAsia="ar-SA"/>
        </w:rPr>
        <w:t>2022. gada 28. aprīlī</w:t>
      </w:r>
    </w:p>
    <w:p w14:paraId="4947B088" w14:textId="77777777" w:rsidR="00CD23F2" w:rsidRPr="009C2ED4" w:rsidRDefault="00CD23F2" w:rsidP="00CD23F2">
      <w:pPr>
        <w:suppressAutoHyphens/>
        <w:jc w:val="both"/>
        <w:rPr>
          <w:bCs/>
          <w:lang w:eastAsia="ar-SA"/>
        </w:rPr>
      </w:pPr>
    </w:p>
    <w:p w14:paraId="5E4C21F4" w14:textId="77777777" w:rsidR="00CD23F2" w:rsidRPr="00FF50C2" w:rsidRDefault="00CD23F2" w:rsidP="00CD23F2">
      <w:pPr>
        <w:suppressAutoHyphens/>
        <w:jc w:val="right"/>
        <w:rPr>
          <w:b/>
          <w:lang w:eastAsia="ar-SA"/>
        </w:rPr>
      </w:pPr>
      <w:r w:rsidRPr="00FF50C2">
        <w:rPr>
          <w:b/>
          <w:lang w:eastAsia="ar-SA"/>
        </w:rPr>
        <w:t>Saistošie noteikumi Nr.17</w:t>
      </w:r>
    </w:p>
    <w:p w14:paraId="29BF7199" w14:textId="77777777" w:rsidR="00CD23F2" w:rsidRPr="00FF50C2" w:rsidRDefault="00CD23F2" w:rsidP="00CD23F2">
      <w:pPr>
        <w:suppressAutoHyphens/>
        <w:jc w:val="right"/>
        <w:rPr>
          <w:b/>
          <w:lang w:eastAsia="ar-SA"/>
        </w:rPr>
      </w:pPr>
    </w:p>
    <w:p w14:paraId="3075B9E6" w14:textId="77777777" w:rsidR="00CD23F2" w:rsidRPr="00FF50C2" w:rsidRDefault="00CD23F2" w:rsidP="00CD23F2">
      <w:pPr>
        <w:pStyle w:val="Title"/>
        <w:rPr>
          <w:rFonts w:ascii="Times New Roman" w:hAnsi="Times New Roman" w:cs="Times New Roman"/>
          <w:b/>
          <w:sz w:val="24"/>
        </w:rPr>
      </w:pPr>
      <w:r w:rsidRPr="00FF50C2">
        <w:rPr>
          <w:rFonts w:ascii="Times New Roman" w:hAnsi="Times New Roman" w:cs="Times New Roman"/>
          <w:b/>
          <w:sz w:val="24"/>
        </w:rPr>
        <w:t>Grozījumi Dobeles novada domes 2021. gada 29. decembra saistošajos noteikumos Nr.11 “Par Dobeles novada pašvaldības brīvprātīgās iniciatīvas pabalstiem”</w:t>
      </w:r>
    </w:p>
    <w:p w14:paraId="2F6972B0" w14:textId="77777777" w:rsidR="00CD23F2" w:rsidRPr="00FF50C2" w:rsidRDefault="00CD23F2" w:rsidP="00CD23F2">
      <w:pPr>
        <w:pStyle w:val="Title"/>
        <w:rPr>
          <w:rFonts w:ascii="Times New Roman" w:hAnsi="Times New Roman" w:cs="Times New Roman"/>
          <w:b/>
          <w:sz w:val="24"/>
        </w:rPr>
      </w:pPr>
    </w:p>
    <w:p w14:paraId="7B61A45F" w14:textId="77777777" w:rsidR="00CD23F2" w:rsidRPr="00FF50C2" w:rsidRDefault="00CD23F2" w:rsidP="00CD23F2">
      <w:pPr>
        <w:pStyle w:val="Title"/>
        <w:jc w:val="right"/>
        <w:rPr>
          <w:rFonts w:ascii="Times New Roman" w:hAnsi="Times New Roman" w:cs="Times New Roman"/>
          <w:bCs/>
          <w:sz w:val="24"/>
        </w:rPr>
      </w:pPr>
    </w:p>
    <w:p w14:paraId="6BEBD9EE" w14:textId="77777777" w:rsidR="00CD23F2" w:rsidRPr="00FF50C2" w:rsidRDefault="00CD23F2" w:rsidP="00CD23F2">
      <w:pPr>
        <w:pStyle w:val="Title"/>
        <w:jc w:val="right"/>
        <w:rPr>
          <w:rFonts w:ascii="Times New Roman" w:hAnsi="Times New Roman" w:cs="Times New Roman"/>
          <w:b/>
          <w:i/>
          <w:iCs/>
          <w:sz w:val="24"/>
        </w:rPr>
      </w:pPr>
      <w:r w:rsidRPr="00FF50C2">
        <w:rPr>
          <w:rFonts w:ascii="Times New Roman" w:hAnsi="Times New Roman" w:cs="Times New Roman"/>
          <w:i/>
          <w:iCs/>
          <w:sz w:val="24"/>
        </w:rPr>
        <w:t>Izdoti saskaņā ar likuma “Par pašvaldībām”</w:t>
      </w:r>
    </w:p>
    <w:p w14:paraId="52145E65" w14:textId="77777777" w:rsidR="00CD23F2" w:rsidRPr="00FF50C2" w:rsidRDefault="00CD23F2" w:rsidP="00CD23F2">
      <w:pPr>
        <w:pStyle w:val="Title"/>
        <w:jc w:val="right"/>
        <w:rPr>
          <w:rFonts w:ascii="Times New Roman" w:hAnsi="Times New Roman" w:cs="Times New Roman"/>
          <w:b/>
          <w:i/>
          <w:iCs/>
          <w:sz w:val="24"/>
        </w:rPr>
      </w:pPr>
      <w:r w:rsidRPr="00FF50C2">
        <w:rPr>
          <w:rFonts w:ascii="Times New Roman" w:hAnsi="Times New Roman" w:cs="Times New Roman"/>
          <w:i/>
          <w:iCs/>
          <w:sz w:val="24"/>
        </w:rPr>
        <w:t xml:space="preserve"> 43.panta trešo daļu</w:t>
      </w:r>
    </w:p>
    <w:p w14:paraId="727627EC" w14:textId="77777777" w:rsidR="00CD23F2" w:rsidRPr="00FF50C2" w:rsidRDefault="00CD23F2" w:rsidP="00CD23F2">
      <w:pPr>
        <w:jc w:val="center"/>
        <w:rPr>
          <w:b/>
        </w:rPr>
      </w:pPr>
    </w:p>
    <w:p w14:paraId="39E683C4" w14:textId="77777777" w:rsidR="00CD23F2" w:rsidRPr="00FF50C2" w:rsidRDefault="00CD23F2" w:rsidP="00CD23F2">
      <w:pPr>
        <w:ind w:firstLine="644"/>
        <w:jc w:val="both"/>
      </w:pPr>
    </w:p>
    <w:p w14:paraId="5B59D9EE" w14:textId="77777777" w:rsidR="00CD23F2" w:rsidRPr="00FF50C2" w:rsidRDefault="00CD23F2" w:rsidP="00CD23F2">
      <w:pPr>
        <w:ind w:firstLine="644"/>
        <w:jc w:val="both"/>
      </w:pPr>
      <w:r w:rsidRPr="00FF50C2">
        <w:t>Izdarīt Dobeles novada domes 2021. gada 29. decembra saistošo noteikumu Nr.11 ”Par Dobeles novada pašvaldības brīvprātīgās iniciatīvas pabalstiem” (publicēts “Latvijas vēstnesis”, 47, 2022/47.17), turpmāk – saistošie noteikumi, šādus grozījumus:</w:t>
      </w:r>
    </w:p>
    <w:p w14:paraId="210A7699" w14:textId="77777777" w:rsidR="00CD23F2" w:rsidRPr="00FF50C2" w:rsidRDefault="00CD23F2" w:rsidP="00CD23F2">
      <w:pPr>
        <w:numPr>
          <w:ilvl w:val="0"/>
          <w:numId w:val="1"/>
        </w:numPr>
        <w:jc w:val="both"/>
      </w:pPr>
      <w:r w:rsidRPr="00FF50C2">
        <w:t>Izteikt saistošo noteikumu 37. punktu šādā redakcijā:</w:t>
      </w:r>
    </w:p>
    <w:p w14:paraId="29749E14" w14:textId="77777777" w:rsidR="00CD23F2" w:rsidRPr="00FF50C2" w:rsidRDefault="00CD23F2" w:rsidP="00CD23F2">
      <w:pPr>
        <w:ind w:firstLine="644"/>
        <w:jc w:val="both"/>
      </w:pPr>
      <w:r w:rsidRPr="00FF50C2">
        <w:t>“37. Tiesības saņemt pabalstu ir aizgādnim vai pagaidu aizgādnim par aizgādnībā esošu personu, ja izpildās vismaz viens no šādiem nosacījumiem:</w:t>
      </w:r>
    </w:p>
    <w:p w14:paraId="79E13E94" w14:textId="77777777" w:rsidR="00CD23F2" w:rsidRPr="00FF50C2" w:rsidRDefault="00CD23F2" w:rsidP="00CD23F2">
      <w:pPr>
        <w:pStyle w:val="ListParagraph"/>
        <w:widowControl/>
        <w:numPr>
          <w:ilvl w:val="1"/>
          <w:numId w:val="2"/>
        </w:numPr>
        <w:suppressAutoHyphens w:val="0"/>
        <w:contextualSpacing/>
        <w:jc w:val="both"/>
      </w:pPr>
      <w:r w:rsidRPr="00FF50C2">
        <w:t xml:space="preserve"> aizgādnībā esošās personas deklarētā dzīvesvieta ir Dobeles novada administratīvajā teritorijā un aizgādni vai pagaidu aizgādni ir iecēlusi Dobeles novada bāriņtiesa;</w:t>
      </w:r>
    </w:p>
    <w:p w14:paraId="512AA163" w14:textId="77777777" w:rsidR="00CD23F2" w:rsidRPr="00FF50C2" w:rsidRDefault="00CD23F2" w:rsidP="00CD23F2">
      <w:pPr>
        <w:pStyle w:val="ListParagraph"/>
        <w:widowControl/>
        <w:numPr>
          <w:ilvl w:val="1"/>
          <w:numId w:val="2"/>
        </w:numPr>
        <w:suppressAutoHyphens w:val="0"/>
        <w:contextualSpacing/>
        <w:jc w:val="both"/>
      </w:pPr>
      <w:r w:rsidRPr="00FF50C2">
        <w:rPr>
          <w:lang w:val="en-GB"/>
        </w:rPr>
        <w:t xml:space="preserve"> </w:t>
      </w:r>
      <w:r w:rsidRPr="00FF50C2">
        <w:t>līdz aizgādnībā esošās personas ievietošanai ilgstošas sociālās aprūpes un sociālās rehabilitācijas institūcijā citā administratīvajā teritorijā deklarētā dzīvesvieta bijusi Dobeles novada administratīvajā teritorijā un aizgādni vai pagaidu aizgādni iecēlusi Dobeles novada bāriņtiesa.”</w:t>
      </w:r>
    </w:p>
    <w:p w14:paraId="6B7E22E9" w14:textId="77777777" w:rsidR="00CD23F2" w:rsidRPr="00FF50C2" w:rsidRDefault="00CD23F2" w:rsidP="00CD23F2">
      <w:pPr>
        <w:pStyle w:val="ListParagraph"/>
        <w:widowControl/>
        <w:numPr>
          <w:ilvl w:val="0"/>
          <w:numId w:val="1"/>
        </w:numPr>
        <w:suppressAutoHyphens w:val="0"/>
        <w:contextualSpacing/>
        <w:jc w:val="both"/>
      </w:pPr>
      <w:r w:rsidRPr="00FF50C2">
        <w:t>Papildināt saistošos noteikumus ar 40.</w:t>
      </w:r>
      <w:r w:rsidRPr="00FF50C2">
        <w:rPr>
          <w:vertAlign w:val="superscript"/>
        </w:rPr>
        <w:t xml:space="preserve">1 </w:t>
      </w:r>
      <w:r w:rsidRPr="00FF50C2">
        <w:t>punktu šādā redakcijā:</w:t>
      </w:r>
    </w:p>
    <w:p w14:paraId="610E3D94" w14:textId="77777777" w:rsidR="00CD23F2" w:rsidRPr="00FF50C2" w:rsidRDefault="00CD23F2" w:rsidP="00CD23F2">
      <w:pPr>
        <w:pStyle w:val="ListParagraph"/>
        <w:widowControl/>
        <w:ind w:left="0" w:firstLine="567"/>
        <w:contextualSpacing/>
        <w:jc w:val="both"/>
      </w:pPr>
      <w:r w:rsidRPr="00FF50C2">
        <w:t>“40.</w:t>
      </w:r>
      <w:r w:rsidRPr="00FF50C2">
        <w:rPr>
          <w:vertAlign w:val="superscript"/>
        </w:rPr>
        <w:t xml:space="preserve">1 </w:t>
      </w:r>
      <w:r w:rsidRPr="00FF50C2">
        <w:t>Pabalsts netiek piešķirts aizgādnim vai pagaidu aizgādnim, ja tas tiek saņemts ar citas pašvaldības lēmumu. ”</w:t>
      </w:r>
    </w:p>
    <w:p w14:paraId="7A5D3732" w14:textId="77777777" w:rsidR="00CD23F2" w:rsidRPr="00FF50C2" w:rsidRDefault="00CD23F2" w:rsidP="00CD23F2">
      <w:pPr>
        <w:ind w:firstLine="644"/>
        <w:jc w:val="both"/>
      </w:pPr>
    </w:p>
    <w:p w14:paraId="651B7099" w14:textId="77777777" w:rsidR="00CD23F2" w:rsidRPr="00FF50C2" w:rsidRDefault="00CD23F2" w:rsidP="00CD23F2">
      <w:pPr>
        <w:pStyle w:val="Title"/>
        <w:ind w:right="140"/>
        <w:jc w:val="both"/>
        <w:rPr>
          <w:rFonts w:ascii="Times New Roman" w:hAnsi="Times New Roman" w:cs="Times New Roman"/>
          <w:b/>
          <w:bCs/>
          <w:sz w:val="24"/>
        </w:rPr>
      </w:pPr>
    </w:p>
    <w:p w14:paraId="68BB8C19" w14:textId="77777777" w:rsidR="00CD23F2" w:rsidRPr="00FF50C2" w:rsidRDefault="00CD23F2" w:rsidP="00CD23F2">
      <w:pPr>
        <w:pStyle w:val="ListParagraph"/>
        <w:ind w:left="1080" w:right="140"/>
        <w:rPr>
          <w:bCs/>
        </w:rPr>
      </w:pPr>
    </w:p>
    <w:p w14:paraId="7DFA9835" w14:textId="77777777" w:rsidR="00CD23F2" w:rsidRPr="00FF50C2" w:rsidRDefault="00CD23F2" w:rsidP="00CD23F2">
      <w:pPr>
        <w:pStyle w:val="ListParagraph"/>
        <w:tabs>
          <w:tab w:val="left" w:pos="0"/>
        </w:tabs>
        <w:ind w:left="-57" w:right="-766"/>
        <w:jc w:val="both"/>
        <w:rPr>
          <w:bCs/>
        </w:rPr>
      </w:pPr>
    </w:p>
    <w:p w14:paraId="11AE367F" w14:textId="2A331113" w:rsidR="00F56DD3" w:rsidRDefault="00CD23F2" w:rsidP="00CD23F2">
      <w:pPr>
        <w:pStyle w:val="Title"/>
        <w:ind w:right="-794"/>
        <w:jc w:val="both"/>
        <w:rPr>
          <w:rFonts w:ascii="Times New Roman" w:hAnsi="Times New Roman" w:cs="Times New Roman"/>
          <w:bCs/>
          <w:sz w:val="24"/>
        </w:rPr>
      </w:pPr>
      <w:r w:rsidRPr="00FF50C2">
        <w:rPr>
          <w:rFonts w:ascii="Times New Roman" w:hAnsi="Times New Roman" w:cs="Times New Roman"/>
          <w:bCs/>
          <w:sz w:val="24"/>
        </w:rPr>
        <w:t>Domes priekšsēdētājs</w:t>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r w:rsidRPr="00FF50C2">
        <w:rPr>
          <w:rFonts w:ascii="Times New Roman" w:hAnsi="Times New Roman" w:cs="Times New Roman"/>
          <w:bCs/>
          <w:sz w:val="24"/>
        </w:rPr>
        <w:tab/>
      </w:r>
      <w:proofErr w:type="gramStart"/>
      <w:r>
        <w:rPr>
          <w:rFonts w:ascii="Times New Roman" w:hAnsi="Times New Roman" w:cs="Times New Roman"/>
          <w:bCs/>
          <w:sz w:val="24"/>
        </w:rPr>
        <w:t xml:space="preserve">               </w:t>
      </w:r>
      <w:proofErr w:type="spellStart"/>
      <w:proofErr w:type="gramEnd"/>
      <w:r w:rsidRPr="00FF50C2">
        <w:rPr>
          <w:rFonts w:ascii="Times New Roman" w:hAnsi="Times New Roman" w:cs="Times New Roman"/>
          <w:bCs/>
          <w:sz w:val="24"/>
        </w:rPr>
        <w:t>I.Gorskis</w:t>
      </w:r>
      <w:proofErr w:type="spellEnd"/>
    </w:p>
    <w:p w14:paraId="0422C60C" w14:textId="77777777" w:rsidR="00F56DD3" w:rsidRDefault="00F56DD3">
      <w:pPr>
        <w:spacing w:after="160" w:line="259" w:lineRule="auto"/>
        <w:rPr>
          <w:rFonts w:eastAsiaTheme="minorHAnsi"/>
          <w:bCs/>
          <w:kern w:val="2"/>
          <w:lang w:eastAsia="en-US"/>
        </w:rPr>
      </w:pPr>
      <w:r>
        <w:rPr>
          <w:bCs/>
        </w:rPr>
        <w:br w:type="page"/>
      </w:r>
    </w:p>
    <w:p w14:paraId="45145A0E" w14:textId="77777777" w:rsidR="00F56DD3" w:rsidRPr="009C2ED4" w:rsidRDefault="00F56DD3" w:rsidP="00F56DD3">
      <w:pPr>
        <w:jc w:val="center"/>
        <w:rPr>
          <w:b/>
          <w:bCs/>
          <w:color w:val="000000"/>
        </w:rPr>
      </w:pPr>
      <w:r w:rsidRPr="009C2ED4">
        <w:rPr>
          <w:b/>
          <w:bCs/>
          <w:color w:val="000000"/>
        </w:rPr>
        <w:lastRenderedPageBreak/>
        <w:t>Paskaidrojuma raksts</w:t>
      </w:r>
    </w:p>
    <w:p w14:paraId="38CF9E8F" w14:textId="77777777" w:rsidR="00F56DD3" w:rsidRPr="009C2ED4" w:rsidRDefault="00F56DD3" w:rsidP="00F56DD3">
      <w:pPr>
        <w:jc w:val="center"/>
        <w:outlineLvl w:val="3"/>
        <w:rPr>
          <w:b/>
          <w:bCs/>
          <w:color w:val="000000"/>
        </w:rPr>
      </w:pPr>
      <w:r w:rsidRPr="009C2ED4">
        <w:rPr>
          <w:b/>
          <w:bCs/>
          <w:color w:val="000000"/>
        </w:rPr>
        <w:t>Dobeles novada domes 2022. gada 28. aprīļa saistošajiem noteikumiem Nr.</w:t>
      </w:r>
      <w:r>
        <w:rPr>
          <w:b/>
          <w:bCs/>
          <w:color w:val="000000"/>
        </w:rPr>
        <w:t>17</w:t>
      </w:r>
    </w:p>
    <w:p w14:paraId="100294C4" w14:textId="77777777" w:rsidR="00F56DD3" w:rsidRPr="009C2ED4" w:rsidRDefault="00F56DD3" w:rsidP="00F56DD3">
      <w:pPr>
        <w:jc w:val="center"/>
        <w:outlineLvl w:val="3"/>
        <w:rPr>
          <w:b/>
          <w:color w:val="000000"/>
        </w:rPr>
      </w:pPr>
      <w:r>
        <w:rPr>
          <w:b/>
          <w:color w:val="000000"/>
        </w:rPr>
        <w:t>’’G</w:t>
      </w:r>
      <w:r w:rsidRPr="009C2ED4">
        <w:rPr>
          <w:b/>
          <w:color w:val="000000"/>
        </w:rPr>
        <w:t>rozījumi Dobeles novada</w:t>
      </w:r>
      <w:r w:rsidRPr="009C2ED4">
        <w:rPr>
          <w:b/>
          <w:color w:val="000000"/>
          <w:spacing w:val="-3"/>
        </w:rPr>
        <w:t xml:space="preserve"> </w:t>
      </w:r>
      <w:r w:rsidRPr="009C2ED4">
        <w:rPr>
          <w:b/>
          <w:color w:val="000000"/>
        </w:rPr>
        <w:t xml:space="preserve">domes 2021. gada 29. decembra saistošajos noteikumos Nr.11 </w:t>
      </w:r>
      <w:r>
        <w:rPr>
          <w:b/>
          <w:color w:val="000000"/>
        </w:rPr>
        <w:t>’’</w:t>
      </w:r>
      <w:r w:rsidRPr="009C2ED4">
        <w:rPr>
          <w:b/>
          <w:bCs/>
          <w:color w:val="000000"/>
        </w:rPr>
        <w:t>Par Dobeles novada pašvaldības brīvprātīgās iniciatīvas pabalstiem</w:t>
      </w:r>
      <w:r w:rsidRPr="009C2ED4">
        <w:rPr>
          <w:b/>
          <w:color w:val="000000"/>
        </w:rPr>
        <w:t>””</w:t>
      </w:r>
    </w:p>
    <w:p w14:paraId="4E11DB40" w14:textId="77777777" w:rsidR="00F56DD3" w:rsidRPr="009C2ED4" w:rsidRDefault="00F56DD3" w:rsidP="00F56DD3">
      <w:pPr>
        <w:jc w:val="center"/>
        <w:outlineLvl w:val="3"/>
        <w:rPr>
          <w:b/>
          <w:bCs/>
          <w:color w:val="000000"/>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6689"/>
      </w:tblGrid>
      <w:tr w:rsidR="00F56DD3" w:rsidRPr="009C2ED4" w14:paraId="2ED7795E"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1E14FAFF" w14:textId="77777777" w:rsidR="00F56DD3" w:rsidRPr="009C2ED4" w:rsidRDefault="00F56DD3" w:rsidP="006E7891">
            <w:pPr>
              <w:rPr>
                <w:color w:val="000000"/>
              </w:rPr>
            </w:pPr>
            <w:r w:rsidRPr="009C2ED4">
              <w:rPr>
                <w:color w:val="000000"/>
              </w:rPr>
              <w:t>Paskaidrojuma raksta sadaļas</w:t>
            </w:r>
          </w:p>
        </w:tc>
        <w:tc>
          <w:tcPr>
            <w:tcW w:w="6689" w:type="dxa"/>
            <w:tcBorders>
              <w:top w:val="single" w:sz="4" w:space="0" w:color="auto"/>
              <w:left w:val="single" w:sz="4" w:space="0" w:color="auto"/>
              <w:bottom w:val="single" w:sz="4" w:space="0" w:color="auto"/>
              <w:right w:val="single" w:sz="4" w:space="0" w:color="auto"/>
            </w:tcBorders>
            <w:hideMark/>
          </w:tcPr>
          <w:p w14:paraId="25EDCCD3" w14:textId="77777777" w:rsidR="00F56DD3" w:rsidRPr="009C2ED4" w:rsidRDefault="00F56DD3" w:rsidP="006E7891">
            <w:pPr>
              <w:rPr>
                <w:color w:val="000000"/>
              </w:rPr>
            </w:pPr>
            <w:r w:rsidRPr="009C2ED4">
              <w:rPr>
                <w:color w:val="000000"/>
              </w:rPr>
              <w:t>Norādāmā informācija</w:t>
            </w:r>
          </w:p>
        </w:tc>
      </w:tr>
      <w:tr w:rsidR="00F56DD3" w:rsidRPr="009C2ED4" w14:paraId="4E5628A9"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1B57E644" w14:textId="77777777" w:rsidR="00F56DD3" w:rsidRPr="009C2ED4" w:rsidRDefault="00F56DD3" w:rsidP="006E7891">
            <w:r w:rsidRPr="009C2ED4">
              <w:t>1. Saistošo noteikumu nepieciešamības pamatojums</w:t>
            </w:r>
          </w:p>
        </w:tc>
        <w:tc>
          <w:tcPr>
            <w:tcW w:w="6689" w:type="dxa"/>
            <w:tcBorders>
              <w:top w:val="single" w:sz="4" w:space="0" w:color="auto"/>
              <w:left w:val="single" w:sz="4" w:space="0" w:color="auto"/>
              <w:bottom w:val="single" w:sz="4" w:space="0" w:color="auto"/>
              <w:right w:val="single" w:sz="4" w:space="0" w:color="auto"/>
            </w:tcBorders>
            <w:hideMark/>
          </w:tcPr>
          <w:p w14:paraId="16296D63" w14:textId="77777777" w:rsidR="00F56DD3" w:rsidRPr="009C2ED4" w:rsidRDefault="00F56DD3" w:rsidP="006E7891">
            <w:pPr>
              <w:pStyle w:val="tv213"/>
              <w:shd w:val="clear" w:color="auto" w:fill="FFFFFF"/>
              <w:spacing w:before="0" w:beforeAutospacing="0" w:after="0" w:afterAutospacing="0" w:line="293" w:lineRule="atLeast"/>
              <w:jc w:val="both"/>
              <w:rPr>
                <w:rFonts w:ascii="Arial" w:hAnsi="Arial" w:cs="Arial"/>
                <w:sz w:val="20"/>
                <w:szCs w:val="20"/>
              </w:rPr>
            </w:pPr>
            <w:r w:rsidRPr="009C2ED4">
              <w:rPr>
                <w:bCs/>
              </w:rPr>
              <w:t>Dobeles novada</w:t>
            </w:r>
            <w:r w:rsidRPr="009C2ED4">
              <w:rPr>
                <w:bCs/>
                <w:spacing w:val="-3"/>
              </w:rPr>
              <w:t xml:space="preserve"> </w:t>
            </w:r>
            <w:r w:rsidRPr="009C2ED4">
              <w:rPr>
                <w:bCs/>
              </w:rPr>
              <w:t>domes 2021. gada 29. decembra saistošo noteikumu Nr.11 „Par Dobeles novada pašvaldības brīvprātīgās iniciatīvas pabalstiem”, turpmāk tekstā – saistošie noteikumi, 37. punkta spēkā esošā redakcija norāda, ka galvenais nosacījums tiesībām saņemt pabalstu aizgādņiem vai pagaidu aizgādņiem ir, lai aizgādnībā esošās personas deklarētā dzīvesvieta būtu Dobeles administratīvajā teritorijā, vai līdz ievietošanai ilgstošas sociālās aprūpes un sociālās rehabilitācijas institūcijā deklarētā dzīvesvieta ir bijusi Dobeles novada administratīvajā teritorijā. Bāriņtiesu likuma 59.</w:t>
            </w:r>
            <w:r w:rsidRPr="009C2ED4">
              <w:rPr>
                <w:bCs/>
                <w:vertAlign w:val="superscript"/>
              </w:rPr>
              <w:t>5</w:t>
            </w:r>
            <w:r w:rsidRPr="009C2ED4">
              <w:rPr>
                <w:bCs/>
              </w:rPr>
              <w:t>pants nosaka, ka a</w:t>
            </w:r>
            <w:r w:rsidRPr="009C2ED4">
              <w:rPr>
                <w:bCs/>
                <w:shd w:val="clear" w:color="auto" w:fill="FFFFFF"/>
              </w:rPr>
              <w:t>izgādni personai, kurai ar tiesas nolēmumu ir nodibināta aizgādnība, ieceļ tā bāriņtiesa, kuras darbības teritorijā ir deklarēta šīs personas dzīvesvieta, bet, ja deklarētās dzīvesvietas nav, — tā bāriņtiesa, kuras darbības teritorijā ir šīs personas dzīvesvieta. Ja persona ievietota ārstniecības iestādē, aizgādni ieceļ tā bāriņtiesa, kuras darbības teritorijā atrodas ārstniecības iestāde.</w:t>
            </w:r>
            <w:r w:rsidRPr="009C2ED4">
              <w:rPr>
                <w:bCs/>
              </w:rPr>
              <w:t xml:space="preserve"> Dobeles novada administratīvajā teritorijā esošajā ilgstošas sociālās aprūpes un sociālās rehabilitācijas institūcijā tiek ievietotas aizgādnībā esošas personas no dažādām administratīvajām teritorijām, kuru dzīvesvietas tiek</w:t>
            </w:r>
            <w:proofErr w:type="gramStart"/>
            <w:r w:rsidRPr="009C2ED4">
              <w:rPr>
                <w:bCs/>
              </w:rPr>
              <w:t xml:space="preserve"> deklarētas Dobeles novada administratīvajā teritorijā</w:t>
            </w:r>
            <w:proofErr w:type="gramEnd"/>
            <w:r w:rsidRPr="009C2ED4">
              <w:rPr>
                <w:bCs/>
              </w:rPr>
              <w:t xml:space="preserve"> tiklīdz persona tiek ievietota iestādē, bet aizgādni vai pagaidu aizgādni ir iecēlusi citas administratīvās teritorijas bāriņtiesa. Saistošo noteikumu 37. punktu nepieciešams izteikt jaunā redakcijā, tādējādi precizējot aizgādņus vai pagaidu aizgādņus, kuriem būtu tiesības saņemt pabalstu. Pamatojoties uz Publiskas personas finanšu līdzekļu un mantas izšķērdēšanas novēršanas likuma 3. panta 1. punktu, kas nosaka, ka </w:t>
            </w:r>
            <w:r w:rsidRPr="009C2ED4">
              <w:t>publiska persona, kā arī kapitālsabiedrība rīkojas ar finanšu līdzekļiem un mantu lietderīgi, tas ir rīcībai jābūt tādai, lai mērķi sasniegtu ar mazāko finanšu līdzekļu un mantas izlietojumu, saistošos noteikumus nepieciešams papildināt ar 40.</w:t>
            </w:r>
            <w:r w:rsidRPr="009C2ED4">
              <w:rPr>
                <w:vertAlign w:val="superscript"/>
              </w:rPr>
              <w:t xml:space="preserve">1 </w:t>
            </w:r>
            <w:r w:rsidRPr="009C2ED4">
              <w:t>punktu, kas liedz saņemt pabalstu par aizgādnībā esošu personu, ja tas tiek saņemts ar citas pašvaldības lēmumu.</w:t>
            </w:r>
          </w:p>
        </w:tc>
      </w:tr>
      <w:tr w:rsidR="00F56DD3" w:rsidRPr="009C2ED4" w14:paraId="69A530A2"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5A62AFFD" w14:textId="77777777" w:rsidR="00F56DD3" w:rsidRPr="009C2ED4" w:rsidRDefault="00F56DD3" w:rsidP="006E7891">
            <w:pPr>
              <w:rPr>
                <w:color w:val="000000"/>
              </w:rPr>
            </w:pPr>
            <w:r w:rsidRPr="009C2ED4">
              <w:rPr>
                <w:color w:val="000000"/>
              </w:rPr>
              <w:t>2. Īss projekta satura izklāsts</w:t>
            </w:r>
          </w:p>
        </w:tc>
        <w:tc>
          <w:tcPr>
            <w:tcW w:w="6689" w:type="dxa"/>
            <w:tcBorders>
              <w:top w:val="single" w:sz="4" w:space="0" w:color="auto"/>
              <w:left w:val="single" w:sz="4" w:space="0" w:color="auto"/>
              <w:bottom w:val="single" w:sz="4" w:space="0" w:color="auto"/>
              <w:right w:val="single" w:sz="4" w:space="0" w:color="auto"/>
            </w:tcBorders>
            <w:hideMark/>
          </w:tcPr>
          <w:p w14:paraId="17065986" w14:textId="77777777" w:rsidR="00F56DD3" w:rsidRPr="009C2ED4" w:rsidRDefault="00F56DD3" w:rsidP="006E7891">
            <w:pPr>
              <w:jc w:val="both"/>
              <w:rPr>
                <w:color w:val="000000"/>
              </w:rPr>
            </w:pPr>
            <w:r w:rsidRPr="009C2ED4">
              <w:rPr>
                <w:color w:val="000000"/>
              </w:rPr>
              <w:t xml:space="preserve">Ar saistošajiem noteikumiem Dobeles novada dome precizē </w:t>
            </w:r>
            <w:r w:rsidRPr="009C2ED4">
              <w:rPr>
                <w:bCs/>
              </w:rPr>
              <w:t>aizgādņus vai pagaidu aizgādņus, kuriem būtu tiesības saņemt pabalstu</w:t>
            </w:r>
            <w:r w:rsidRPr="009C2ED4">
              <w:rPr>
                <w:color w:val="000000"/>
              </w:rPr>
              <w:t xml:space="preserve">. </w:t>
            </w:r>
          </w:p>
        </w:tc>
      </w:tr>
      <w:tr w:rsidR="00F56DD3" w:rsidRPr="009C2ED4" w14:paraId="26A7821B"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0147B795" w14:textId="77777777" w:rsidR="00F56DD3" w:rsidRPr="009C2ED4" w:rsidRDefault="00F56DD3" w:rsidP="006E7891">
            <w:pPr>
              <w:rPr>
                <w:color w:val="000000"/>
              </w:rPr>
            </w:pPr>
            <w:r w:rsidRPr="009C2ED4">
              <w:rPr>
                <w:color w:val="000000"/>
              </w:rPr>
              <w:t>3. Informācija par plānoto projekta ietekmi uz pašvaldības budžetu</w:t>
            </w:r>
          </w:p>
        </w:tc>
        <w:tc>
          <w:tcPr>
            <w:tcW w:w="6689" w:type="dxa"/>
            <w:tcBorders>
              <w:top w:val="single" w:sz="4" w:space="0" w:color="auto"/>
              <w:left w:val="single" w:sz="4" w:space="0" w:color="auto"/>
              <w:bottom w:val="single" w:sz="4" w:space="0" w:color="auto"/>
              <w:right w:val="single" w:sz="4" w:space="0" w:color="auto"/>
            </w:tcBorders>
            <w:hideMark/>
          </w:tcPr>
          <w:p w14:paraId="375A84DA" w14:textId="77777777" w:rsidR="00F56DD3" w:rsidRPr="009C2ED4" w:rsidRDefault="00F56DD3" w:rsidP="006E7891">
            <w:pPr>
              <w:jc w:val="both"/>
              <w:rPr>
                <w:color w:val="000000"/>
              </w:rPr>
            </w:pPr>
            <w:r w:rsidRPr="009C2ED4">
              <w:rPr>
                <w:color w:val="000000"/>
              </w:rPr>
              <w:t xml:space="preserve">Jaunizveidotās Dobeles novada pašvaldības darbība tiek nodrošināta no apvienoto pašvaldību budžeta līdzekļiem. 2021. gada 29. decembrī budžetā bija plānots 2022. gadā izmaksāt 25 personām, t.i. 15000 EUR. 2022. gada aprīlī pabalsts tiek izmaksāts 35 personām. </w:t>
            </w:r>
          </w:p>
        </w:tc>
      </w:tr>
      <w:tr w:rsidR="00F56DD3" w:rsidRPr="009C2ED4" w14:paraId="1393D296"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0336FBC3" w14:textId="77777777" w:rsidR="00F56DD3" w:rsidRPr="009C2ED4" w:rsidRDefault="00F56DD3" w:rsidP="006E7891">
            <w:pPr>
              <w:rPr>
                <w:color w:val="000000"/>
              </w:rPr>
            </w:pPr>
            <w:r w:rsidRPr="009C2ED4">
              <w:rPr>
                <w:color w:val="000000"/>
              </w:rPr>
              <w:t xml:space="preserve">4. Informācija par plānoto projekta </w:t>
            </w:r>
            <w:r w:rsidRPr="009C2ED4">
              <w:rPr>
                <w:color w:val="000000"/>
              </w:rPr>
              <w:lastRenderedPageBreak/>
              <w:t>ietekmi uz uzņēmējdarbības vidi pašvaldības teritorijā</w:t>
            </w:r>
          </w:p>
        </w:tc>
        <w:tc>
          <w:tcPr>
            <w:tcW w:w="6689" w:type="dxa"/>
            <w:tcBorders>
              <w:top w:val="single" w:sz="4" w:space="0" w:color="auto"/>
              <w:left w:val="single" w:sz="4" w:space="0" w:color="auto"/>
              <w:bottom w:val="single" w:sz="4" w:space="0" w:color="auto"/>
              <w:right w:val="single" w:sz="4" w:space="0" w:color="auto"/>
            </w:tcBorders>
            <w:hideMark/>
          </w:tcPr>
          <w:p w14:paraId="6F6512EC" w14:textId="77777777" w:rsidR="00F56DD3" w:rsidRPr="009C2ED4" w:rsidRDefault="00F56DD3" w:rsidP="006E7891">
            <w:pPr>
              <w:rPr>
                <w:color w:val="000000"/>
              </w:rPr>
            </w:pPr>
            <w:r w:rsidRPr="009C2ED4">
              <w:rPr>
                <w:color w:val="000000"/>
              </w:rPr>
              <w:lastRenderedPageBreak/>
              <w:t>Nav attiecināms.</w:t>
            </w:r>
          </w:p>
        </w:tc>
      </w:tr>
      <w:tr w:rsidR="00F56DD3" w:rsidRPr="009C2ED4" w14:paraId="30D65FD3"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29028FCC" w14:textId="77777777" w:rsidR="00F56DD3" w:rsidRPr="009C2ED4" w:rsidRDefault="00F56DD3" w:rsidP="006E7891">
            <w:pPr>
              <w:rPr>
                <w:color w:val="000000"/>
              </w:rPr>
            </w:pPr>
            <w:r w:rsidRPr="009C2ED4">
              <w:rPr>
                <w:color w:val="000000"/>
              </w:rPr>
              <w:lastRenderedPageBreak/>
              <w:t>5. Informācija par administratīvajām procedūrām</w:t>
            </w:r>
          </w:p>
        </w:tc>
        <w:tc>
          <w:tcPr>
            <w:tcW w:w="6689" w:type="dxa"/>
            <w:tcBorders>
              <w:top w:val="single" w:sz="4" w:space="0" w:color="auto"/>
              <w:left w:val="single" w:sz="4" w:space="0" w:color="auto"/>
              <w:bottom w:val="single" w:sz="4" w:space="0" w:color="auto"/>
              <w:right w:val="single" w:sz="4" w:space="0" w:color="auto"/>
            </w:tcBorders>
            <w:hideMark/>
          </w:tcPr>
          <w:p w14:paraId="62534DA3" w14:textId="77777777" w:rsidR="00F56DD3" w:rsidRPr="009C2ED4" w:rsidRDefault="00F56DD3" w:rsidP="006E7891">
            <w:pPr>
              <w:rPr>
                <w:color w:val="000000"/>
              </w:rPr>
            </w:pPr>
            <w:r w:rsidRPr="009C2ED4">
              <w:rPr>
                <w:color w:val="000000"/>
              </w:rPr>
              <w:t xml:space="preserve">Saistošie noteikumi neskar administratīvās procedūras un nemaina privātpersonām veicamās darbības līdzšinējo kārtību. </w:t>
            </w:r>
          </w:p>
        </w:tc>
      </w:tr>
      <w:tr w:rsidR="00F56DD3" w:rsidRPr="009C2ED4" w14:paraId="165641D9" w14:textId="77777777" w:rsidTr="006E7891">
        <w:tc>
          <w:tcPr>
            <w:tcW w:w="2520" w:type="dxa"/>
            <w:tcBorders>
              <w:top w:val="single" w:sz="4" w:space="0" w:color="auto"/>
              <w:left w:val="single" w:sz="4" w:space="0" w:color="auto"/>
              <w:bottom w:val="single" w:sz="4" w:space="0" w:color="auto"/>
              <w:right w:val="single" w:sz="4" w:space="0" w:color="auto"/>
            </w:tcBorders>
            <w:hideMark/>
          </w:tcPr>
          <w:p w14:paraId="2B26F3ED" w14:textId="77777777" w:rsidR="00F56DD3" w:rsidRPr="009C2ED4" w:rsidRDefault="00F56DD3" w:rsidP="006E7891">
            <w:pPr>
              <w:rPr>
                <w:color w:val="000000"/>
              </w:rPr>
            </w:pPr>
            <w:r w:rsidRPr="009C2ED4">
              <w:rPr>
                <w:color w:val="000000"/>
              </w:rPr>
              <w:t>6. Informācija par konsultācijām ar privātpersonām</w:t>
            </w:r>
          </w:p>
        </w:tc>
        <w:tc>
          <w:tcPr>
            <w:tcW w:w="6689" w:type="dxa"/>
            <w:tcBorders>
              <w:top w:val="single" w:sz="4" w:space="0" w:color="auto"/>
              <w:left w:val="single" w:sz="4" w:space="0" w:color="auto"/>
              <w:bottom w:val="single" w:sz="4" w:space="0" w:color="auto"/>
              <w:right w:val="single" w:sz="4" w:space="0" w:color="auto"/>
            </w:tcBorders>
            <w:hideMark/>
          </w:tcPr>
          <w:p w14:paraId="10688F83" w14:textId="77777777" w:rsidR="00F56DD3" w:rsidRPr="009C2ED4" w:rsidRDefault="00F56DD3" w:rsidP="006E7891">
            <w:pPr>
              <w:rPr>
                <w:color w:val="000000"/>
              </w:rPr>
            </w:pPr>
            <w:r w:rsidRPr="009C2ED4">
              <w:rPr>
                <w:color w:val="000000"/>
              </w:rPr>
              <w:t>Nav attiecināms.</w:t>
            </w:r>
          </w:p>
        </w:tc>
      </w:tr>
    </w:tbl>
    <w:p w14:paraId="0628F096" w14:textId="77777777" w:rsidR="00F56DD3" w:rsidRPr="009C2ED4" w:rsidRDefault="00F56DD3" w:rsidP="00F56DD3">
      <w:pPr>
        <w:autoSpaceDE w:val="0"/>
        <w:autoSpaceDN w:val="0"/>
        <w:adjustRightInd w:val="0"/>
        <w:rPr>
          <w:color w:val="000000"/>
        </w:rPr>
      </w:pPr>
    </w:p>
    <w:p w14:paraId="6BA25A4B" w14:textId="77777777" w:rsidR="00F56DD3" w:rsidRPr="009C2ED4" w:rsidRDefault="00F56DD3" w:rsidP="00F56DD3">
      <w:pPr>
        <w:autoSpaceDE w:val="0"/>
        <w:autoSpaceDN w:val="0"/>
        <w:adjustRightInd w:val="0"/>
        <w:rPr>
          <w:color w:val="000000"/>
        </w:rPr>
      </w:pPr>
    </w:p>
    <w:p w14:paraId="4E6EEB1A" w14:textId="77777777" w:rsidR="00F56DD3" w:rsidRPr="009C2ED4" w:rsidRDefault="00F56DD3" w:rsidP="00F56DD3">
      <w:pPr>
        <w:autoSpaceDE w:val="0"/>
        <w:autoSpaceDN w:val="0"/>
        <w:adjustRightInd w:val="0"/>
        <w:rPr>
          <w:color w:val="000000"/>
        </w:rPr>
      </w:pPr>
    </w:p>
    <w:p w14:paraId="103E2807" w14:textId="77777777" w:rsidR="00F56DD3" w:rsidRDefault="00F56DD3" w:rsidP="00F56DD3">
      <w:pPr>
        <w:jc w:val="right"/>
        <w:rPr>
          <w:bCs/>
        </w:rPr>
      </w:pPr>
      <w:r w:rsidRPr="009C2ED4">
        <w:t xml:space="preserve">Domes priekšsēdētājs </w:t>
      </w:r>
      <w:r w:rsidRPr="009C2ED4">
        <w:tab/>
      </w:r>
      <w:r w:rsidRPr="009C2ED4">
        <w:tab/>
      </w:r>
      <w:r w:rsidRPr="009C2ED4">
        <w:tab/>
      </w:r>
      <w:r w:rsidRPr="009C2ED4">
        <w:tab/>
      </w:r>
      <w:r w:rsidRPr="009C2ED4">
        <w:tab/>
      </w:r>
      <w:r w:rsidRPr="009C2ED4">
        <w:tab/>
      </w:r>
      <w:r w:rsidRPr="009C2ED4">
        <w:tab/>
      </w:r>
      <w:r w:rsidRPr="009C2ED4">
        <w:tab/>
      </w:r>
      <w:r w:rsidRPr="009C2ED4">
        <w:tab/>
        <w:t>I. </w:t>
      </w:r>
      <w:proofErr w:type="spellStart"/>
      <w:r w:rsidRPr="009C2ED4">
        <w:t>Gorskis</w:t>
      </w:r>
      <w:proofErr w:type="spellEnd"/>
      <w:r w:rsidRPr="009C2ED4">
        <w:rPr>
          <w:bCs/>
        </w:rPr>
        <w:t xml:space="preserve"> </w:t>
      </w:r>
    </w:p>
    <w:p w14:paraId="3B925761" w14:textId="77777777" w:rsidR="00F56DD3" w:rsidRDefault="00F56DD3" w:rsidP="00F56DD3"/>
    <w:p w14:paraId="782EFEF9" w14:textId="77777777" w:rsidR="00F56DD3" w:rsidRDefault="00F56DD3" w:rsidP="00F56DD3"/>
    <w:p w14:paraId="3DF89563" w14:textId="77777777" w:rsidR="00F56DD3" w:rsidRDefault="00F56DD3" w:rsidP="00F56DD3"/>
    <w:p w14:paraId="0487C56B" w14:textId="77777777" w:rsidR="00F56DD3" w:rsidRDefault="00F56DD3" w:rsidP="00F56DD3"/>
    <w:p w14:paraId="67AD542A" w14:textId="77777777" w:rsidR="00F56DD3" w:rsidRDefault="00F56DD3" w:rsidP="00F56DD3"/>
    <w:p w14:paraId="7F82B53B" w14:textId="77777777" w:rsidR="00F56DD3" w:rsidRDefault="00F56DD3" w:rsidP="00F56DD3"/>
    <w:p w14:paraId="58A76DFB" w14:textId="77777777" w:rsidR="00CD23F2" w:rsidRDefault="00CD23F2" w:rsidP="00CD23F2">
      <w:pPr>
        <w:pStyle w:val="Title"/>
        <w:ind w:right="-794"/>
        <w:jc w:val="both"/>
        <w:rPr>
          <w:rFonts w:ascii="Times New Roman" w:hAnsi="Times New Roman" w:cs="Times New Roman"/>
          <w:bCs/>
          <w:sz w:val="24"/>
        </w:rPr>
      </w:pPr>
      <w:bookmarkStart w:id="0" w:name="_GoBack"/>
      <w:bookmarkEnd w:id="0"/>
    </w:p>
    <w:p w14:paraId="1E8EF249" w14:textId="6CF1A85E" w:rsidR="00915035" w:rsidRDefault="00915035" w:rsidP="00CD23F2">
      <w:pPr>
        <w:pStyle w:val="Title"/>
        <w:ind w:right="-794"/>
        <w:jc w:val="both"/>
        <w:rPr>
          <w:rFonts w:ascii="Times New Roman" w:hAnsi="Times New Roman" w:cs="Times New Roman"/>
          <w:bCs/>
          <w:sz w:val="24"/>
        </w:rPr>
      </w:pPr>
    </w:p>
    <w:p w14:paraId="0DD513CA" w14:textId="62BFCA8C" w:rsidR="00915035" w:rsidRDefault="00915035" w:rsidP="00CD23F2">
      <w:pPr>
        <w:pStyle w:val="Title"/>
        <w:ind w:right="-794"/>
        <w:jc w:val="both"/>
        <w:rPr>
          <w:rFonts w:ascii="Times New Roman" w:hAnsi="Times New Roman" w:cs="Times New Roman"/>
          <w:bCs/>
          <w:sz w:val="24"/>
        </w:rPr>
      </w:pPr>
    </w:p>
    <w:p w14:paraId="72CA4D8C" w14:textId="77777777" w:rsidR="00915035" w:rsidRPr="00FF50C2" w:rsidRDefault="00915035" w:rsidP="00CD23F2">
      <w:pPr>
        <w:pStyle w:val="Title"/>
        <w:ind w:right="-794"/>
        <w:jc w:val="both"/>
        <w:rPr>
          <w:rFonts w:ascii="Times New Roman" w:hAnsi="Times New Roman" w:cs="Times New Roman"/>
          <w:b/>
          <w:bCs/>
          <w:sz w:val="24"/>
        </w:rPr>
      </w:pPr>
    </w:p>
    <w:sectPr w:rsidR="00915035" w:rsidRPr="00FF50C2" w:rsidSect="00CD23F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35AF"/>
    <w:multiLevelType w:val="hybridMultilevel"/>
    <w:tmpl w:val="4760AFC2"/>
    <w:lvl w:ilvl="0" w:tplc="ED66F1F8">
      <w:start w:val="1"/>
      <w:numFmt w:val="decimal"/>
      <w:lvlText w:val="%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
    <w:nsid w:val="0FAB4104"/>
    <w:multiLevelType w:val="multilevel"/>
    <w:tmpl w:val="F4982744"/>
    <w:lvl w:ilvl="0">
      <w:start w:val="37"/>
      <w:numFmt w:val="decimal"/>
      <w:lvlText w:val="%1."/>
      <w:lvlJc w:val="left"/>
      <w:pPr>
        <w:ind w:left="480" w:hanging="480"/>
      </w:pPr>
      <w:rPr>
        <w:rFonts w:hint="default"/>
      </w:rPr>
    </w:lvl>
    <w:lvl w:ilvl="1">
      <w:start w:val="1"/>
      <w:numFmt w:val="decimal"/>
      <w:lvlText w:val="%1.%2."/>
      <w:lvlJc w:val="left"/>
      <w:pPr>
        <w:ind w:left="1484" w:hanging="48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
    <w:nsid w:val="6015526D"/>
    <w:multiLevelType w:val="hybridMultilevel"/>
    <w:tmpl w:val="58AE8576"/>
    <w:lvl w:ilvl="0" w:tplc="65584C00">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3F2"/>
    <w:rsid w:val="00030168"/>
    <w:rsid w:val="00045856"/>
    <w:rsid w:val="00915035"/>
    <w:rsid w:val="00CD23F2"/>
    <w:rsid w:val="00F56DD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F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D23F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D23F2"/>
    <w:rPr>
      <w:rFonts w:ascii="Times New Roman" w:eastAsia="Times New Roman" w:hAnsi="Times New Roman" w:cs="Times New Roman"/>
      <w:sz w:val="24"/>
      <w:szCs w:val="24"/>
      <w:lang w:eastAsia="lv-LV"/>
    </w:rPr>
  </w:style>
  <w:style w:type="character" w:styleId="Hyperlink">
    <w:name w:val="Hyperlink"/>
    <w:uiPriority w:val="99"/>
    <w:rsid w:val="00CD23F2"/>
    <w:rPr>
      <w:color w:val="0000FF"/>
      <w:u w:val="single"/>
    </w:rPr>
  </w:style>
  <w:style w:type="paragraph" w:customStyle="1" w:styleId="Default">
    <w:name w:val="Default"/>
    <w:link w:val="DefaultChar"/>
    <w:qFormat/>
    <w:rsid w:val="00CD23F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CD23F2"/>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CD23F2"/>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CD23F2"/>
    <w:pPr>
      <w:jc w:val="center"/>
    </w:pPr>
    <w:rPr>
      <w:rFonts w:ascii="Calibri" w:eastAsiaTheme="minorHAnsi" w:hAnsi="Calibri" w:cs="Calibri"/>
      <w:kern w:val="2"/>
      <w:sz w:val="28"/>
      <w:lang w:eastAsia="en-US"/>
    </w:rPr>
  </w:style>
  <w:style w:type="character" w:customStyle="1" w:styleId="TitleChar">
    <w:name w:val="Title Char"/>
    <w:basedOn w:val="DefaultParagraphFont"/>
    <w:uiPriority w:val="10"/>
    <w:rsid w:val="00CD23F2"/>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D23F2"/>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CD23F2"/>
    <w:rPr>
      <w:rFonts w:ascii="Times New Roman" w:eastAsia="Calibri" w:hAnsi="Times New Roman" w:cs="Times New Roman"/>
      <w:color w:val="000000"/>
      <w:sz w:val="24"/>
      <w:szCs w:val="24"/>
      <w:lang w:val="et-EE"/>
    </w:rPr>
  </w:style>
  <w:style w:type="paragraph" w:styleId="Footer">
    <w:name w:val="footer"/>
    <w:basedOn w:val="Normal"/>
    <w:link w:val="FooterChar"/>
    <w:unhideWhenUsed/>
    <w:rsid w:val="00915035"/>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915035"/>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F56DD3"/>
    <w:rPr>
      <w:rFonts w:ascii="Tahoma" w:hAnsi="Tahoma" w:cs="Tahoma"/>
      <w:sz w:val="16"/>
      <w:szCs w:val="16"/>
    </w:rPr>
  </w:style>
  <w:style w:type="character" w:customStyle="1" w:styleId="BalloonTextChar">
    <w:name w:val="Balloon Text Char"/>
    <w:basedOn w:val="DefaultParagraphFont"/>
    <w:link w:val="BalloonText"/>
    <w:uiPriority w:val="99"/>
    <w:semiHidden/>
    <w:rsid w:val="00F56DD3"/>
    <w:rPr>
      <w:rFonts w:ascii="Tahoma" w:eastAsia="Times New Roman" w:hAnsi="Tahoma" w:cs="Tahoma"/>
      <w:sz w:val="16"/>
      <w:szCs w:val="16"/>
      <w:lang w:eastAsia="lv-LV"/>
    </w:rPr>
  </w:style>
  <w:style w:type="paragraph" w:customStyle="1" w:styleId="tv213">
    <w:name w:val="tv213"/>
    <w:basedOn w:val="Normal"/>
    <w:rsid w:val="00F56DD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3F2"/>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CD23F2"/>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CD23F2"/>
    <w:rPr>
      <w:rFonts w:ascii="Times New Roman" w:eastAsia="Times New Roman" w:hAnsi="Times New Roman" w:cs="Times New Roman"/>
      <w:sz w:val="24"/>
      <w:szCs w:val="24"/>
      <w:lang w:eastAsia="lv-LV"/>
    </w:rPr>
  </w:style>
  <w:style w:type="character" w:styleId="Hyperlink">
    <w:name w:val="Hyperlink"/>
    <w:uiPriority w:val="99"/>
    <w:rsid w:val="00CD23F2"/>
    <w:rPr>
      <w:color w:val="0000FF"/>
      <w:u w:val="single"/>
    </w:rPr>
  </w:style>
  <w:style w:type="paragraph" w:customStyle="1" w:styleId="Default">
    <w:name w:val="Default"/>
    <w:link w:val="DefaultChar"/>
    <w:qFormat/>
    <w:rsid w:val="00CD23F2"/>
    <w:pPr>
      <w:autoSpaceDE w:val="0"/>
      <w:autoSpaceDN w:val="0"/>
      <w:adjustRightInd w:val="0"/>
      <w:spacing w:after="0" w:line="240" w:lineRule="auto"/>
    </w:pPr>
    <w:rPr>
      <w:rFonts w:ascii="Times New Roman" w:eastAsia="Calibri" w:hAnsi="Times New Roman" w:cs="Times New Roman"/>
      <w:color w:val="000000"/>
      <w:sz w:val="24"/>
      <w:szCs w:val="24"/>
      <w:lang w:val="et-EE"/>
    </w:rPr>
  </w:style>
  <w:style w:type="paragraph" w:styleId="ListParagraph">
    <w:name w:val="List Paragraph"/>
    <w:aliases w:val="Strip,Saraksta rindkopa,H&amp;P List Paragraph,2,Virsraksti,List Paragraph1,punkti"/>
    <w:basedOn w:val="Normal"/>
    <w:link w:val="ListParagraphChar"/>
    <w:uiPriority w:val="34"/>
    <w:qFormat/>
    <w:rsid w:val="00CD23F2"/>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CD23F2"/>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CD23F2"/>
    <w:pPr>
      <w:jc w:val="center"/>
    </w:pPr>
    <w:rPr>
      <w:rFonts w:ascii="Calibri" w:eastAsiaTheme="minorHAnsi" w:hAnsi="Calibri" w:cs="Calibri"/>
      <w:kern w:val="2"/>
      <w:sz w:val="28"/>
      <w:lang w:eastAsia="en-US"/>
    </w:rPr>
  </w:style>
  <w:style w:type="character" w:customStyle="1" w:styleId="TitleChar">
    <w:name w:val="Title Char"/>
    <w:basedOn w:val="DefaultParagraphFont"/>
    <w:uiPriority w:val="10"/>
    <w:rsid w:val="00CD23F2"/>
    <w:rPr>
      <w:rFonts w:asciiTheme="majorHAnsi" w:eastAsiaTheme="majorEastAsia" w:hAnsiTheme="majorHAnsi" w:cstheme="majorBidi"/>
      <w:spacing w:val="-10"/>
      <w:kern w:val="28"/>
      <w:sz w:val="56"/>
      <w:szCs w:val="56"/>
      <w:lang w:eastAsia="lv-LV"/>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CD23F2"/>
    <w:rPr>
      <w:rFonts w:ascii="Times New Roman" w:eastAsia="Lucida Sans Unicode" w:hAnsi="Times New Roman" w:cs="Times New Roman"/>
      <w:kern w:val="1"/>
      <w:sz w:val="24"/>
      <w:szCs w:val="24"/>
      <w:lang w:eastAsia="lv-LV"/>
    </w:rPr>
  </w:style>
  <w:style w:type="character" w:customStyle="1" w:styleId="DefaultChar">
    <w:name w:val="Default Char"/>
    <w:link w:val="Default"/>
    <w:locked/>
    <w:rsid w:val="00CD23F2"/>
    <w:rPr>
      <w:rFonts w:ascii="Times New Roman" w:eastAsia="Calibri" w:hAnsi="Times New Roman" w:cs="Times New Roman"/>
      <w:color w:val="000000"/>
      <w:sz w:val="24"/>
      <w:szCs w:val="24"/>
      <w:lang w:val="et-EE"/>
    </w:rPr>
  </w:style>
  <w:style w:type="paragraph" w:styleId="Footer">
    <w:name w:val="footer"/>
    <w:basedOn w:val="Normal"/>
    <w:link w:val="FooterChar"/>
    <w:unhideWhenUsed/>
    <w:rsid w:val="00915035"/>
    <w:pPr>
      <w:tabs>
        <w:tab w:val="center" w:pos="4153"/>
        <w:tab w:val="right" w:pos="8306"/>
      </w:tabs>
      <w:overflowPunct w:val="0"/>
      <w:autoSpaceDE w:val="0"/>
      <w:autoSpaceDN w:val="0"/>
      <w:adjustRightInd w:val="0"/>
    </w:pPr>
    <w:rPr>
      <w:szCs w:val="20"/>
    </w:rPr>
  </w:style>
  <w:style w:type="character" w:customStyle="1" w:styleId="FooterChar">
    <w:name w:val="Footer Char"/>
    <w:basedOn w:val="DefaultParagraphFont"/>
    <w:link w:val="Footer"/>
    <w:rsid w:val="00915035"/>
    <w:rPr>
      <w:rFonts w:ascii="Times New Roman" w:eastAsia="Times New Roman" w:hAnsi="Times New Roman" w:cs="Times New Roman"/>
      <w:sz w:val="24"/>
      <w:szCs w:val="20"/>
      <w:lang w:eastAsia="lv-LV"/>
    </w:rPr>
  </w:style>
  <w:style w:type="paragraph" w:styleId="BalloonText">
    <w:name w:val="Balloon Text"/>
    <w:basedOn w:val="Normal"/>
    <w:link w:val="BalloonTextChar"/>
    <w:uiPriority w:val="99"/>
    <w:semiHidden/>
    <w:unhideWhenUsed/>
    <w:rsid w:val="00F56DD3"/>
    <w:rPr>
      <w:rFonts w:ascii="Tahoma" w:hAnsi="Tahoma" w:cs="Tahoma"/>
      <w:sz w:val="16"/>
      <w:szCs w:val="16"/>
    </w:rPr>
  </w:style>
  <w:style w:type="character" w:customStyle="1" w:styleId="BalloonTextChar">
    <w:name w:val="Balloon Text Char"/>
    <w:basedOn w:val="DefaultParagraphFont"/>
    <w:link w:val="BalloonText"/>
    <w:uiPriority w:val="99"/>
    <w:semiHidden/>
    <w:rsid w:val="00F56DD3"/>
    <w:rPr>
      <w:rFonts w:ascii="Tahoma" w:eastAsia="Times New Roman" w:hAnsi="Tahoma" w:cs="Tahoma"/>
      <w:sz w:val="16"/>
      <w:szCs w:val="16"/>
      <w:lang w:eastAsia="lv-LV"/>
    </w:rPr>
  </w:style>
  <w:style w:type="paragraph" w:customStyle="1" w:styleId="tv213">
    <w:name w:val="tv213"/>
    <w:basedOn w:val="Normal"/>
    <w:rsid w:val="00F56DD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5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3" Type="http://schemas.microsoft.com/office/2007/relationships/stylesWithEffects" Target="stylesWithEffects.xml"/><Relationship Id="rId7" Type="http://schemas.openxmlformats.org/officeDocument/2006/relationships/hyperlink" Target="mailto:dome@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4407</Words>
  <Characters>2513</Characters>
  <Application>Microsoft Office Word</Application>
  <DocSecurity>0</DocSecurity>
  <Lines>20</Lines>
  <Paragraphs>13</Paragraphs>
  <ScaleCrop>false</ScaleCrop>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Windows User</cp:lastModifiedBy>
  <cp:revision>2</cp:revision>
  <dcterms:created xsi:type="dcterms:W3CDTF">2022-05-25T05:13:00Z</dcterms:created>
  <dcterms:modified xsi:type="dcterms:W3CDTF">2022-05-25T05:13:00Z</dcterms:modified>
</cp:coreProperties>
</file>