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6D637" w14:textId="77777777" w:rsidR="00CB731E" w:rsidRDefault="00CB731E" w:rsidP="007B753C">
      <w:pPr>
        <w:pStyle w:val="Default"/>
        <w:jc w:val="center"/>
        <w:rPr>
          <w:b/>
          <w:bCs/>
          <w:sz w:val="28"/>
          <w:szCs w:val="28"/>
        </w:rPr>
      </w:pPr>
    </w:p>
    <w:p w14:paraId="2584E0C3" w14:textId="020A5080" w:rsidR="005D54B2" w:rsidRDefault="00301665" w:rsidP="007B753C">
      <w:pPr>
        <w:pStyle w:val="Default"/>
        <w:jc w:val="center"/>
        <w:rPr>
          <w:b/>
          <w:bCs/>
          <w:sz w:val="28"/>
          <w:szCs w:val="28"/>
        </w:rPr>
      </w:pPr>
      <w:r w:rsidRPr="00CB731E">
        <w:rPr>
          <w:b/>
          <w:bCs/>
          <w:sz w:val="28"/>
          <w:szCs w:val="28"/>
        </w:rPr>
        <w:t>PĀRSKAT</w:t>
      </w:r>
      <w:r w:rsidR="003C0231">
        <w:rPr>
          <w:b/>
          <w:bCs/>
          <w:sz w:val="28"/>
          <w:szCs w:val="28"/>
        </w:rPr>
        <w:t>A ZIŅOJUMS</w:t>
      </w:r>
      <w:r w:rsidRPr="00CB731E">
        <w:rPr>
          <w:b/>
          <w:bCs/>
          <w:sz w:val="28"/>
          <w:szCs w:val="28"/>
        </w:rPr>
        <w:t xml:space="preserve"> PAR DOBELES NOVADA </w:t>
      </w:r>
      <w:r w:rsidR="006F472C" w:rsidRPr="00CB731E">
        <w:rPr>
          <w:b/>
          <w:bCs/>
          <w:sz w:val="28"/>
          <w:szCs w:val="28"/>
        </w:rPr>
        <w:t xml:space="preserve">BĀRIŅTIESAS </w:t>
      </w:r>
      <w:r w:rsidR="003070FC" w:rsidRPr="00CB731E">
        <w:rPr>
          <w:b/>
          <w:bCs/>
          <w:sz w:val="28"/>
          <w:szCs w:val="28"/>
        </w:rPr>
        <w:t>DARB</w:t>
      </w:r>
      <w:r w:rsidR="00896FC9">
        <w:rPr>
          <w:b/>
          <w:bCs/>
          <w:sz w:val="28"/>
          <w:szCs w:val="28"/>
        </w:rPr>
        <w:t>ĪBU</w:t>
      </w:r>
      <w:r w:rsidR="00F15F20" w:rsidRPr="00CB731E">
        <w:rPr>
          <w:b/>
          <w:bCs/>
          <w:sz w:val="28"/>
          <w:szCs w:val="28"/>
        </w:rPr>
        <w:t xml:space="preserve"> </w:t>
      </w:r>
      <w:r w:rsidR="003070FC" w:rsidRPr="00CB731E">
        <w:rPr>
          <w:b/>
          <w:bCs/>
          <w:sz w:val="28"/>
          <w:szCs w:val="28"/>
        </w:rPr>
        <w:t>20</w:t>
      </w:r>
      <w:r w:rsidR="00FC07E6">
        <w:rPr>
          <w:b/>
          <w:bCs/>
          <w:sz w:val="28"/>
          <w:szCs w:val="28"/>
        </w:rPr>
        <w:t>20</w:t>
      </w:r>
      <w:r w:rsidRPr="00CB731E">
        <w:rPr>
          <w:b/>
          <w:bCs/>
          <w:sz w:val="28"/>
          <w:szCs w:val="28"/>
        </w:rPr>
        <w:t>.GADĀ</w:t>
      </w:r>
    </w:p>
    <w:p w14:paraId="75AF5827" w14:textId="77777777" w:rsidR="003C0231" w:rsidRPr="00CB731E" w:rsidRDefault="003C0231" w:rsidP="007B753C">
      <w:pPr>
        <w:pStyle w:val="Default"/>
        <w:jc w:val="center"/>
        <w:rPr>
          <w:b/>
          <w:bCs/>
          <w:sz w:val="28"/>
          <w:szCs w:val="28"/>
        </w:rPr>
      </w:pPr>
    </w:p>
    <w:p w14:paraId="62D5BCAA" w14:textId="77777777" w:rsidR="005D54B2" w:rsidRPr="0044673F" w:rsidRDefault="005D54B2" w:rsidP="00B20B26">
      <w:pPr>
        <w:pStyle w:val="Default"/>
        <w:rPr>
          <w:b/>
          <w:bCs/>
          <w:sz w:val="16"/>
          <w:szCs w:val="16"/>
        </w:rPr>
      </w:pPr>
    </w:p>
    <w:p w14:paraId="3CB3A032" w14:textId="77777777" w:rsidR="00E4401E" w:rsidRPr="0030492D" w:rsidRDefault="00E4401E" w:rsidP="0030492D">
      <w:pPr>
        <w:pStyle w:val="Default"/>
        <w:ind w:firstLine="720"/>
        <w:jc w:val="both"/>
      </w:pPr>
      <w:r w:rsidRPr="0030492D">
        <w:t>Saskaņā ar Bāriņtiesu likuma 5.panta ceturt</w:t>
      </w:r>
      <w:r w:rsidR="00662BC2">
        <w:t>o</w:t>
      </w:r>
      <w:r w:rsidRPr="0030492D">
        <w:t xml:space="preserve"> daļ</w:t>
      </w:r>
      <w:r w:rsidR="00662BC2">
        <w:t>u</w:t>
      </w:r>
      <w:r w:rsidRPr="0030492D">
        <w:t xml:space="preserve">, bāriņtiesa ne retāk kā reizi gadā sniedz </w:t>
      </w:r>
      <w:r w:rsidR="00C572BF">
        <w:t xml:space="preserve">attiecīgās </w:t>
      </w:r>
      <w:r w:rsidRPr="0030492D">
        <w:t>pašvaldības domei pārskata ziņojumu par savu darbību.</w:t>
      </w:r>
      <w:r w:rsidR="00C572BF">
        <w:t xml:space="preserve"> Pārskata ziņojums publicējams pašvaldības mājas lapā.</w:t>
      </w:r>
    </w:p>
    <w:p w14:paraId="52158138" w14:textId="77777777" w:rsidR="000C513E" w:rsidRDefault="000C513E" w:rsidP="0030492D">
      <w:pPr>
        <w:pStyle w:val="Default"/>
        <w:ind w:firstLine="720"/>
        <w:jc w:val="both"/>
      </w:pPr>
      <w:r>
        <w:t>Bāriņtiesa savā darbībā pamatojas uz normatīvajiem aktiem un publisko tiesību principiem.</w:t>
      </w:r>
      <w:r w:rsidR="005502A9">
        <w:t xml:space="preserve"> Bāriņtiesas darbības noteikumus nosaka Ministru kabinets.</w:t>
      </w:r>
    </w:p>
    <w:p w14:paraId="1E0B2021" w14:textId="77777777" w:rsidR="0056055E" w:rsidRPr="0030492D" w:rsidRDefault="005D54B2" w:rsidP="0030492D">
      <w:pPr>
        <w:pStyle w:val="Default"/>
        <w:ind w:firstLine="720"/>
        <w:jc w:val="both"/>
      </w:pPr>
      <w:r w:rsidRPr="0030492D">
        <w:t>Dobeles novada bāriņtie</w:t>
      </w:r>
      <w:r w:rsidR="00775ACE" w:rsidRPr="0030492D">
        <w:t>sa (</w:t>
      </w:r>
      <w:r w:rsidR="006E2955" w:rsidRPr="0030492D">
        <w:t>turpmāk – bāriņtiesa)</w:t>
      </w:r>
      <w:r w:rsidRPr="0030492D">
        <w:t xml:space="preserve"> ir Dobeles novada</w:t>
      </w:r>
      <w:r w:rsidR="00B20B26" w:rsidRPr="0030492D">
        <w:t xml:space="preserve"> domes izveidota aizbildnības un aizgādnības iestāde, kas</w:t>
      </w:r>
      <w:r w:rsidR="00D945AB" w:rsidRPr="0030492D">
        <w:t xml:space="preserve"> Dobeles novada administratīvajā teritorijā prioritāri nodrošina bērna vai aizgādnībā esošās personas tiesību un tiesisko interešu aizstāvību</w:t>
      </w:r>
      <w:r w:rsidR="00E4401E" w:rsidRPr="0030492D">
        <w:t xml:space="preserve">. </w:t>
      </w:r>
      <w:r w:rsidR="00B20B26" w:rsidRPr="0030492D">
        <w:t xml:space="preserve"> </w:t>
      </w:r>
    </w:p>
    <w:p w14:paraId="2BDC6336" w14:textId="77777777" w:rsidR="008C5971" w:rsidRDefault="00D945AB" w:rsidP="0030492D">
      <w:pPr>
        <w:pStyle w:val="Default"/>
        <w:ind w:firstLine="720"/>
        <w:jc w:val="both"/>
      </w:pPr>
      <w:r w:rsidRPr="0030492D">
        <w:rPr>
          <w:color w:val="C00000"/>
        </w:rPr>
        <w:t xml:space="preserve"> </w:t>
      </w:r>
      <w:r w:rsidR="00B1195E" w:rsidRPr="0030492D">
        <w:t>Bāriņties</w:t>
      </w:r>
      <w:r w:rsidR="00662BC2">
        <w:t>as</w:t>
      </w:r>
      <w:r w:rsidR="00B1195E" w:rsidRPr="0030492D">
        <w:t xml:space="preserve"> s</w:t>
      </w:r>
      <w:r w:rsidR="005502A9">
        <w:t>astāvā ir</w:t>
      </w:r>
      <w:r w:rsidR="00B1195E" w:rsidRPr="0030492D">
        <w:t xml:space="preserve"> b</w:t>
      </w:r>
      <w:r w:rsidR="000B738C" w:rsidRPr="0030492D">
        <w:t xml:space="preserve">āriņtiesas priekšsēdētāja, priekšsēdētājas vietniece, </w:t>
      </w:r>
      <w:r w:rsidR="0056055E" w:rsidRPr="0030492D">
        <w:t>piecas</w:t>
      </w:r>
      <w:r w:rsidR="000B738C" w:rsidRPr="0030492D">
        <w:t xml:space="preserve"> b</w:t>
      </w:r>
      <w:r w:rsidR="00B1195E" w:rsidRPr="0030492D">
        <w:t>āriņtiesas locekles</w:t>
      </w:r>
      <w:r w:rsidR="005502A9">
        <w:t>.</w:t>
      </w:r>
      <w:r w:rsidR="00B1195E" w:rsidRPr="0030492D">
        <w:t xml:space="preserve"> </w:t>
      </w:r>
      <w:r w:rsidR="005502A9">
        <w:t xml:space="preserve">Vēl bāriņtiesā strādā </w:t>
      </w:r>
      <w:r w:rsidR="00B1195E" w:rsidRPr="0030492D">
        <w:t xml:space="preserve">sekretāre un </w:t>
      </w:r>
      <w:r w:rsidR="005502A9">
        <w:t xml:space="preserve">divas </w:t>
      </w:r>
      <w:r w:rsidR="0056055E" w:rsidRPr="0030492D">
        <w:t>bāriņtiesas locekļa</w:t>
      </w:r>
      <w:r w:rsidR="00B1195E" w:rsidRPr="0030492D">
        <w:t xml:space="preserve"> palīdze</w:t>
      </w:r>
      <w:r w:rsidR="005502A9">
        <w:t>s</w:t>
      </w:r>
      <w:r w:rsidR="00470E27" w:rsidRPr="0030492D">
        <w:t>.</w:t>
      </w:r>
      <w:r w:rsidR="00B1195E" w:rsidRPr="0030492D">
        <w:t xml:space="preserve"> </w:t>
      </w:r>
    </w:p>
    <w:p w14:paraId="0F0B28E7" w14:textId="5AACEEFE" w:rsidR="0030492D" w:rsidRDefault="00FE703D" w:rsidP="0030492D">
      <w:pPr>
        <w:pStyle w:val="Default"/>
        <w:ind w:firstLine="720"/>
        <w:jc w:val="both"/>
      </w:pPr>
      <w:r>
        <w:t xml:space="preserve">Bāriņtiesas </w:t>
      </w:r>
      <w:r w:rsidR="00F844D3">
        <w:t>sastāvs</w:t>
      </w:r>
      <w:r w:rsidR="0030492D" w:rsidRPr="0030492D">
        <w:t xml:space="preserve"> </w:t>
      </w:r>
      <w:r w:rsidR="00BA7B6B">
        <w:t>lietas izskata</w:t>
      </w:r>
      <w:r w:rsidR="0030492D" w:rsidRPr="0030492D">
        <w:t xml:space="preserve"> bāriņtiesas sēdēs, pieņem</w:t>
      </w:r>
      <w:r w:rsidR="007429D0">
        <w:t xml:space="preserve"> koleģiālus</w:t>
      </w:r>
      <w:r w:rsidR="0030492D" w:rsidRPr="0030492D">
        <w:t xml:space="preserve"> lēmumus</w:t>
      </w:r>
      <w:r w:rsidR="007429D0">
        <w:t xml:space="preserve">. Atsevišķos gadījumos, kad, konstatējot apdraudējumu bērnam, bērns atrodas veselībai vai dzīvībai bīstamos apstākļos, bāriņtiesas priekšsēdētājs, bāriņtiesas priekšsēdētāja vietnieks vai bāriņtiesas loceklis pieņem vienpersonisku lēmumu par aizgādības tiesību pārtraukšanu vecākam, aizbildņa vai audžuģimenes atstādināšanu no pienākumu pildīšanas, un bērna nogādāšanu drošos apstākļos. Bāriņtiesa </w:t>
      </w:r>
      <w:r w:rsidR="0030492D" w:rsidRPr="0030492D">
        <w:t xml:space="preserve">veic </w:t>
      </w:r>
      <w:proofErr w:type="spellStart"/>
      <w:r w:rsidR="0030492D" w:rsidRPr="0030492D">
        <w:t>ārpusģimenes</w:t>
      </w:r>
      <w:proofErr w:type="spellEnd"/>
      <w:r w:rsidR="0030492D" w:rsidRPr="0030492D">
        <w:t xml:space="preserve"> aprūpē un aizgādnībā  esošo  personu  dzīves  apstākļu  pārbaudes,  sniedz  atbalstu  un  konsultē  aizbildņus, aizgādņus,  audžuģimenes</w:t>
      </w:r>
      <w:r w:rsidR="00BA7B6B">
        <w:t xml:space="preserve">, </w:t>
      </w:r>
      <w:proofErr w:type="spellStart"/>
      <w:r w:rsidR="00BA7B6B">
        <w:t>viesģimenes</w:t>
      </w:r>
      <w:proofErr w:type="spellEnd"/>
      <w:r w:rsidR="0030492D" w:rsidRPr="0030492D">
        <w:t xml:space="preserve">  un adoptētājus,  sniedz  atbalstu  personai,  kuras  aprūpē  nodots  bērns vecāku prombūtnes laikā, kā arī veic mantisko un personisko tiesību uzraudzību šajās ģimenēs. </w:t>
      </w:r>
      <w:r w:rsidR="00E01123">
        <w:t xml:space="preserve">Veic sarunas ar bērnu un aizgādnībā esošu personu. Sniedz prasības pieteikumus tiesā bērna  vai aizgādnībā esošas personas interešu aizstāvībai. </w:t>
      </w:r>
      <w:r>
        <w:t xml:space="preserve">Bāriņtiesa sadarbojas ar citām bāriņtiesām, ilgstošas sociālās aprūpes un sociālās rehabilitācijas institūcijām, veselības aprūpes un izglītības iestādēm, sociālajiem dienestiem, policijas iestādēm, Valsts probācijas dienestu un tiesu izpildītājiem, lai nodrošinātu bērna vai aizgādnībā esošas personas tiesību un interešu aizstāvību, sniedz palīdzību bērnam vai aizgādnībā esošajai personai, kura pēc palīdzības vērsusies bāriņtiesā. </w:t>
      </w:r>
      <w:r w:rsidR="00BA7B6B">
        <w:t>Bāriņtiesa saskaņā ar Bāriņtiesu likuma VII nodaļā noteikto Dobeles novada pagast</w:t>
      </w:r>
      <w:r w:rsidR="0055040E">
        <w:t>u</w:t>
      </w:r>
      <w:r w:rsidR="00BA7B6B">
        <w:t xml:space="preserve"> teritorijās veic apliecinājumus un citus uzdevumus.</w:t>
      </w:r>
      <w:r w:rsidR="004051F9" w:rsidRPr="0030492D">
        <w:t xml:space="preserve"> </w:t>
      </w:r>
      <w:r w:rsidR="0030492D" w:rsidRPr="0030492D">
        <w:t>Bāriņtiesa ir Latvijas Bāriņtiesu asociāciju biedrs, darbojas asociācijā ar mērķi sekmēt bāriņtiesas darbinieku profesionālo izaugsmi, apspriest normatīvo aktu projektus un izstrādāt priekšlikumus normatīvo aktu grozījumiem, risināt jautājumus bērnu tiesību aizsardzības sistēmas pilnveidošanā un citus bāriņtiesu kompetencē esošos jautājumus.</w:t>
      </w:r>
    </w:p>
    <w:p w14:paraId="3A2CEF6C" w14:textId="77777777" w:rsidR="00A305EA" w:rsidRPr="0044673F" w:rsidRDefault="00A305EA" w:rsidP="003F2A5D">
      <w:pPr>
        <w:pStyle w:val="Default"/>
        <w:spacing w:line="276" w:lineRule="auto"/>
        <w:ind w:firstLine="720"/>
        <w:jc w:val="both"/>
      </w:pPr>
    </w:p>
    <w:p w14:paraId="68E9E357" w14:textId="77777777" w:rsidR="000E7DC4" w:rsidRDefault="008D69C6" w:rsidP="003D72AF">
      <w:pPr>
        <w:pStyle w:val="Default"/>
        <w:jc w:val="center"/>
        <w:rPr>
          <w:b/>
          <w:color w:val="auto"/>
        </w:rPr>
      </w:pPr>
      <w:bookmarkStart w:id="0" w:name="_Hlk31637623"/>
      <w:r w:rsidRPr="003D72AF">
        <w:rPr>
          <w:b/>
          <w:color w:val="auto"/>
        </w:rPr>
        <w:t>Pieņemtie lēmumi</w:t>
      </w:r>
    </w:p>
    <w:p w14:paraId="6FC36A07" w14:textId="77777777" w:rsidR="003D72AF" w:rsidRPr="00134AFB" w:rsidRDefault="003D72AF" w:rsidP="003D72AF">
      <w:pPr>
        <w:pStyle w:val="Default"/>
        <w:jc w:val="center"/>
        <w:rPr>
          <w:b/>
          <w:color w:val="auto"/>
          <w:sz w:val="16"/>
          <w:szCs w:val="16"/>
        </w:rPr>
      </w:pPr>
    </w:p>
    <w:p w14:paraId="1E40C3CB" w14:textId="65387D43" w:rsidR="0044673F" w:rsidRDefault="003D72AF" w:rsidP="00891818">
      <w:pPr>
        <w:pStyle w:val="Default"/>
        <w:ind w:firstLine="720"/>
        <w:jc w:val="both"/>
      </w:pPr>
      <w:r w:rsidRPr="00BD5865">
        <w:t>20</w:t>
      </w:r>
      <w:r w:rsidR="00537842">
        <w:t>20</w:t>
      </w:r>
      <w:r w:rsidRPr="00BD5865">
        <w:t>.gadā</w:t>
      </w:r>
      <w:r w:rsidR="00CB58A4" w:rsidRPr="00BD5865">
        <w:t xml:space="preserve"> bāriņt</w:t>
      </w:r>
      <w:r w:rsidR="00B40636" w:rsidRPr="00BD5865">
        <w:t>iesā notik</w:t>
      </w:r>
      <w:r w:rsidR="00647F62">
        <w:t>ušas</w:t>
      </w:r>
      <w:r w:rsidR="007E34E8" w:rsidRPr="00BD5865">
        <w:t xml:space="preserve"> 1</w:t>
      </w:r>
      <w:r w:rsidR="00476649">
        <w:t>2</w:t>
      </w:r>
      <w:r w:rsidR="00080E70">
        <w:t>2</w:t>
      </w:r>
      <w:r w:rsidR="007E34E8" w:rsidRPr="00BD5865">
        <w:t xml:space="preserve"> bāriņtiesas sēde</w:t>
      </w:r>
      <w:r w:rsidR="00537842">
        <w:t>s</w:t>
      </w:r>
      <w:r w:rsidR="007E34E8" w:rsidRPr="00BD5865">
        <w:t>, pieņemti</w:t>
      </w:r>
      <w:r w:rsidR="00B40636" w:rsidRPr="00BD5865">
        <w:t xml:space="preserve"> 1</w:t>
      </w:r>
      <w:r w:rsidR="00DE47D3">
        <w:t>1</w:t>
      </w:r>
      <w:r w:rsidR="00F844D3">
        <w:t>7</w:t>
      </w:r>
      <w:r w:rsidR="00B40636" w:rsidRPr="00BD5865">
        <w:t xml:space="preserve"> </w:t>
      </w:r>
      <w:bookmarkStart w:id="1" w:name="_GoBack"/>
      <w:bookmarkEnd w:id="1"/>
      <w:r w:rsidR="00B40636" w:rsidRPr="00BD5865">
        <w:t>lēmum</w:t>
      </w:r>
      <w:r w:rsidR="007E34E8" w:rsidRPr="00BD5865">
        <w:t>i</w:t>
      </w:r>
      <w:r w:rsidR="00CB58A4" w:rsidRPr="00BD5865">
        <w:t xml:space="preserve">, </w:t>
      </w:r>
      <w:r w:rsidR="00B40636" w:rsidRPr="00BD5865">
        <w:t>no tiem 1</w:t>
      </w:r>
      <w:r w:rsidR="00476649">
        <w:t>1</w:t>
      </w:r>
      <w:r w:rsidR="00B40636" w:rsidRPr="00BD5865">
        <w:t xml:space="preserve"> vienpersoniski lēmumi</w:t>
      </w:r>
      <w:r w:rsidR="003B4B1E" w:rsidRPr="00BD5865">
        <w:t xml:space="preserve"> (</w:t>
      </w:r>
      <w:r w:rsidR="00CB58A4" w:rsidRPr="00BD5865">
        <w:t>1</w:t>
      </w:r>
      <w:r w:rsidR="00476649">
        <w:t>0</w:t>
      </w:r>
      <w:r w:rsidR="00CB58A4" w:rsidRPr="00BD5865">
        <w:t xml:space="preserve"> par aizgādības tiesību pārtraukšanu vecākiem, </w:t>
      </w:r>
      <w:r w:rsidR="00476649">
        <w:t>1</w:t>
      </w:r>
      <w:r w:rsidR="00CB58A4" w:rsidRPr="00BD5865">
        <w:t xml:space="preserve"> par </w:t>
      </w:r>
      <w:r w:rsidR="00F844D3">
        <w:t xml:space="preserve">bērnu izņemšanu no aizbildņa aprūpes un </w:t>
      </w:r>
      <w:r w:rsidR="00CB58A4" w:rsidRPr="00BD5865">
        <w:t xml:space="preserve">aizbildņa </w:t>
      </w:r>
      <w:r w:rsidR="00F844D3">
        <w:t xml:space="preserve"> atstādināšana no pienākumu pildīšanas</w:t>
      </w:r>
      <w:r w:rsidR="003B4B1E" w:rsidRPr="00BD5865">
        <w:t>)</w:t>
      </w:r>
      <w:r w:rsidR="00E37101" w:rsidRPr="00BD5865">
        <w:t xml:space="preserve">. </w:t>
      </w:r>
    </w:p>
    <w:p w14:paraId="35A3F9BF" w14:textId="77777777" w:rsidR="00134AFB" w:rsidRDefault="00134AFB" w:rsidP="00BC5EFB">
      <w:pPr>
        <w:pStyle w:val="Default"/>
        <w:jc w:val="both"/>
      </w:pPr>
      <w:bookmarkStart w:id="2" w:name="_Hlk31789974"/>
    </w:p>
    <w:p w14:paraId="6EB0D44C" w14:textId="77777777" w:rsidR="009C0F80" w:rsidRDefault="009C0F80" w:rsidP="009C0F80">
      <w:pPr>
        <w:pStyle w:val="Default"/>
        <w:ind w:firstLine="720"/>
        <w:jc w:val="both"/>
      </w:pPr>
      <w:r>
        <w:t>Pieņemti lēmumi:</w:t>
      </w:r>
    </w:p>
    <w:p w14:paraId="10CD657E" w14:textId="77777777" w:rsidR="009C0F80" w:rsidRDefault="009C0F80" w:rsidP="009C0F80">
      <w:pPr>
        <w:pStyle w:val="Default"/>
        <w:ind w:firstLine="720"/>
        <w:jc w:val="both"/>
      </w:pPr>
    </w:p>
    <w:tbl>
      <w:tblPr>
        <w:tblStyle w:val="TableGrid"/>
        <w:tblW w:w="0" w:type="auto"/>
        <w:tblLook w:val="04A0" w:firstRow="1" w:lastRow="0" w:firstColumn="1" w:lastColumn="0" w:noHBand="0" w:noVBand="1"/>
      </w:tblPr>
      <w:tblGrid>
        <w:gridCol w:w="6091"/>
        <w:gridCol w:w="2205"/>
      </w:tblGrid>
      <w:tr w:rsidR="009C0F80" w14:paraId="0D7D0C61" w14:textId="77777777" w:rsidTr="004E04DE">
        <w:tc>
          <w:tcPr>
            <w:tcW w:w="6091" w:type="dxa"/>
          </w:tcPr>
          <w:p w14:paraId="32BB4C3F" w14:textId="77777777" w:rsidR="009C0F80" w:rsidRDefault="009C0F80" w:rsidP="004E04DE">
            <w:pPr>
              <w:pStyle w:val="Default"/>
              <w:jc w:val="both"/>
            </w:pPr>
            <w:bookmarkStart w:id="3" w:name="_Hlk65151206"/>
            <w:r>
              <w:t>Lēmum</w:t>
            </w:r>
            <w:r w:rsidR="00BC5EFB">
              <w:t>a veids</w:t>
            </w:r>
          </w:p>
        </w:tc>
        <w:tc>
          <w:tcPr>
            <w:tcW w:w="2205" w:type="dxa"/>
          </w:tcPr>
          <w:p w14:paraId="5668CC93" w14:textId="77777777" w:rsidR="009C0F80" w:rsidRDefault="009C0F80" w:rsidP="004E04DE">
            <w:pPr>
              <w:pStyle w:val="Default"/>
              <w:jc w:val="both"/>
            </w:pPr>
            <w:r>
              <w:t>Skaits</w:t>
            </w:r>
          </w:p>
        </w:tc>
      </w:tr>
      <w:tr w:rsidR="009C0F80" w14:paraId="7BC7E6C4" w14:textId="77777777" w:rsidTr="004E04DE">
        <w:tc>
          <w:tcPr>
            <w:tcW w:w="6091" w:type="dxa"/>
          </w:tcPr>
          <w:p w14:paraId="1150AB13" w14:textId="77777777" w:rsidR="009C0F80" w:rsidRDefault="009C0F80" w:rsidP="004E04DE">
            <w:pPr>
              <w:pStyle w:val="Default"/>
              <w:jc w:val="both"/>
            </w:pPr>
            <w:r>
              <w:t xml:space="preserve">Par </w:t>
            </w:r>
            <w:r w:rsidRPr="00BD5865">
              <w:rPr>
                <w:color w:val="auto"/>
              </w:rPr>
              <w:t>aizgādības tiesību pārtraukšanu/atņemšanu/</w:t>
            </w:r>
            <w:r>
              <w:rPr>
                <w:color w:val="auto"/>
              </w:rPr>
              <w:t xml:space="preserve"> </w:t>
            </w:r>
            <w:r w:rsidRPr="00BD5865">
              <w:rPr>
                <w:color w:val="auto"/>
              </w:rPr>
              <w:t>atjaunošanu</w:t>
            </w:r>
          </w:p>
        </w:tc>
        <w:tc>
          <w:tcPr>
            <w:tcW w:w="2205" w:type="dxa"/>
          </w:tcPr>
          <w:p w14:paraId="5EBFB677" w14:textId="2C67B453" w:rsidR="009C0F80" w:rsidRDefault="007B0BD5" w:rsidP="004E04DE">
            <w:pPr>
              <w:pStyle w:val="Default"/>
              <w:jc w:val="both"/>
            </w:pPr>
            <w:r>
              <w:t>41</w:t>
            </w:r>
          </w:p>
        </w:tc>
      </w:tr>
      <w:tr w:rsidR="009C0F80" w14:paraId="2262A260" w14:textId="77777777" w:rsidTr="004E04DE">
        <w:tc>
          <w:tcPr>
            <w:tcW w:w="6091" w:type="dxa"/>
          </w:tcPr>
          <w:p w14:paraId="3EECF0DA" w14:textId="77777777" w:rsidR="009C0F80" w:rsidRDefault="009C0F80" w:rsidP="004E04DE">
            <w:pPr>
              <w:pStyle w:val="Default"/>
              <w:jc w:val="both"/>
            </w:pPr>
            <w:r>
              <w:rPr>
                <w:color w:val="auto"/>
              </w:rPr>
              <w:t>P</w:t>
            </w:r>
            <w:r w:rsidRPr="00BD5865">
              <w:rPr>
                <w:color w:val="auto"/>
              </w:rPr>
              <w:t>ar aizbildņu iecelšanu/atlaišanu</w:t>
            </w:r>
          </w:p>
        </w:tc>
        <w:tc>
          <w:tcPr>
            <w:tcW w:w="2205" w:type="dxa"/>
          </w:tcPr>
          <w:p w14:paraId="22E0BA95" w14:textId="6CF341AB" w:rsidR="009C0F80" w:rsidRDefault="007B0BD5" w:rsidP="004E04DE">
            <w:pPr>
              <w:pStyle w:val="Default"/>
              <w:jc w:val="both"/>
            </w:pPr>
            <w:r>
              <w:t>20</w:t>
            </w:r>
          </w:p>
        </w:tc>
      </w:tr>
      <w:tr w:rsidR="009C0F80" w14:paraId="3644CA88" w14:textId="77777777" w:rsidTr="004E04DE">
        <w:tc>
          <w:tcPr>
            <w:tcW w:w="6091" w:type="dxa"/>
          </w:tcPr>
          <w:p w14:paraId="6F038169" w14:textId="77777777" w:rsidR="009C0F80" w:rsidRDefault="009C0F80" w:rsidP="004E04DE">
            <w:pPr>
              <w:pStyle w:val="Default"/>
              <w:jc w:val="both"/>
            </w:pPr>
            <w:r>
              <w:rPr>
                <w:color w:val="auto"/>
              </w:rPr>
              <w:lastRenderedPageBreak/>
              <w:t>P</w:t>
            </w:r>
            <w:r w:rsidRPr="00BD5865">
              <w:rPr>
                <w:color w:val="auto"/>
              </w:rPr>
              <w:t>ar atzinuma sniegšanu par atbilstību aizbildņa pienākumu pildīšanai</w:t>
            </w:r>
          </w:p>
        </w:tc>
        <w:tc>
          <w:tcPr>
            <w:tcW w:w="2205" w:type="dxa"/>
          </w:tcPr>
          <w:p w14:paraId="7488918D" w14:textId="2DF329CD" w:rsidR="009C0F80" w:rsidRDefault="00BB3491" w:rsidP="004E04DE">
            <w:pPr>
              <w:pStyle w:val="Default"/>
              <w:jc w:val="both"/>
            </w:pPr>
            <w:r>
              <w:t>2</w:t>
            </w:r>
          </w:p>
        </w:tc>
      </w:tr>
      <w:tr w:rsidR="009C0F80" w14:paraId="29678B14" w14:textId="77777777" w:rsidTr="004E04DE">
        <w:tc>
          <w:tcPr>
            <w:tcW w:w="6091" w:type="dxa"/>
          </w:tcPr>
          <w:p w14:paraId="081A8413" w14:textId="77777777" w:rsidR="009C0F80" w:rsidRDefault="009C0F80" w:rsidP="004E04DE">
            <w:pPr>
              <w:pStyle w:val="Default"/>
              <w:jc w:val="both"/>
            </w:pPr>
            <w:r>
              <w:rPr>
                <w:color w:val="auto"/>
              </w:rPr>
              <w:t>P</w:t>
            </w:r>
            <w:r w:rsidRPr="00BD5865">
              <w:rPr>
                <w:color w:val="auto"/>
              </w:rPr>
              <w:t>ar bērnu izņemšanu/ievietošanu audžuģimenē</w:t>
            </w:r>
          </w:p>
        </w:tc>
        <w:tc>
          <w:tcPr>
            <w:tcW w:w="2205" w:type="dxa"/>
          </w:tcPr>
          <w:p w14:paraId="7C497702" w14:textId="20FFD2CA" w:rsidR="009C0F80" w:rsidRDefault="00BB3491" w:rsidP="004E04DE">
            <w:pPr>
              <w:pStyle w:val="Default"/>
              <w:jc w:val="both"/>
            </w:pPr>
            <w:r>
              <w:t>12</w:t>
            </w:r>
          </w:p>
        </w:tc>
      </w:tr>
      <w:tr w:rsidR="009C0F80" w14:paraId="041AE1ED" w14:textId="77777777" w:rsidTr="004E04DE">
        <w:tc>
          <w:tcPr>
            <w:tcW w:w="6091" w:type="dxa"/>
          </w:tcPr>
          <w:p w14:paraId="73FAAFC6" w14:textId="77777777" w:rsidR="009C0F80" w:rsidRDefault="009C0F80" w:rsidP="004E04DE">
            <w:pPr>
              <w:pStyle w:val="Default"/>
              <w:jc w:val="both"/>
              <w:rPr>
                <w:color w:val="auto"/>
              </w:rPr>
            </w:pPr>
            <w:r>
              <w:rPr>
                <w:color w:val="auto"/>
              </w:rPr>
              <w:t>P</w:t>
            </w:r>
            <w:r w:rsidRPr="00B45F42">
              <w:rPr>
                <w:color w:val="auto"/>
              </w:rPr>
              <w:t>ar audžuģimenes statusa piešķiršanu/ izbeigšanu</w:t>
            </w:r>
          </w:p>
        </w:tc>
        <w:tc>
          <w:tcPr>
            <w:tcW w:w="2205" w:type="dxa"/>
          </w:tcPr>
          <w:p w14:paraId="733645A6" w14:textId="11465658" w:rsidR="009C0F80" w:rsidRDefault="00BB3491" w:rsidP="004E04DE">
            <w:pPr>
              <w:pStyle w:val="Default"/>
              <w:jc w:val="both"/>
            </w:pPr>
            <w:r>
              <w:t>1</w:t>
            </w:r>
          </w:p>
        </w:tc>
      </w:tr>
      <w:tr w:rsidR="009C0F80" w14:paraId="5DCCC2DA" w14:textId="77777777" w:rsidTr="004E04DE">
        <w:tc>
          <w:tcPr>
            <w:tcW w:w="6091" w:type="dxa"/>
          </w:tcPr>
          <w:p w14:paraId="1659F4E0" w14:textId="77777777" w:rsidR="009C0F80" w:rsidRDefault="009C0F80" w:rsidP="004E04DE">
            <w:pPr>
              <w:pStyle w:val="Default"/>
              <w:jc w:val="both"/>
            </w:pPr>
            <w:r>
              <w:rPr>
                <w:color w:val="auto"/>
              </w:rPr>
              <w:t>P</w:t>
            </w:r>
            <w:r w:rsidRPr="00BD5865">
              <w:rPr>
                <w:color w:val="auto"/>
              </w:rPr>
              <w:t>ar bērnu ievietošanu/</w:t>
            </w:r>
            <w:r>
              <w:rPr>
                <w:color w:val="auto"/>
              </w:rPr>
              <w:t>uzturēšanās izbeigšanu institūcijā</w:t>
            </w:r>
          </w:p>
        </w:tc>
        <w:tc>
          <w:tcPr>
            <w:tcW w:w="2205" w:type="dxa"/>
          </w:tcPr>
          <w:p w14:paraId="1413FC8F" w14:textId="526B21F8" w:rsidR="009C0F80" w:rsidRDefault="00BB3491" w:rsidP="004E04DE">
            <w:pPr>
              <w:pStyle w:val="Default"/>
              <w:jc w:val="both"/>
            </w:pPr>
            <w:r>
              <w:t>7</w:t>
            </w:r>
          </w:p>
        </w:tc>
      </w:tr>
      <w:tr w:rsidR="009C0F80" w14:paraId="4EC260B8" w14:textId="77777777" w:rsidTr="004E04DE">
        <w:tc>
          <w:tcPr>
            <w:tcW w:w="6091" w:type="dxa"/>
          </w:tcPr>
          <w:p w14:paraId="135C1B49" w14:textId="77777777" w:rsidR="009C0F80" w:rsidRDefault="009C0F80" w:rsidP="004E04DE">
            <w:pPr>
              <w:pStyle w:val="Default"/>
              <w:jc w:val="both"/>
              <w:rPr>
                <w:color w:val="auto"/>
              </w:rPr>
            </w:pPr>
            <w:r>
              <w:rPr>
                <w:color w:val="auto"/>
              </w:rPr>
              <w:t>P</w:t>
            </w:r>
            <w:r w:rsidRPr="00BD5865">
              <w:rPr>
                <w:color w:val="auto"/>
              </w:rPr>
              <w:t xml:space="preserve">ar </w:t>
            </w:r>
            <w:proofErr w:type="spellStart"/>
            <w:r w:rsidRPr="00BD5865">
              <w:rPr>
                <w:color w:val="auto"/>
              </w:rPr>
              <w:t>viesģimenes</w:t>
            </w:r>
            <w:proofErr w:type="spellEnd"/>
            <w:r w:rsidRPr="00BD5865">
              <w:rPr>
                <w:color w:val="auto"/>
              </w:rPr>
              <w:t xml:space="preserve"> </w:t>
            </w:r>
            <w:r>
              <w:rPr>
                <w:color w:val="auto"/>
              </w:rPr>
              <w:t>statusa piešķiršanu/izbeigšanu</w:t>
            </w:r>
          </w:p>
        </w:tc>
        <w:tc>
          <w:tcPr>
            <w:tcW w:w="2205" w:type="dxa"/>
          </w:tcPr>
          <w:p w14:paraId="4F8F7D2F" w14:textId="0E5FB2C1" w:rsidR="009C0F80" w:rsidRDefault="006E3BD1" w:rsidP="004E04DE">
            <w:pPr>
              <w:pStyle w:val="Default"/>
              <w:jc w:val="both"/>
            </w:pPr>
            <w:r>
              <w:t>2</w:t>
            </w:r>
          </w:p>
        </w:tc>
      </w:tr>
      <w:tr w:rsidR="009C0F80" w14:paraId="18883411" w14:textId="77777777" w:rsidTr="004E04DE">
        <w:tc>
          <w:tcPr>
            <w:tcW w:w="6091" w:type="dxa"/>
          </w:tcPr>
          <w:p w14:paraId="12055B39" w14:textId="77777777" w:rsidR="009C0F80" w:rsidRPr="00FD2C66" w:rsidRDefault="009C0F80" w:rsidP="004E04DE">
            <w:pPr>
              <w:pStyle w:val="Default"/>
              <w:jc w:val="both"/>
              <w:rPr>
                <w:color w:val="auto"/>
              </w:rPr>
            </w:pPr>
            <w:r>
              <w:rPr>
                <w:color w:val="auto"/>
              </w:rPr>
              <w:t>P</w:t>
            </w:r>
            <w:r w:rsidRPr="00BD5865">
              <w:rPr>
                <w:color w:val="auto"/>
              </w:rPr>
              <w:t>ar atļaujas došanu bērniem uzturēties vecāku ģimen</w:t>
            </w:r>
            <w:r>
              <w:rPr>
                <w:color w:val="auto"/>
              </w:rPr>
              <w:t xml:space="preserve">ē brīvdienās un svētku dienās </w:t>
            </w:r>
          </w:p>
        </w:tc>
        <w:tc>
          <w:tcPr>
            <w:tcW w:w="2205" w:type="dxa"/>
          </w:tcPr>
          <w:p w14:paraId="72894E27" w14:textId="0859579B" w:rsidR="009C0F80" w:rsidRDefault="006E3BD1" w:rsidP="004E04DE">
            <w:pPr>
              <w:pStyle w:val="Default"/>
              <w:jc w:val="both"/>
            </w:pPr>
            <w:r>
              <w:t>3</w:t>
            </w:r>
          </w:p>
        </w:tc>
      </w:tr>
      <w:tr w:rsidR="009C0F80" w14:paraId="4A4B94C2" w14:textId="77777777" w:rsidTr="004E04DE">
        <w:tc>
          <w:tcPr>
            <w:tcW w:w="6091" w:type="dxa"/>
          </w:tcPr>
          <w:p w14:paraId="3C423A6E" w14:textId="77777777" w:rsidR="009C0F80" w:rsidRDefault="009C0F80" w:rsidP="004E04DE">
            <w:pPr>
              <w:pStyle w:val="Default"/>
              <w:jc w:val="both"/>
            </w:pPr>
            <w:r>
              <w:rPr>
                <w:color w:val="auto"/>
              </w:rPr>
              <w:t>A</w:t>
            </w:r>
            <w:r w:rsidRPr="00B45F42">
              <w:rPr>
                <w:color w:val="auto"/>
              </w:rPr>
              <w:t>r adopcijas procesu saistīti lēmumi</w:t>
            </w:r>
          </w:p>
        </w:tc>
        <w:tc>
          <w:tcPr>
            <w:tcW w:w="2205" w:type="dxa"/>
          </w:tcPr>
          <w:p w14:paraId="53C86806" w14:textId="66827F57" w:rsidR="009C0F80" w:rsidRDefault="006E3BD1" w:rsidP="004E04DE">
            <w:pPr>
              <w:pStyle w:val="Default"/>
              <w:jc w:val="both"/>
            </w:pPr>
            <w:r>
              <w:t>4</w:t>
            </w:r>
          </w:p>
        </w:tc>
      </w:tr>
      <w:tr w:rsidR="009C0F80" w14:paraId="54B70E2B" w14:textId="77777777" w:rsidTr="004E04DE">
        <w:tc>
          <w:tcPr>
            <w:tcW w:w="6091" w:type="dxa"/>
          </w:tcPr>
          <w:p w14:paraId="5096A381" w14:textId="77777777" w:rsidR="009C0F80" w:rsidRDefault="009C0F80" w:rsidP="004E04DE">
            <w:pPr>
              <w:pStyle w:val="Default"/>
              <w:jc w:val="both"/>
              <w:rPr>
                <w:color w:val="auto"/>
              </w:rPr>
            </w:pPr>
            <w:r>
              <w:rPr>
                <w:color w:val="auto"/>
              </w:rPr>
              <w:t>P</w:t>
            </w:r>
            <w:r w:rsidRPr="00B45F42">
              <w:rPr>
                <w:color w:val="auto"/>
              </w:rPr>
              <w:t>ar ģimenes valsts pabalsta izmaksu personai, kura faktiski audzina bērnu</w:t>
            </w:r>
          </w:p>
        </w:tc>
        <w:tc>
          <w:tcPr>
            <w:tcW w:w="2205" w:type="dxa"/>
          </w:tcPr>
          <w:p w14:paraId="3E0B5B36" w14:textId="63887E18" w:rsidR="009C0F80" w:rsidRDefault="00F844D3" w:rsidP="004E04DE">
            <w:pPr>
              <w:pStyle w:val="Default"/>
              <w:jc w:val="both"/>
            </w:pPr>
            <w:r>
              <w:t>2</w:t>
            </w:r>
          </w:p>
        </w:tc>
      </w:tr>
      <w:tr w:rsidR="009C0F80" w14:paraId="2E17FAFE" w14:textId="77777777" w:rsidTr="004E04DE">
        <w:tc>
          <w:tcPr>
            <w:tcW w:w="6091" w:type="dxa"/>
          </w:tcPr>
          <w:p w14:paraId="0DA76283" w14:textId="77777777" w:rsidR="009C0F80" w:rsidRDefault="009C0F80" w:rsidP="004E04DE">
            <w:pPr>
              <w:pStyle w:val="Default"/>
              <w:jc w:val="both"/>
              <w:rPr>
                <w:color w:val="auto"/>
              </w:rPr>
            </w:pPr>
            <w:r>
              <w:rPr>
                <w:color w:val="auto"/>
              </w:rPr>
              <w:t>P</w:t>
            </w:r>
            <w:r w:rsidRPr="00BD5865">
              <w:rPr>
                <w:color w:val="auto"/>
              </w:rPr>
              <w:t>ar nodokļu atvieglojuma piemērošanu otram vecākam</w:t>
            </w:r>
          </w:p>
        </w:tc>
        <w:tc>
          <w:tcPr>
            <w:tcW w:w="2205" w:type="dxa"/>
          </w:tcPr>
          <w:p w14:paraId="697AFBBA" w14:textId="375C28FD" w:rsidR="009C0F80" w:rsidRDefault="006E3BD1" w:rsidP="004E04DE">
            <w:pPr>
              <w:pStyle w:val="Default"/>
              <w:jc w:val="both"/>
            </w:pPr>
            <w:r>
              <w:t>1</w:t>
            </w:r>
          </w:p>
        </w:tc>
      </w:tr>
      <w:tr w:rsidR="009C0F80" w14:paraId="16AF7FF1" w14:textId="77777777" w:rsidTr="004E04DE">
        <w:tc>
          <w:tcPr>
            <w:tcW w:w="6091" w:type="dxa"/>
          </w:tcPr>
          <w:p w14:paraId="6904B5BE" w14:textId="77777777" w:rsidR="009C0F80" w:rsidRDefault="009C0F80" w:rsidP="004E04DE">
            <w:pPr>
              <w:pStyle w:val="Default"/>
              <w:jc w:val="both"/>
              <w:rPr>
                <w:color w:val="auto"/>
              </w:rPr>
            </w:pPr>
            <w:r>
              <w:rPr>
                <w:color w:val="auto"/>
              </w:rPr>
              <w:t>P</w:t>
            </w:r>
            <w:r w:rsidRPr="00B45F42">
              <w:rPr>
                <w:color w:val="auto"/>
              </w:rPr>
              <w:t xml:space="preserve">ar atzinuma sniegšanu tiesai par bērna dzīvesvietas noteikšanu vai saskarsmi ar otru no vecākiem </w:t>
            </w:r>
          </w:p>
        </w:tc>
        <w:tc>
          <w:tcPr>
            <w:tcW w:w="2205" w:type="dxa"/>
          </w:tcPr>
          <w:p w14:paraId="74BD2132" w14:textId="5BB275FA" w:rsidR="009C0F80" w:rsidRDefault="006E3BD1" w:rsidP="004E04DE">
            <w:pPr>
              <w:pStyle w:val="Default"/>
              <w:jc w:val="both"/>
            </w:pPr>
            <w:r>
              <w:t>7</w:t>
            </w:r>
          </w:p>
        </w:tc>
      </w:tr>
      <w:tr w:rsidR="009C0F80" w14:paraId="3FA530CE" w14:textId="77777777" w:rsidTr="004E04DE">
        <w:tc>
          <w:tcPr>
            <w:tcW w:w="6091" w:type="dxa"/>
          </w:tcPr>
          <w:p w14:paraId="65CBEEEE" w14:textId="77777777" w:rsidR="009C0F80" w:rsidRDefault="009C0F80" w:rsidP="004E04DE">
            <w:pPr>
              <w:pStyle w:val="Default"/>
              <w:jc w:val="both"/>
              <w:rPr>
                <w:color w:val="auto"/>
              </w:rPr>
            </w:pPr>
            <w:r>
              <w:rPr>
                <w:color w:val="auto"/>
              </w:rPr>
              <w:t>P</w:t>
            </w:r>
            <w:r w:rsidRPr="00B45F42">
              <w:rPr>
                <w:color w:val="auto"/>
              </w:rPr>
              <w:t>ar bērna mantu</w:t>
            </w:r>
          </w:p>
        </w:tc>
        <w:tc>
          <w:tcPr>
            <w:tcW w:w="2205" w:type="dxa"/>
          </w:tcPr>
          <w:p w14:paraId="5B9A0B02" w14:textId="6864D94D" w:rsidR="009C0F80" w:rsidRDefault="006E3BD1" w:rsidP="004E04DE">
            <w:pPr>
              <w:pStyle w:val="Default"/>
              <w:jc w:val="both"/>
            </w:pPr>
            <w:r>
              <w:t>9</w:t>
            </w:r>
          </w:p>
        </w:tc>
      </w:tr>
      <w:tr w:rsidR="009C0F80" w14:paraId="4AFA3DD9" w14:textId="77777777" w:rsidTr="004E04DE">
        <w:tc>
          <w:tcPr>
            <w:tcW w:w="6091" w:type="dxa"/>
          </w:tcPr>
          <w:p w14:paraId="3F4E29F3" w14:textId="77777777" w:rsidR="009C0F80" w:rsidRDefault="009C0F80" w:rsidP="004E04DE">
            <w:pPr>
              <w:pStyle w:val="Default"/>
              <w:jc w:val="both"/>
              <w:rPr>
                <w:color w:val="auto"/>
              </w:rPr>
            </w:pPr>
            <w:r>
              <w:rPr>
                <w:color w:val="auto"/>
              </w:rPr>
              <w:t>Par aizgādņa iecelšanu/atlaišanu</w:t>
            </w:r>
          </w:p>
        </w:tc>
        <w:tc>
          <w:tcPr>
            <w:tcW w:w="2205" w:type="dxa"/>
          </w:tcPr>
          <w:p w14:paraId="34AC2452" w14:textId="7FF144DF" w:rsidR="009C0F80" w:rsidRDefault="006E3BD1" w:rsidP="004E04DE">
            <w:pPr>
              <w:pStyle w:val="Default"/>
              <w:jc w:val="both"/>
            </w:pPr>
            <w:r>
              <w:t>2</w:t>
            </w:r>
          </w:p>
        </w:tc>
      </w:tr>
      <w:tr w:rsidR="009C0F80" w14:paraId="3FF71A93" w14:textId="77777777" w:rsidTr="004E04DE">
        <w:tc>
          <w:tcPr>
            <w:tcW w:w="6091" w:type="dxa"/>
          </w:tcPr>
          <w:p w14:paraId="7D23826C" w14:textId="77777777" w:rsidR="009C0F80" w:rsidRDefault="009C0F80" w:rsidP="004E04DE">
            <w:pPr>
              <w:pStyle w:val="Default"/>
              <w:jc w:val="both"/>
              <w:rPr>
                <w:color w:val="auto"/>
              </w:rPr>
            </w:pPr>
            <w:r>
              <w:rPr>
                <w:color w:val="auto"/>
              </w:rPr>
              <w:t>Par aizgādnībā esošas personas interešu aizstāvību</w:t>
            </w:r>
          </w:p>
        </w:tc>
        <w:tc>
          <w:tcPr>
            <w:tcW w:w="2205" w:type="dxa"/>
          </w:tcPr>
          <w:p w14:paraId="564F6C35" w14:textId="65EC2069" w:rsidR="009C0F80" w:rsidRDefault="006E3BD1" w:rsidP="004E04DE">
            <w:pPr>
              <w:pStyle w:val="Default"/>
              <w:jc w:val="both"/>
            </w:pPr>
            <w:r>
              <w:t>2</w:t>
            </w:r>
          </w:p>
        </w:tc>
      </w:tr>
      <w:tr w:rsidR="009C0F80" w14:paraId="65D493C9" w14:textId="77777777" w:rsidTr="004E04DE">
        <w:tc>
          <w:tcPr>
            <w:tcW w:w="6091" w:type="dxa"/>
          </w:tcPr>
          <w:p w14:paraId="05C353C5" w14:textId="77777777" w:rsidR="009C0F80" w:rsidRDefault="009C0F80" w:rsidP="004E04DE">
            <w:pPr>
              <w:pStyle w:val="Default"/>
              <w:jc w:val="both"/>
              <w:rPr>
                <w:color w:val="auto"/>
              </w:rPr>
            </w:pPr>
            <w:r>
              <w:rPr>
                <w:color w:val="auto"/>
              </w:rPr>
              <w:t>Par aizgādņa mantojumam iecelšanu/atcelšanu</w:t>
            </w:r>
          </w:p>
        </w:tc>
        <w:tc>
          <w:tcPr>
            <w:tcW w:w="2205" w:type="dxa"/>
          </w:tcPr>
          <w:p w14:paraId="3171624B" w14:textId="2EA450A9" w:rsidR="009C0F80" w:rsidRDefault="006E3BD1" w:rsidP="004E04DE">
            <w:pPr>
              <w:pStyle w:val="Default"/>
              <w:jc w:val="both"/>
            </w:pPr>
            <w:r>
              <w:t>1</w:t>
            </w:r>
          </w:p>
        </w:tc>
      </w:tr>
      <w:tr w:rsidR="009C0F80" w14:paraId="714161BF" w14:textId="77777777" w:rsidTr="004E04DE">
        <w:tc>
          <w:tcPr>
            <w:tcW w:w="6091" w:type="dxa"/>
          </w:tcPr>
          <w:p w14:paraId="27367D3B" w14:textId="2AEFA8A4" w:rsidR="009C0F80" w:rsidRDefault="009C0F80" w:rsidP="004E04DE">
            <w:pPr>
              <w:pStyle w:val="Default"/>
              <w:jc w:val="both"/>
              <w:rPr>
                <w:color w:val="auto"/>
              </w:rPr>
            </w:pPr>
            <w:r>
              <w:rPr>
                <w:color w:val="auto"/>
              </w:rPr>
              <w:t xml:space="preserve">Par </w:t>
            </w:r>
            <w:r w:rsidR="006E3BD1">
              <w:rPr>
                <w:color w:val="auto"/>
              </w:rPr>
              <w:t>bērna nodošanu citas personas aprūpē</w:t>
            </w:r>
          </w:p>
        </w:tc>
        <w:tc>
          <w:tcPr>
            <w:tcW w:w="2205" w:type="dxa"/>
          </w:tcPr>
          <w:p w14:paraId="706F19E5" w14:textId="4725744B" w:rsidR="009C0F80" w:rsidRDefault="006E3BD1" w:rsidP="004E04DE">
            <w:pPr>
              <w:pStyle w:val="Default"/>
              <w:jc w:val="both"/>
            </w:pPr>
            <w:r>
              <w:t>1</w:t>
            </w:r>
          </w:p>
        </w:tc>
      </w:tr>
    </w:tbl>
    <w:p w14:paraId="34ACFB3E" w14:textId="77777777" w:rsidR="009C0F80" w:rsidRPr="00BD5865" w:rsidRDefault="009C0F80" w:rsidP="009C0F80">
      <w:pPr>
        <w:pStyle w:val="Default"/>
        <w:ind w:firstLine="720"/>
        <w:jc w:val="both"/>
      </w:pPr>
    </w:p>
    <w:bookmarkEnd w:id="2"/>
    <w:p w14:paraId="102DF904" w14:textId="75CB2E64" w:rsidR="00B45F42" w:rsidRDefault="00B418ED" w:rsidP="00B45F42">
      <w:pPr>
        <w:pStyle w:val="Default"/>
        <w:ind w:left="644"/>
        <w:jc w:val="both"/>
      </w:pPr>
      <w:r w:rsidRPr="003D72AF">
        <w:rPr>
          <w:color w:val="auto"/>
        </w:rPr>
        <w:t xml:space="preserve">Bāriņtiesas darbības </w:t>
      </w:r>
      <w:r w:rsidR="0010552F">
        <w:rPr>
          <w:color w:val="auto"/>
        </w:rPr>
        <w:t xml:space="preserve">nodrošināšanai </w:t>
      </w:r>
      <w:r w:rsidR="00A84084">
        <w:rPr>
          <w:color w:val="auto"/>
        </w:rPr>
        <w:t xml:space="preserve">pārskata gadā </w:t>
      </w:r>
      <w:r w:rsidR="0010552F">
        <w:rPr>
          <w:color w:val="auto"/>
        </w:rPr>
        <w:t>nosūtīt</w:t>
      </w:r>
      <w:r w:rsidR="00537842">
        <w:rPr>
          <w:color w:val="auto"/>
        </w:rPr>
        <w:t>i</w:t>
      </w:r>
      <w:r w:rsidR="00BD5865">
        <w:rPr>
          <w:color w:val="auto"/>
        </w:rPr>
        <w:t xml:space="preserve"> </w:t>
      </w:r>
      <w:r w:rsidR="005F37B4">
        <w:rPr>
          <w:color w:val="auto"/>
        </w:rPr>
        <w:t>1</w:t>
      </w:r>
      <w:r w:rsidR="00537842">
        <w:rPr>
          <w:color w:val="auto"/>
        </w:rPr>
        <w:t>635</w:t>
      </w:r>
      <w:r w:rsidR="00BD5865">
        <w:rPr>
          <w:color w:val="auto"/>
        </w:rPr>
        <w:t xml:space="preserve"> dokument</w:t>
      </w:r>
      <w:r w:rsidR="00537842">
        <w:rPr>
          <w:color w:val="auto"/>
        </w:rPr>
        <w:t>i</w:t>
      </w:r>
      <w:r w:rsidRPr="003D72AF">
        <w:rPr>
          <w:color w:val="auto"/>
        </w:rPr>
        <w:t xml:space="preserve">, </w:t>
      </w:r>
      <w:r w:rsidR="00537842">
        <w:rPr>
          <w:color w:val="auto"/>
        </w:rPr>
        <w:t>Palielinājies pārskata gadā saņemto dokumentu skaits</w:t>
      </w:r>
      <w:r w:rsidR="00445D77">
        <w:rPr>
          <w:color w:val="auto"/>
        </w:rPr>
        <w:t xml:space="preserve"> -</w:t>
      </w:r>
      <w:r w:rsidR="00537842">
        <w:rPr>
          <w:color w:val="auto"/>
        </w:rPr>
        <w:t xml:space="preserve"> </w:t>
      </w:r>
      <w:r w:rsidR="0010552F">
        <w:rPr>
          <w:color w:val="auto"/>
        </w:rPr>
        <w:t xml:space="preserve">bāriņtiesā </w:t>
      </w:r>
      <w:r w:rsidRPr="003D72AF">
        <w:rPr>
          <w:color w:val="auto"/>
        </w:rPr>
        <w:t>saņemti 1</w:t>
      </w:r>
      <w:r w:rsidR="00336820">
        <w:rPr>
          <w:color w:val="auto"/>
        </w:rPr>
        <w:t>819</w:t>
      </w:r>
      <w:r w:rsidRPr="003D72AF">
        <w:t xml:space="preserve"> dokumenti</w:t>
      </w:r>
      <w:r w:rsidR="00523759">
        <w:t xml:space="preserve">. </w:t>
      </w:r>
    </w:p>
    <w:p w14:paraId="4B3323F8" w14:textId="5FC3C7A5" w:rsidR="00A84084" w:rsidRDefault="00B418ED" w:rsidP="005856EA">
      <w:pPr>
        <w:pStyle w:val="Default"/>
        <w:ind w:left="644"/>
        <w:jc w:val="both"/>
      </w:pPr>
      <w:r w:rsidRPr="003D72AF">
        <w:t xml:space="preserve"> Uz 20</w:t>
      </w:r>
      <w:r w:rsidR="00080E70">
        <w:t>20</w:t>
      </w:r>
      <w:r w:rsidRPr="003D72AF">
        <w:t xml:space="preserve">.gada 31.decembri Bāriņtiesas lietvedībā </w:t>
      </w:r>
      <w:r w:rsidR="00BD5865">
        <w:t>ir</w:t>
      </w:r>
      <w:r w:rsidRPr="003D72AF">
        <w:t xml:space="preserve"> 6</w:t>
      </w:r>
      <w:r w:rsidR="00080E70">
        <w:t>39</w:t>
      </w:r>
      <w:r w:rsidRPr="003D72AF">
        <w:t xml:space="preserve"> lietas, tai skaitā pārskata periodā tika ierosināta</w:t>
      </w:r>
      <w:r w:rsidR="00B45F42">
        <w:t xml:space="preserve"> </w:t>
      </w:r>
      <w:r w:rsidR="00080E70">
        <w:t>63</w:t>
      </w:r>
      <w:r w:rsidRPr="003D72AF">
        <w:t xml:space="preserve"> jauna</w:t>
      </w:r>
      <w:r w:rsidR="00080E70">
        <w:t>s</w:t>
      </w:r>
      <w:r w:rsidRPr="003D72AF">
        <w:t xml:space="preserve"> lieta</w:t>
      </w:r>
      <w:r w:rsidR="00080E70">
        <w:t>s</w:t>
      </w:r>
      <w:r w:rsidR="005856EA">
        <w:t>.</w:t>
      </w:r>
    </w:p>
    <w:bookmarkEnd w:id="3"/>
    <w:p w14:paraId="1E6CBB27" w14:textId="77777777" w:rsidR="00A84084" w:rsidRPr="003D72AF" w:rsidRDefault="00A84084" w:rsidP="00B45F42">
      <w:pPr>
        <w:pStyle w:val="Default"/>
        <w:ind w:left="644"/>
        <w:jc w:val="both"/>
      </w:pPr>
    </w:p>
    <w:bookmarkEnd w:id="0"/>
    <w:p w14:paraId="5664946F" w14:textId="3B7B73E8" w:rsidR="00B71207" w:rsidRPr="00A20B79" w:rsidRDefault="00B71207" w:rsidP="00B71207">
      <w:pPr>
        <w:pStyle w:val="ListParagraph"/>
        <w:spacing w:after="0" w:line="240" w:lineRule="auto"/>
        <w:ind w:left="7560"/>
        <w:rPr>
          <w:rFonts w:ascii="Times New Roman" w:eastAsia="Calibri" w:hAnsi="Times New Roman" w:cs="Times New Roman"/>
        </w:rPr>
      </w:pPr>
      <w:r>
        <w:rPr>
          <w:rFonts w:ascii="Times New Roman" w:eastAsia="Calibri" w:hAnsi="Times New Roman" w:cs="Times New Roman"/>
        </w:rPr>
        <w:t>1.attēls</w:t>
      </w:r>
    </w:p>
    <w:p w14:paraId="6B9F4ED9" w14:textId="7D38FF85" w:rsidR="00B71207" w:rsidRDefault="00B71207" w:rsidP="00B71207">
      <w:pPr>
        <w:spacing w:after="0" w:line="240" w:lineRule="auto"/>
        <w:jc w:val="center"/>
        <w:rPr>
          <w:rFonts w:ascii="Times New Roman" w:eastAsia="Calibri" w:hAnsi="Times New Roman" w:cs="Times New Roman"/>
        </w:rPr>
      </w:pPr>
      <w:r>
        <w:rPr>
          <w:rFonts w:ascii="Times New Roman" w:eastAsia="Calibri" w:hAnsi="Times New Roman" w:cs="Times New Roman"/>
        </w:rPr>
        <w:t>Dokumentu skaits</w:t>
      </w:r>
      <w:r w:rsidRPr="0063347C">
        <w:rPr>
          <w:rFonts w:ascii="Times New Roman" w:hAnsi="Times New Roman" w:cs="Times New Roman"/>
        </w:rPr>
        <w:t xml:space="preserve"> </w:t>
      </w:r>
      <w:r w:rsidRPr="0063347C">
        <w:rPr>
          <w:rFonts w:ascii="Times New Roman" w:eastAsia="Calibri" w:hAnsi="Times New Roman" w:cs="Times New Roman"/>
        </w:rPr>
        <w:t>201</w:t>
      </w:r>
      <w:r>
        <w:rPr>
          <w:rFonts w:ascii="Times New Roman" w:eastAsia="Calibri" w:hAnsi="Times New Roman" w:cs="Times New Roman"/>
        </w:rPr>
        <w:t>8</w:t>
      </w:r>
      <w:r w:rsidRPr="0063347C">
        <w:rPr>
          <w:rFonts w:ascii="Times New Roman" w:eastAsia="Calibri" w:hAnsi="Times New Roman" w:cs="Times New Roman"/>
        </w:rPr>
        <w:t>.</w:t>
      </w:r>
      <w:r>
        <w:rPr>
          <w:rFonts w:ascii="Times New Roman" w:eastAsia="Calibri" w:hAnsi="Times New Roman" w:cs="Times New Roman"/>
        </w:rPr>
        <w:t xml:space="preserve"> </w:t>
      </w:r>
      <w:r w:rsidRPr="0063347C">
        <w:rPr>
          <w:rFonts w:ascii="Times New Roman" w:eastAsia="Calibri" w:hAnsi="Times New Roman" w:cs="Times New Roman"/>
        </w:rPr>
        <w:t>-</w:t>
      </w:r>
      <w:r>
        <w:rPr>
          <w:rFonts w:ascii="Times New Roman" w:eastAsia="Calibri" w:hAnsi="Times New Roman" w:cs="Times New Roman"/>
        </w:rPr>
        <w:t xml:space="preserve"> </w:t>
      </w:r>
      <w:r w:rsidRPr="0063347C">
        <w:rPr>
          <w:rFonts w:ascii="Times New Roman" w:eastAsia="Calibri" w:hAnsi="Times New Roman" w:cs="Times New Roman"/>
        </w:rPr>
        <w:t>20</w:t>
      </w:r>
      <w:r>
        <w:rPr>
          <w:rFonts w:ascii="Times New Roman" w:eastAsia="Calibri" w:hAnsi="Times New Roman" w:cs="Times New Roman"/>
        </w:rPr>
        <w:t>20</w:t>
      </w:r>
      <w:r w:rsidRPr="0063347C">
        <w:rPr>
          <w:rFonts w:ascii="Times New Roman" w:eastAsia="Calibri" w:hAnsi="Times New Roman" w:cs="Times New Roman"/>
        </w:rPr>
        <w:t>.gadā</w:t>
      </w:r>
    </w:p>
    <w:p w14:paraId="0EAF8037" w14:textId="77777777" w:rsidR="00B71207" w:rsidRPr="0063347C" w:rsidRDefault="00B71207" w:rsidP="00B71207">
      <w:pPr>
        <w:spacing w:after="0" w:line="240" w:lineRule="auto"/>
        <w:jc w:val="center"/>
        <w:rPr>
          <w:rFonts w:ascii="Times New Roman" w:hAnsi="Times New Roman" w:cs="Times New Roman"/>
        </w:rPr>
      </w:pPr>
    </w:p>
    <w:p w14:paraId="60C0E2B0" w14:textId="77777777" w:rsidR="007351D2" w:rsidRPr="00891818" w:rsidRDefault="00B418ED" w:rsidP="00891818">
      <w:pPr>
        <w:jc w:val="center"/>
        <w:rPr>
          <w:color w:val="FF0000"/>
          <w:sz w:val="26"/>
          <w:szCs w:val="26"/>
        </w:rPr>
      </w:pPr>
      <w:r>
        <w:rPr>
          <w:noProof/>
          <w:sz w:val="26"/>
          <w:szCs w:val="26"/>
        </w:rPr>
        <w:drawing>
          <wp:anchor distT="0" distB="0" distL="114300" distR="114300" simplePos="0" relativeHeight="251658240" behindDoc="0" locked="0" layoutInCell="1" allowOverlap="1" wp14:anchorId="1D0FE08C" wp14:editId="1B659ED5">
            <wp:simplePos x="0" y="0"/>
            <wp:positionH relativeFrom="column">
              <wp:posOffset>62865</wp:posOffset>
            </wp:positionH>
            <wp:positionV relativeFrom="paragraph">
              <wp:posOffset>3810</wp:posOffset>
            </wp:positionV>
            <wp:extent cx="5362575" cy="2686050"/>
            <wp:effectExtent l="0" t="0" r="9525" b="0"/>
            <wp:wrapSquare wrapText="bothSides"/>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82D03DF" w14:textId="675D8FB0" w:rsidR="00C45AEE" w:rsidRPr="007F2C2C" w:rsidRDefault="00D6532F" w:rsidP="00670DC2">
      <w:pPr>
        <w:spacing w:after="0" w:line="240" w:lineRule="auto"/>
        <w:jc w:val="center"/>
        <w:rPr>
          <w:rFonts w:ascii="Times New Roman" w:eastAsia="Times New Roman" w:hAnsi="Times New Roman" w:cs="Times New Roman"/>
          <w:b/>
          <w:sz w:val="24"/>
          <w:szCs w:val="28"/>
        </w:rPr>
      </w:pPr>
      <w:r w:rsidRPr="007F2C2C">
        <w:rPr>
          <w:rFonts w:ascii="Times New Roman" w:eastAsia="Times New Roman" w:hAnsi="Times New Roman" w:cs="Times New Roman"/>
          <w:b/>
          <w:sz w:val="24"/>
          <w:szCs w:val="28"/>
        </w:rPr>
        <w:t xml:space="preserve">Aizgādības tiesības </w:t>
      </w:r>
    </w:p>
    <w:p w14:paraId="61FA4B84" w14:textId="77777777" w:rsidR="00A41AE7" w:rsidRPr="00CB731E" w:rsidRDefault="00A41AE7" w:rsidP="00670DC2">
      <w:pPr>
        <w:spacing w:after="0" w:line="240" w:lineRule="auto"/>
        <w:jc w:val="center"/>
        <w:rPr>
          <w:rFonts w:ascii="Times New Roman" w:eastAsia="Times New Roman" w:hAnsi="Times New Roman" w:cs="Times New Roman"/>
          <w:b/>
          <w:sz w:val="16"/>
          <w:szCs w:val="16"/>
        </w:rPr>
      </w:pPr>
    </w:p>
    <w:p w14:paraId="70470148" w14:textId="7B8D5EAC" w:rsidR="000550BD" w:rsidRDefault="000550BD" w:rsidP="008349D8">
      <w:pPr>
        <w:spacing w:after="0" w:line="240" w:lineRule="auto"/>
        <w:ind w:firstLine="720"/>
        <w:jc w:val="both"/>
        <w:rPr>
          <w:rFonts w:ascii="Times New Roman" w:hAnsi="Times New Roman" w:cs="Times New Roman"/>
          <w:sz w:val="24"/>
          <w:szCs w:val="24"/>
        </w:rPr>
      </w:pPr>
      <w:r w:rsidRPr="000550BD">
        <w:rPr>
          <w:rFonts w:ascii="Times New Roman" w:hAnsi="Times New Roman" w:cs="Times New Roman"/>
          <w:sz w:val="24"/>
          <w:szCs w:val="24"/>
        </w:rPr>
        <w:t xml:space="preserve">Aizgādības jēdziens un būtība ir nostiprināti Civillikumā. Aizgādība ir vecāku pienākums līdz bērna pilngadības sasniegšanai </w:t>
      </w:r>
      <w:r>
        <w:rPr>
          <w:rFonts w:ascii="Times New Roman" w:hAnsi="Times New Roman" w:cs="Times New Roman"/>
          <w:sz w:val="24"/>
          <w:szCs w:val="24"/>
        </w:rPr>
        <w:t xml:space="preserve"> - </w:t>
      </w:r>
      <w:r w:rsidRPr="000550BD">
        <w:rPr>
          <w:rFonts w:ascii="Times New Roman" w:hAnsi="Times New Roman" w:cs="Times New Roman"/>
          <w:sz w:val="24"/>
          <w:szCs w:val="24"/>
        </w:rPr>
        <w:t>18 gadu vecumam</w:t>
      </w:r>
      <w:r>
        <w:rPr>
          <w:rFonts w:ascii="Times New Roman" w:hAnsi="Times New Roman" w:cs="Times New Roman"/>
          <w:sz w:val="24"/>
          <w:szCs w:val="24"/>
        </w:rPr>
        <w:t>,</w:t>
      </w:r>
      <w:r w:rsidRPr="000550BD">
        <w:rPr>
          <w:rFonts w:ascii="Times New Roman" w:hAnsi="Times New Roman" w:cs="Times New Roman"/>
          <w:sz w:val="24"/>
          <w:szCs w:val="24"/>
        </w:rPr>
        <w:t xml:space="preserve"> rūpēties par bērnu un viņa mantu un pārstāvēt bērnu viņa personiskajās un mantiskajās attiecībās</w:t>
      </w:r>
      <w:r w:rsidR="00210924">
        <w:rPr>
          <w:rFonts w:ascii="Times New Roman" w:hAnsi="Times New Roman" w:cs="Times New Roman"/>
          <w:sz w:val="24"/>
          <w:szCs w:val="24"/>
        </w:rPr>
        <w:t>.</w:t>
      </w:r>
    </w:p>
    <w:p w14:paraId="7975D694" w14:textId="03DBA867" w:rsidR="00210924" w:rsidRDefault="00210924" w:rsidP="008349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Ja vecāki nenodrošina savu pienākumu pret bērnu, tad situācijas risināšanā iesaistās  institūcijas, lai novērstu iespējamos bērnu tiesību </w:t>
      </w:r>
      <w:r w:rsidR="00A72481">
        <w:rPr>
          <w:rFonts w:ascii="Times New Roman" w:hAnsi="Times New Roman" w:cs="Times New Roman"/>
          <w:sz w:val="24"/>
          <w:szCs w:val="24"/>
        </w:rPr>
        <w:t xml:space="preserve">apdraudējumus un </w:t>
      </w:r>
      <w:r>
        <w:rPr>
          <w:rFonts w:ascii="Times New Roman" w:hAnsi="Times New Roman" w:cs="Times New Roman"/>
          <w:sz w:val="24"/>
          <w:szCs w:val="24"/>
        </w:rPr>
        <w:t>pārkāpumus, lai bērns nebūtu jāšķir no ģimenes</w:t>
      </w:r>
      <w:r w:rsidR="00A72481">
        <w:rPr>
          <w:rFonts w:ascii="Times New Roman" w:hAnsi="Times New Roman" w:cs="Times New Roman"/>
          <w:sz w:val="24"/>
          <w:szCs w:val="24"/>
        </w:rPr>
        <w:t>.</w:t>
      </w:r>
      <w:r>
        <w:rPr>
          <w:rFonts w:ascii="Times New Roman" w:hAnsi="Times New Roman" w:cs="Times New Roman"/>
          <w:sz w:val="24"/>
          <w:szCs w:val="24"/>
        </w:rPr>
        <w:t xml:space="preserve"> Tomēr gadījumos, kad veicot risku</w:t>
      </w:r>
      <w:r w:rsidR="00A72481">
        <w:rPr>
          <w:rFonts w:ascii="Times New Roman" w:hAnsi="Times New Roman" w:cs="Times New Roman"/>
          <w:sz w:val="24"/>
          <w:szCs w:val="24"/>
        </w:rPr>
        <w:t xml:space="preserve"> novērtēšanu atklājas vecāku vardarbība pret bērnu un bērna atrašanās vecāku aizgādībā var apdraudēt bērna veselību un dzīvību, tad jautājuma risināšanā iesaistās bāriņtiesa.</w:t>
      </w:r>
    </w:p>
    <w:p w14:paraId="1CD83BE8" w14:textId="6FA6AC9D" w:rsidR="00E465F7" w:rsidRPr="000550BD" w:rsidRDefault="00E465F7" w:rsidP="008349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Ļoti svarīga nozīme bērnu tiesību jautājumu risināšanā ir preventīvais darbs ar ģimeni un laikus atklātie riski pret bērnu. Preventīvā darba mērķis ir sniegt atbalstu ģimenei, lai novērstu tos apstākļus, kas nelabvēlīgi ietekmē bērnu. Tikai galējā situācijā, kad vecāks nesadarbojas ar institūcijām, neveic līdzdarbības pasākumus un nenovērš apdraudējumu bērnam, bāriņtiesa pieņem lēmumu par aizgādības tiesību pārtraukšanu vecākam.</w:t>
      </w:r>
    </w:p>
    <w:p w14:paraId="7624007F" w14:textId="5E34124E" w:rsidR="00F3480A" w:rsidRDefault="00553027" w:rsidP="00C84C34">
      <w:pPr>
        <w:pStyle w:val="Default"/>
        <w:ind w:firstLine="720"/>
        <w:jc w:val="both"/>
        <w:rPr>
          <w:rFonts w:eastAsia="Times New Roman"/>
          <w:color w:val="auto"/>
        </w:rPr>
      </w:pPr>
      <w:r w:rsidRPr="00C84C34">
        <w:rPr>
          <w:rFonts w:eastAsia="Times New Roman"/>
        </w:rPr>
        <w:t>20</w:t>
      </w:r>
      <w:r w:rsidR="004E29CD">
        <w:rPr>
          <w:rFonts w:eastAsia="Times New Roman"/>
        </w:rPr>
        <w:t>20</w:t>
      </w:r>
      <w:r w:rsidRPr="00C84C34">
        <w:rPr>
          <w:rFonts w:eastAsia="Times New Roman"/>
        </w:rPr>
        <w:t xml:space="preserve">.gadā </w:t>
      </w:r>
      <w:r w:rsidR="000C6C5B">
        <w:rPr>
          <w:rFonts w:eastAsia="Times New Roman"/>
        </w:rPr>
        <w:t>19</w:t>
      </w:r>
      <w:r w:rsidR="005A02A9" w:rsidRPr="00C84C34">
        <w:rPr>
          <w:rFonts w:eastAsia="Times New Roman"/>
        </w:rPr>
        <w:t xml:space="preserve"> </w:t>
      </w:r>
      <w:r w:rsidR="004E29CD">
        <w:rPr>
          <w:rFonts w:eastAsia="Times New Roman"/>
        </w:rPr>
        <w:t xml:space="preserve">bērnu </w:t>
      </w:r>
      <w:r w:rsidRPr="00C84C34">
        <w:rPr>
          <w:rFonts w:eastAsia="Times New Roman"/>
        </w:rPr>
        <w:t>vecāk</w:t>
      </w:r>
      <w:r w:rsidR="000C6C5B">
        <w:rPr>
          <w:rFonts w:eastAsia="Times New Roman"/>
        </w:rPr>
        <w:t>ie</w:t>
      </w:r>
      <w:r w:rsidRPr="00C84C34">
        <w:rPr>
          <w:rFonts w:eastAsia="Times New Roman"/>
        </w:rPr>
        <w:t>m</w:t>
      </w:r>
      <w:r w:rsidR="005A02A9" w:rsidRPr="00C84C34">
        <w:rPr>
          <w:rFonts w:eastAsia="Times New Roman"/>
        </w:rPr>
        <w:t xml:space="preserve"> bāriņtiesa pārtrauca ai</w:t>
      </w:r>
      <w:r w:rsidRPr="00C84C34">
        <w:rPr>
          <w:rFonts w:eastAsia="Times New Roman"/>
        </w:rPr>
        <w:t>zgādības tiesības</w:t>
      </w:r>
      <w:r w:rsidR="004E29CD">
        <w:rPr>
          <w:rFonts w:eastAsia="Times New Roman"/>
        </w:rPr>
        <w:t>, jo bija konstatēta vecāku vardarbība pret bērnu.</w:t>
      </w:r>
      <w:r w:rsidR="00C12F3A" w:rsidRPr="00C84C34">
        <w:rPr>
          <w:rFonts w:eastAsia="Times New Roman"/>
          <w:color w:val="auto"/>
        </w:rPr>
        <w:t xml:space="preserve"> </w:t>
      </w:r>
      <w:r w:rsidR="004E29CD">
        <w:rPr>
          <w:rFonts w:eastAsia="Times New Roman"/>
          <w:color w:val="auto"/>
        </w:rPr>
        <w:t xml:space="preserve">17 bērni palika bez viena vai abu vecāku gādības. </w:t>
      </w:r>
      <w:r w:rsidR="004E29CD" w:rsidRPr="004E29CD">
        <w:rPr>
          <w:rFonts w:eastAsia="Times New Roman"/>
          <w:color w:val="auto"/>
        </w:rPr>
        <w:t xml:space="preserve"> </w:t>
      </w:r>
      <w:r w:rsidR="004E29CD" w:rsidRPr="00C84C34">
        <w:rPr>
          <w:rFonts w:eastAsia="Times New Roman"/>
          <w:color w:val="auto"/>
        </w:rPr>
        <w:t xml:space="preserve">Pārtrauktās aizgādības tiesības atjaunotas </w:t>
      </w:r>
      <w:r w:rsidR="004E29CD">
        <w:rPr>
          <w:rFonts w:eastAsia="Times New Roman"/>
          <w:color w:val="auto"/>
        </w:rPr>
        <w:t>4</w:t>
      </w:r>
      <w:r w:rsidR="004E29CD" w:rsidRPr="00C84C34">
        <w:rPr>
          <w:rFonts w:eastAsia="Times New Roman"/>
          <w:color w:val="auto"/>
        </w:rPr>
        <w:t xml:space="preserve"> </w:t>
      </w:r>
      <w:r w:rsidR="004E29CD">
        <w:rPr>
          <w:rFonts w:eastAsia="Times New Roman"/>
          <w:color w:val="auto"/>
        </w:rPr>
        <w:t xml:space="preserve"> mātēm. Pārskata gadā 8 bērni atgriezās vecāku aizgādībā.</w:t>
      </w:r>
    </w:p>
    <w:p w14:paraId="2C6BAA85" w14:textId="7D766668" w:rsidR="00BD4C82" w:rsidRDefault="00BD4C82" w:rsidP="00C84C34">
      <w:pPr>
        <w:pStyle w:val="Default"/>
        <w:ind w:firstLine="720"/>
        <w:jc w:val="both"/>
        <w:rPr>
          <w:rFonts w:eastAsia="Times New Roman"/>
          <w:color w:val="auto"/>
        </w:rPr>
      </w:pPr>
      <w:r>
        <w:rPr>
          <w:rFonts w:eastAsia="Times New Roman"/>
          <w:color w:val="auto"/>
        </w:rPr>
        <w:t>2020. gadā bāriņtiesa par 5 personām sniegusi informāciju Valsts policijai, par vardarbību pret bērnu.</w:t>
      </w:r>
    </w:p>
    <w:p w14:paraId="34D7F933" w14:textId="77777777" w:rsidR="00F3480A" w:rsidRDefault="00F3480A" w:rsidP="00C84C34">
      <w:pPr>
        <w:pStyle w:val="Default"/>
        <w:ind w:firstLine="720"/>
        <w:jc w:val="both"/>
        <w:rPr>
          <w:rFonts w:eastAsia="Times New Roman"/>
          <w:color w:val="auto"/>
        </w:rPr>
      </w:pPr>
    </w:p>
    <w:p w14:paraId="338E4FFC" w14:textId="77777777" w:rsidR="00F3480A" w:rsidRPr="00E87A3D" w:rsidRDefault="00F3480A" w:rsidP="00F3480A">
      <w:pPr>
        <w:spacing w:after="0" w:line="240" w:lineRule="auto"/>
        <w:ind w:left="7200"/>
        <w:rPr>
          <w:rFonts w:ascii="Times New Roman" w:eastAsia="Calibri" w:hAnsi="Times New Roman" w:cs="Times New Roman"/>
        </w:rPr>
      </w:pPr>
      <w:r>
        <w:rPr>
          <w:rFonts w:ascii="Times New Roman" w:eastAsia="Calibri" w:hAnsi="Times New Roman" w:cs="Times New Roman"/>
        </w:rPr>
        <w:t>2.</w:t>
      </w:r>
      <w:r w:rsidRPr="00E87A3D">
        <w:rPr>
          <w:rFonts w:ascii="Times New Roman" w:eastAsia="Calibri" w:hAnsi="Times New Roman" w:cs="Times New Roman"/>
        </w:rPr>
        <w:t>attēls</w:t>
      </w:r>
    </w:p>
    <w:p w14:paraId="759F4EA9" w14:textId="77777777" w:rsidR="00F3480A" w:rsidRPr="0063347C" w:rsidRDefault="00F3480A" w:rsidP="00F3480A">
      <w:pPr>
        <w:spacing w:after="0" w:line="240" w:lineRule="auto"/>
        <w:jc w:val="center"/>
        <w:rPr>
          <w:rFonts w:ascii="Times New Roman" w:hAnsi="Times New Roman" w:cs="Times New Roman"/>
        </w:rPr>
      </w:pPr>
      <w:r>
        <w:rPr>
          <w:rFonts w:ascii="Times New Roman" w:eastAsia="Calibri" w:hAnsi="Times New Roman" w:cs="Times New Roman"/>
        </w:rPr>
        <w:t>B</w:t>
      </w:r>
      <w:r w:rsidRPr="0063347C">
        <w:rPr>
          <w:rFonts w:ascii="Times New Roman" w:eastAsia="Calibri" w:hAnsi="Times New Roman" w:cs="Times New Roman"/>
        </w:rPr>
        <w:t>ērna</w:t>
      </w:r>
      <w:r>
        <w:rPr>
          <w:rFonts w:ascii="Times New Roman" w:eastAsia="Calibri" w:hAnsi="Times New Roman" w:cs="Times New Roman"/>
        </w:rPr>
        <w:t xml:space="preserve"> aizgādības tiesību pārtraukšana</w:t>
      </w:r>
      <w:r w:rsidRPr="0063347C">
        <w:rPr>
          <w:rFonts w:ascii="Times New Roman" w:eastAsia="Calibri" w:hAnsi="Times New Roman" w:cs="Times New Roman"/>
        </w:rPr>
        <w:t xml:space="preserve"> un pārtraukt</w:t>
      </w:r>
      <w:r>
        <w:rPr>
          <w:rFonts w:ascii="Times New Roman" w:eastAsia="Calibri" w:hAnsi="Times New Roman" w:cs="Times New Roman"/>
        </w:rPr>
        <w:t>o aizgādības tiesību atjaunošana</w:t>
      </w:r>
      <w:r w:rsidRPr="0063347C">
        <w:rPr>
          <w:rFonts w:ascii="Times New Roman" w:eastAsia="Calibri" w:hAnsi="Times New Roman" w:cs="Times New Roman"/>
        </w:rPr>
        <w:t xml:space="preserve"> vecākiem</w:t>
      </w:r>
      <w:r w:rsidRPr="0063347C">
        <w:rPr>
          <w:rFonts w:ascii="Times New Roman" w:hAnsi="Times New Roman" w:cs="Times New Roman"/>
        </w:rPr>
        <w:t xml:space="preserve"> </w:t>
      </w:r>
      <w:r w:rsidRPr="0063347C">
        <w:rPr>
          <w:rFonts w:ascii="Times New Roman" w:eastAsia="Calibri" w:hAnsi="Times New Roman" w:cs="Times New Roman"/>
        </w:rPr>
        <w:t>201</w:t>
      </w:r>
      <w:r>
        <w:rPr>
          <w:rFonts w:ascii="Times New Roman" w:eastAsia="Calibri" w:hAnsi="Times New Roman" w:cs="Times New Roman"/>
        </w:rPr>
        <w:t>8</w:t>
      </w:r>
      <w:r w:rsidRPr="0063347C">
        <w:rPr>
          <w:rFonts w:ascii="Times New Roman" w:eastAsia="Calibri" w:hAnsi="Times New Roman" w:cs="Times New Roman"/>
        </w:rPr>
        <w:t>.</w:t>
      </w:r>
      <w:r>
        <w:rPr>
          <w:rFonts w:ascii="Times New Roman" w:eastAsia="Calibri" w:hAnsi="Times New Roman" w:cs="Times New Roman"/>
        </w:rPr>
        <w:t xml:space="preserve"> </w:t>
      </w:r>
      <w:r w:rsidRPr="0063347C">
        <w:rPr>
          <w:rFonts w:ascii="Times New Roman" w:eastAsia="Calibri" w:hAnsi="Times New Roman" w:cs="Times New Roman"/>
        </w:rPr>
        <w:t>-</w:t>
      </w:r>
      <w:r>
        <w:rPr>
          <w:rFonts w:ascii="Times New Roman" w:eastAsia="Calibri" w:hAnsi="Times New Roman" w:cs="Times New Roman"/>
        </w:rPr>
        <w:t xml:space="preserve"> </w:t>
      </w:r>
      <w:r w:rsidRPr="0063347C">
        <w:rPr>
          <w:rFonts w:ascii="Times New Roman" w:eastAsia="Calibri" w:hAnsi="Times New Roman" w:cs="Times New Roman"/>
        </w:rPr>
        <w:t>20</w:t>
      </w:r>
      <w:r>
        <w:rPr>
          <w:rFonts w:ascii="Times New Roman" w:eastAsia="Calibri" w:hAnsi="Times New Roman" w:cs="Times New Roman"/>
        </w:rPr>
        <w:t>20</w:t>
      </w:r>
      <w:r w:rsidRPr="0063347C">
        <w:rPr>
          <w:rFonts w:ascii="Times New Roman" w:eastAsia="Calibri" w:hAnsi="Times New Roman" w:cs="Times New Roman"/>
        </w:rPr>
        <w:t>.gadā</w:t>
      </w:r>
    </w:p>
    <w:p w14:paraId="5C7FF2B1" w14:textId="77777777" w:rsidR="00F3480A" w:rsidRDefault="00F3480A" w:rsidP="00C84C34">
      <w:pPr>
        <w:pStyle w:val="Default"/>
        <w:ind w:firstLine="720"/>
        <w:jc w:val="both"/>
        <w:rPr>
          <w:rFonts w:eastAsia="Times New Roman"/>
          <w:color w:val="auto"/>
        </w:rPr>
      </w:pPr>
    </w:p>
    <w:p w14:paraId="0EAF1215" w14:textId="77777777" w:rsidR="00F3480A" w:rsidRDefault="00F3480A" w:rsidP="00C84C34">
      <w:pPr>
        <w:pStyle w:val="Default"/>
        <w:ind w:firstLine="720"/>
        <w:jc w:val="both"/>
        <w:rPr>
          <w:rFonts w:eastAsia="Times New Roman"/>
          <w:color w:val="auto"/>
        </w:rPr>
      </w:pPr>
    </w:p>
    <w:p w14:paraId="2EF2A70C" w14:textId="77777777" w:rsidR="00F3480A" w:rsidRPr="0044673F" w:rsidRDefault="00F3480A" w:rsidP="00F3480A">
      <w:pPr>
        <w:pStyle w:val="tv213"/>
        <w:spacing w:before="0" w:beforeAutospacing="0" w:after="0" w:afterAutospacing="0"/>
        <w:rPr>
          <w:b/>
          <w:sz w:val="16"/>
          <w:szCs w:val="16"/>
        </w:rPr>
      </w:pPr>
      <w:r w:rsidRPr="007F2C2C">
        <w:rPr>
          <w:noProof/>
          <w:sz w:val="26"/>
          <w:szCs w:val="26"/>
        </w:rPr>
        <w:drawing>
          <wp:inline distT="0" distB="0" distL="0" distR="0" wp14:anchorId="2DFF4669" wp14:editId="3806BCA5">
            <wp:extent cx="5349240" cy="4251960"/>
            <wp:effectExtent l="0" t="0" r="381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7D7B19" w14:textId="77777777" w:rsidR="00D635B4" w:rsidRDefault="00D635B4" w:rsidP="000A4FF3">
      <w:pPr>
        <w:spacing w:after="0" w:line="240" w:lineRule="auto"/>
        <w:ind w:firstLine="720"/>
        <w:jc w:val="both"/>
        <w:rPr>
          <w:rFonts w:ascii="Times New Roman" w:hAnsi="Times New Roman" w:cs="Times New Roman"/>
          <w:sz w:val="24"/>
          <w:szCs w:val="24"/>
        </w:rPr>
      </w:pPr>
    </w:p>
    <w:p w14:paraId="4EA72178" w14:textId="74CEC37E" w:rsidR="00C251BA" w:rsidRDefault="00AD25D3" w:rsidP="000A4F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Kad pieņemts lēmums par bērna aizgādības tiesību pārtraukšanu vecākam, bāriņtiesa sniedz informāciju Sociālajam dienestam sociālā darba veikšanai ar ģimeni, lai sekmētu iespēju bērnam atgriezties </w:t>
      </w:r>
      <w:r w:rsidR="00FB0164">
        <w:rPr>
          <w:rFonts w:ascii="Times New Roman" w:hAnsi="Times New Roman" w:cs="Times New Roman"/>
          <w:sz w:val="24"/>
          <w:szCs w:val="24"/>
        </w:rPr>
        <w:t>vecāku a</w:t>
      </w:r>
      <w:r w:rsidR="002F103A">
        <w:rPr>
          <w:rFonts w:ascii="Times New Roman" w:hAnsi="Times New Roman" w:cs="Times New Roman"/>
          <w:sz w:val="24"/>
          <w:szCs w:val="24"/>
        </w:rPr>
        <w:t>izgādībā</w:t>
      </w:r>
      <w:r w:rsidR="00C251BA">
        <w:rPr>
          <w:rFonts w:ascii="Times New Roman" w:hAnsi="Times New Roman" w:cs="Times New Roman"/>
          <w:sz w:val="24"/>
          <w:szCs w:val="24"/>
        </w:rPr>
        <w:t>.</w:t>
      </w:r>
    </w:p>
    <w:p w14:paraId="75850AA7" w14:textId="02BEF083" w:rsidR="00AD25D3" w:rsidRDefault="00C251BA" w:rsidP="000A4FF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Ja gada laikā no aizgādības tiesību pārtraukšanas nav iespējams tās atjaunot, tad</w:t>
      </w:r>
      <w:r>
        <w:t xml:space="preserve"> </w:t>
      </w:r>
      <w:r w:rsidRPr="00C251BA">
        <w:rPr>
          <w:rFonts w:ascii="Times New Roman" w:hAnsi="Times New Roman" w:cs="Times New Roman"/>
          <w:sz w:val="24"/>
          <w:szCs w:val="24"/>
        </w:rPr>
        <w:t>saistībā ar aizgādības tiesību atņemšanu bāriņtiesai ir tiesības lemt par prasības celšanu tiesā.</w:t>
      </w:r>
      <w:r>
        <w:t xml:space="preserve"> </w:t>
      </w:r>
    </w:p>
    <w:p w14:paraId="6132A406" w14:textId="12215E42" w:rsidR="00A84084" w:rsidRDefault="00F3480A" w:rsidP="000A4FF3">
      <w:pPr>
        <w:spacing w:after="0" w:line="240" w:lineRule="auto"/>
        <w:ind w:firstLine="720"/>
        <w:jc w:val="both"/>
        <w:rPr>
          <w:rFonts w:ascii="Times New Roman" w:eastAsia="Times New Roman" w:hAnsi="Times New Roman" w:cs="Times New Roman"/>
          <w:sz w:val="24"/>
          <w:szCs w:val="24"/>
        </w:rPr>
      </w:pPr>
      <w:r w:rsidRPr="00F3480A">
        <w:rPr>
          <w:rFonts w:ascii="Times New Roman" w:eastAsia="Times New Roman" w:hAnsi="Times New Roman" w:cs="Times New Roman"/>
          <w:sz w:val="24"/>
          <w:szCs w:val="24"/>
        </w:rPr>
        <w:t>Pārskata gadā samazinājies bāriņtiesas iesniegto prasības pieteikumu skaits tiesā. Par 9 personām ( 3 mātēm un 6 tēviem) bāriņtiesa pieņēmusi lēmumu iesniegt prasību tiesā par bērna aizgādības tiesību atņemšanu vecākam.  No tiem prasības pieteikumiem ko tiesa ir izskatījusi 2020. gadā 10 personām ir atņemtas aizgādības tiesības uz 11 bērniem.</w:t>
      </w:r>
    </w:p>
    <w:p w14:paraId="6817A2D8" w14:textId="77777777" w:rsidR="00F3480A" w:rsidRDefault="00F3480A" w:rsidP="00804445">
      <w:pPr>
        <w:pStyle w:val="tv213"/>
        <w:spacing w:before="0" w:beforeAutospacing="0" w:after="0" w:afterAutospacing="0"/>
        <w:jc w:val="center"/>
        <w:rPr>
          <w:b/>
        </w:rPr>
      </w:pPr>
    </w:p>
    <w:p w14:paraId="6DCF1FF2" w14:textId="77777777" w:rsidR="00F3480A" w:rsidRDefault="00F3480A" w:rsidP="00804445">
      <w:pPr>
        <w:pStyle w:val="tv213"/>
        <w:spacing w:before="0" w:beforeAutospacing="0" w:after="0" w:afterAutospacing="0"/>
        <w:jc w:val="center"/>
        <w:rPr>
          <w:b/>
        </w:rPr>
      </w:pPr>
    </w:p>
    <w:p w14:paraId="6FA67CA6" w14:textId="77777777" w:rsidR="0095632D" w:rsidRDefault="00C12F3A" w:rsidP="00804445">
      <w:pPr>
        <w:pStyle w:val="tv213"/>
        <w:spacing w:before="0" w:beforeAutospacing="0" w:after="0" w:afterAutospacing="0"/>
        <w:jc w:val="center"/>
        <w:rPr>
          <w:b/>
        </w:rPr>
      </w:pPr>
      <w:proofErr w:type="spellStart"/>
      <w:r w:rsidRPr="00C84C34">
        <w:rPr>
          <w:b/>
        </w:rPr>
        <w:t>Ārpusģimenes</w:t>
      </w:r>
      <w:proofErr w:type="spellEnd"/>
      <w:r w:rsidRPr="00C84C34">
        <w:rPr>
          <w:b/>
        </w:rPr>
        <w:t xml:space="preserve"> aprūpe</w:t>
      </w:r>
    </w:p>
    <w:p w14:paraId="6108D8B9" w14:textId="77777777" w:rsidR="006B5243" w:rsidRDefault="006B5243" w:rsidP="00804445">
      <w:pPr>
        <w:pStyle w:val="tv213"/>
        <w:spacing w:before="0" w:beforeAutospacing="0" w:after="0" w:afterAutospacing="0"/>
        <w:jc w:val="center"/>
        <w:rPr>
          <w:b/>
        </w:rPr>
      </w:pPr>
    </w:p>
    <w:p w14:paraId="2B6F2B1E" w14:textId="77777777" w:rsidR="00804445" w:rsidRPr="00804445" w:rsidRDefault="00804445" w:rsidP="00804445">
      <w:pPr>
        <w:pStyle w:val="tv213"/>
        <w:spacing w:before="0" w:beforeAutospacing="0" w:after="0" w:afterAutospacing="0"/>
        <w:jc w:val="center"/>
        <w:rPr>
          <w:b/>
          <w:sz w:val="16"/>
          <w:szCs w:val="16"/>
        </w:rPr>
      </w:pPr>
    </w:p>
    <w:p w14:paraId="498321BF" w14:textId="674DC11B" w:rsidR="00D82ECB" w:rsidRDefault="00D82ECB" w:rsidP="006B5243">
      <w:pPr>
        <w:pStyle w:val="tv213"/>
        <w:spacing w:before="0" w:beforeAutospacing="0" w:after="0" w:afterAutospacing="0"/>
        <w:ind w:firstLine="720"/>
        <w:jc w:val="both"/>
      </w:pPr>
      <w:r>
        <w:t>Ģimene ir dabiska bērna attīstības un augšanas vide, un katram bērnam ir neatņemamas tiesības uzaugt ģimenē.</w:t>
      </w:r>
    </w:p>
    <w:p w14:paraId="62D5E5AE" w14:textId="304EC31B" w:rsidR="006B5243" w:rsidRPr="006B5243" w:rsidRDefault="00D82ECB" w:rsidP="006B5243">
      <w:pPr>
        <w:pStyle w:val="tv213"/>
        <w:spacing w:before="0" w:beforeAutospacing="0" w:after="0" w:afterAutospacing="0"/>
        <w:ind w:firstLine="720"/>
        <w:jc w:val="both"/>
        <w:rPr>
          <w:b/>
        </w:rPr>
      </w:pPr>
      <w:r>
        <w:t>Situācijās, kad b</w:t>
      </w:r>
      <w:r w:rsidR="00670DC2" w:rsidRPr="00C84C34">
        <w:t>ērn</w:t>
      </w:r>
      <w:r>
        <w:t>s</w:t>
      </w:r>
      <w:r w:rsidR="00670DC2" w:rsidRPr="00C84C34">
        <w:t xml:space="preserve"> palicis bez vecāku gādības</w:t>
      </w:r>
      <w:r w:rsidR="00EF5282">
        <w:t>,</w:t>
      </w:r>
      <w:r w:rsidR="00670DC2" w:rsidRPr="00C84C34">
        <w:t xml:space="preserve"> nodrošināma </w:t>
      </w:r>
      <w:proofErr w:type="spellStart"/>
      <w:r w:rsidR="00670DC2" w:rsidRPr="00C84C34">
        <w:t>ārpusģimenes</w:t>
      </w:r>
      <w:proofErr w:type="spellEnd"/>
      <w:r w:rsidR="00670DC2" w:rsidRPr="00C84C34">
        <w:t xml:space="preserve"> aprūpe. </w:t>
      </w:r>
      <w:proofErr w:type="spellStart"/>
      <w:r w:rsidR="006B5243">
        <w:t>Ārpusģimenes</w:t>
      </w:r>
      <w:proofErr w:type="spellEnd"/>
      <w:r w:rsidR="006B5243">
        <w:t xml:space="preserve"> aprūpes mērķis ir radīt bērnam aizsargātības sajūtu, nodrošināt apstākļus viņa attīstībai un labklājībai, atbalstīt bērna centienus būt patstāvīgam</w:t>
      </w:r>
    </w:p>
    <w:p w14:paraId="42D91E80" w14:textId="7431C45F" w:rsidR="0014399E" w:rsidRDefault="00404169" w:rsidP="0080444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Bērna interesēs ir</w:t>
      </w:r>
      <w:r w:rsidR="0014399E">
        <w:rPr>
          <w:rFonts w:ascii="Times New Roman" w:eastAsia="Times New Roman" w:hAnsi="Times New Roman" w:cs="Times New Roman"/>
          <w:sz w:val="24"/>
          <w:szCs w:val="24"/>
        </w:rPr>
        <w:t xml:space="preserve"> primāri nodrošināt iespēju bērnam augt pie aizbildņa vai audžuģimenē</w:t>
      </w:r>
      <w:r w:rsidR="005776BC">
        <w:rPr>
          <w:rFonts w:ascii="Times New Roman" w:eastAsia="Times New Roman" w:hAnsi="Times New Roman" w:cs="Times New Roman"/>
          <w:sz w:val="24"/>
          <w:szCs w:val="24"/>
        </w:rPr>
        <w:t>,</w:t>
      </w:r>
      <w:r w:rsidR="0014399E">
        <w:rPr>
          <w:rFonts w:ascii="Times New Roman" w:eastAsia="Times New Roman" w:hAnsi="Times New Roman" w:cs="Times New Roman"/>
          <w:sz w:val="24"/>
          <w:szCs w:val="24"/>
        </w:rPr>
        <w:t xml:space="preserve"> un tikai tad, ja tas nav iespējams</w:t>
      </w:r>
      <w:r w:rsidR="005776BC">
        <w:rPr>
          <w:rFonts w:ascii="Times New Roman" w:eastAsia="Times New Roman" w:hAnsi="Times New Roman" w:cs="Times New Roman"/>
          <w:sz w:val="24"/>
          <w:szCs w:val="24"/>
        </w:rPr>
        <w:t>,</w:t>
      </w:r>
      <w:r w:rsidR="0014399E">
        <w:rPr>
          <w:rFonts w:ascii="Times New Roman" w:eastAsia="Times New Roman" w:hAnsi="Times New Roman" w:cs="Times New Roman"/>
          <w:sz w:val="24"/>
          <w:szCs w:val="24"/>
        </w:rPr>
        <w:t xml:space="preserve"> bērnam tiek nodrošināta </w:t>
      </w:r>
      <w:proofErr w:type="spellStart"/>
      <w:r w:rsidR="0014399E">
        <w:rPr>
          <w:rFonts w:ascii="Times New Roman" w:eastAsia="Times New Roman" w:hAnsi="Times New Roman" w:cs="Times New Roman"/>
          <w:sz w:val="24"/>
          <w:szCs w:val="24"/>
        </w:rPr>
        <w:t>ārpusģimenes</w:t>
      </w:r>
      <w:proofErr w:type="spellEnd"/>
      <w:r w:rsidR="0014399E">
        <w:rPr>
          <w:rFonts w:ascii="Times New Roman" w:eastAsia="Times New Roman" w:hAnsi="Times New Roman" w:cs="Times New Roman"/>
          <w:sz w:val="24"/>
          <w:szCs w:val="24"/>
        </w:rPr>
        <w:t xml:space="preserve"> aprūpe institūcijā.</w:t>
      </w:r>
    </w:p>
    <w:p w14:paraId="343788BE" w14:textId="77777777" w:rsidR="00FC27F0" w:rsidRPr="00430186" w:rsidRDefault="00FC27F0" w:rsidP="00FC27F0">
      <w:pPr>
        <w:pStyle w:val="tv213"/>
        <w:spacing w:before="0" w:beforeAutospacing="0" w:after="0" w:afterAutospacing="0"/>
        <w:ind w:firstLine="720"/>
        <w:jc w:val="both"/>
      </w:pPr>
      <w:r>
        <w:t xml:space="preserve">Saskaņā ar Sociālo pakalpojumu attīstības pamatnostādnēm 2014.-2020. gadam viens no svarīgākajiem virzieniem ir </w:t>
      </w:r>
      <w:proofErr w:type="spellStart"/>
      <w:r>
        <w:t>d</w:t>
      </w:r>
      <w:bookmarkStart w:id="4" w:name="_Hlk32214340"/>
      <w:r>
        <w:t>einstitucionalizācija</w:t>
      </w:r>
      <w:bookmarkEnd w:id="4"/>
      <w:proofErr w:type="spellEnd"/>
      <w:r>
        <w:t xml:space="preserve">. </w:t>
      </w:r>
      <w:proofErr w:type="spellStart"/>
      <w:r>
        <w:t>Deinstitucionalizācijas</w:t>
      </w:r>
      <w:proofErr w:type="spellEnd"/>
      <w:r>
        <w:t xml:space="preserve"> plāna mērķis ir institucionālās aprūpes pakalpojuma vajadzības izvērtēšana individuāli katram konkrētam bērnam atbilstoši bērna individuālajām vajadzībām, tādējādi ierobežojot bērnu ievietošanu institūcijā, ja ir iespēja nodrošināt bērnam pietuvinātu ģimeniskas vides modeli bērnam esot </w:t>
      </w:r>
      <w:proofErr w:type="spellStart"/>
      <w:r>
        <w:t>ārpusģimenes</w:t>
      </w:r>
      <w:proofErr w:type="spellEnd"/>
      <w:r>
        <w:t xml:space="preserve"> aprūpē. </w:t>
      </w:r>
    </w:p>
    <w:p w14:paraId="1E73E99F" w14:textId="2C2393A9" w:rsidR="005429FA" w:rsidRPr="00C84C34" w:rsidRDefault="00404169" w:rsidP="0080444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5429FA" w:rsidRPr="00C84C34">
        <w:rPr>
          <w:rFonts w:ascii="Times New Roman" w:eastAsia="Times New Roman" w:hAnsi="Times New Roman" w:cs="Times New Roman"/>
          <w:sz w:val="24"/>
          <w:szCs w:val="24"/>
        </w:rPr>
        <w:t>āriņtiesai ir problēmas nodrošināt ģimenisku vidi vairākiem vienas ģimenes bērniem, kā arī bērniem pusaudžu vecumā</w:t>
      </w:r>
      <w:r w:rsidR="00766B62">
        <w:rPr>
          <w:rFonts w:ascii="Times New Roman" w:eastAsia="Times New Roman" w:hAnsi="Times New Roman" w:cs="Times New Roman"/>
          <w:sz w:val="24"/>
          <w:szCs w:val="24"/>
        </w:rPr>
        <w:t>, kuriem ir uzvedības problēmas un atkarības</w:t>
      </w:r>
      <w:r w:rsidR="00EF2EA9">
        <w:rPr>
          <w:rFonts w:ascii="Times New Roman" w:eastAsia="Times New Roman" w:hAnsi="Times New Roman" w:cs="Times New Roman"/>
          <w:sz w:val="24"/>
          <w:szCs w:val="24"/>
        </w:rPr>
        <w:t xml:space="preserve"> problēmas.</w:t>
      </w:r>
      <w:r w:rsidR="00FC27F0">
        <w:rPr>
          <w:rFonts w:ascii="Times New Roman" w:eastAsia="Times New Roman" w:hAnsi="Times New Roman" w:cs="Times New Roman"/>
          <w:sz w:val="24"/>
          <w:szCs w:val="24"/>
        </w:rPr>
        <w:t xml:space="preserve"> Bāriņtiesa periodiski pārliecinās vai institucionālā aprūpē esošam bērnam nav iespējams nodrošināt </w:t>
      </w:r>
      <w:proofErr w:type="spellStart"/>
      <w:r w:rsidR="00FC27F0">
        <w:rPr>
          <w:rFonts w:ascii="Times New Roman" w:eastAsia="Times New Roman" w:hAnsi="Times New Roman" w:cs="Times New Roman"/>
          <w:sz w:val="24"/>
          <w:szCs w:val="24"/>
        </w:rPr>
        <w:t>ārpusģimenes</w:t>
      </w:r>
      <w:proofErr w:type="spellEnd"/>
      <w:r w:rsidR="00FC27F0">
        <w:rPr>
          <w:rFonts w:ascii="Times New Roman" w:eastAsia="Times New Roman" w:hAnsi="Times New Roman" w:cs="Times New Roman"/>
          <w:sz w:val="24"/>
          <w:szCs w:val="24"/>
        </w:rPr>
        <w:t xml:space="preserve"> aprūpi ģimeniskā vidē.</w:t>
      </w:r>
      <w:r w:rsidR="0087104F">
        <w:rPr>
          <w:rFonts w:ascii="Times New Roman" w:eastAsia="Times New Roman" w:hAnsi="Times New Roman" w:cs="Times New Roman"/>
          <w:sz w:val="24"/>
          <w:szCs w:val="24"/>
        </w:rPr>
        <w:t xml:space="preserve"> Diemžēl mēdz gadījumi, kad bērns no audžuģimenes nonāk atpakaļ institūcijā, jo ir </w:t>
      </w:r>
      <w:r w:rsidR="001F1C12">
        <w:rPr>
          <w:rFonts w:ascii="Times New Roman" w:eastAsia="Times New Roman" w:hAnsi="Times New Roman" w:cs="Times New Roman"/>
          <w:sz w:val="24"/>
          <w:szCs w:val="24"/>
        </w:rPr>
        <w:t>veselības un</w:t>
      </w:r>
      <w:r w:rsidR="0087104F">
        <w:rPr>
          <w:rFonts w:ascii="Times New Roman" w:eastAsia="Times New Roman" w:hAnsi="Times New Roman" w:cs="Times New Roman"/>
          <w:sz w:val="24"/>
          <w:szCs w:val="24"/>
        </w:rPr>
        <w:t xml:space="preserve"> uzvedības problēmas</w:t>
      </w:r>
      <w:r w:rsidR="00BD5FB7">
        <w:rPr>
          <w:rFonts w:ascii="Times New Roman" w:eastAsia="Times New Roman" w:hAnsi="Times New Roman" w:cs="Times New Roman"/>
          <w:sz w:val="24"/>
          <w:szCs w:val="24"/>
        </w:rPr>
        <w:t xml:space="preserve"> un apdraud citus audžuģimenē ievietot</w:t>
      </w:r>
      <w:r w:rsidR="0046431C">
        <w:rPr>
          <w:rFonts w:ascii="Times New Roman" w:eastAsia="Times New Roman" w:hAnsi="Times New Roman" w:cs="Times New Roman"/>
          <w:sz w:val="24"/>
          <w:szCs w:val="24"/>
        </w:rPr>
        <w:t>o</w:t>
      </w:r>
      <w:r w:rsidR="00BD5FB7">
        <w:rPr>
          <w:rFonts w:ascii="Times New Roman" w:eastAsia="Times New Roman" w:hAnsi="Times New Roman" w:cs="Times New Roman"/>
          <w:sz w:val="24"/>
          <w:szCs w:val="24"/>
        </w:rPr>
        <w:t>s bērnus.</w:t>
      </w:r>
    </w:p>
    <w:p w14:paraId="5FD6396C" w14:textId="095D327A" w:rsidR="00C018D5" w:rsidRDefault="00C018D5" w:rsidP="00870029">
      <w:pPr>
        <w:pStyle w:val="tv213"/>
        <w:spacing w:before="0" w:beforeAutospacing="0" w:after="0" w:afterAutospacing="0"/>
        <w:ind w:firstLine="720"/>
        <w:jc w:val="both"/>
      </w:pPr>
      <w:r>
        <w:t xml:space="preserve">Pārskata gadā </w:t>
      </w:r>
      <w:r w:rsidR="00CE7C69">
        <w:t>2</w:t>
      </w:r>
      <w:r>
        <w:t xml:space="preserve">3 novada bērniem tika nodrošināta </w:t>
      </w:r>
      <w:proofErr w:type="spellStart"/>
      <w:r>
        <w:t>ārpusģimenes</w:t>
      </w:r>
      <w:proofErr w:type="spellEnd"/>
      <w:r>
        <w:t xml:space="preserve"> aprūpe.</w:t>
      </w:r>
      <w:r w:rsidR="002233E3">
        <w:t xml:space="preserve"> No tā skaita</w:t>
      </w:r>
      <w:r>
        <w:t xml:space="preserve"> 2 gadījumos aizbildni</w:t>
      </w:r>
      <w:r w:rsidR="00B04FDA">
        <w:t>s</w:t>
      </w:r>
      <w:r>
        <w:t xml:space="preserve"> bija jāieceļ bērnam, kura vecāki bija nepilngadīgi</w:t>
      </w:r>
      <w:r w:rsidR="002233E3">
        <w:t>,</w:t>
      </w:r>
      <w:r w:rsidR="00683BB8">
        <w:t xml:space="preserve"> </w:t>
      </w:r>
      <w:r w:rsidR="00CE7C69">
        <w:t>17</w:t>
      </w:r>
      <w:r w:rsidR="00683BB8">
        <w:t xml:space="preserve"> bērnu vecākiem tika pārtrauktas aizgādības tiesības</w:t>
      </w:r>
      <w:r w:rsidR="002233E3">
        <w:t>,</w:t>
      </w:r>
      <w:r w:rsidR="00683BB8">
        <w:t xml:space="preserve"> </w:t>
      </w:r>
      <w:r w:rsidR="00CE7C69">
        <w:t xml:space="preserve">4 </w:t>
      </w:r>
      <w:r w:rsidR="00683BB8">
        <w:t xml:space="preserve">bērniem </w:t>
      </w:r>
      <w:proofErr w:type="spellStart"/>
      <w:r w:rsidR="00683BB8">
        <w:t>ārpusģimenes</w:t>
      </w:r>
      <w:proofErr w:type="spellEnd"/>
      <w:r w:rsidR="00683BB8">
        <w:t xml:space="preserve"> aprūpe bija nepieciešama</w:t>
      </w:r>
      <w:r w:rsidR="00DC77BA">
        <w:t>,</w:t>
      </w:r>
      <w:r w:rsidR="00683BB8">
        <w:t xml:space="preserve"> jo </w:t>
      </w:r>
      <w:r w:rsidR="00CE7C69">
        <w:t>bērna</w:t>
      </w:r>
      <w:r w:rsidR="00683BB8">
        <w:t xml:space="preserve"> vecāk</w:t>
      </w:r>
      <w:r w:rsidR="00CE7C69">
        <w:t>i slimības dēl nespēja pienācīgi aprūpēt un uzraudzīt bērnu</w:t>
      </w:r>
      <w:r w:rsidR="00683BB8">
        <w:t>.</w:t>
      </w:r>
      <w:r w:rsidR="008C64C9">
        <w:t xml:space="preserve"> </w:t>
      </w:r>
      <w:r w:rsidR="001F1C12">
        <w:t>Visvairāk bērni ( 26) aizbildnībā  pārskata gadā bija vecumā no 4 - 12 gadiem.</w:t>
      </w:r>
    </w:p>
    <w:p w14:paraId="3865DB12" w14:textId="2DB8DACA" w:rsidR="00E17514" w:rsidRDefault="00E17514" w:rsidP="00870029">
      <w:pPr>
        <w:pStyle w:val="tv213"/>
        <w:spacing w:before="0" w:beforeAutospacing="0" w:after="0" w:afterAutospacing="0"/>
        <w:ind w:firstLine="720"/>
        <w:jc w:val="both"/>
      </w:pPr>
      <w:r>
        <w:t xml:space="preserve">Dobeles novada Sociālā dienesta Ģimenes atbalsta centrā “Lejasstrazdi” uz pārskata gada 31.decembri atradās </w:t>
      </w:r>
      <w:r w:rsidR="004F0D58">
        <w:t>19</w:t>
      </w:r>
      <w:r>
        <w:t xml:space="preserve"> bērn</w:t>
      </w:r>
      <w:r w:rsidR="004F0D58">
        <w:t>i</w:t>
      </w:r>
      <w:r w:rsidR="009778BA">
        <w:t xml:space="preserve"> ( tai skaitā 7 vienas ģimenes bērni)</w:t>
      </w:r>
      <w:r>
        <w:t xml:space="preserve">, </w:t>
      </w:r>
      <w:r w:rsidR="00E92FB7">
        <w:t>Bērnu un jauniešu centrā “Sapņi” (</w:t>
      </w:r>
      <w:r>
        <w:t>Irlav</w:t>
      </w:r>
      <w:r w:rsidR="00E92FB7">
        <w:t>ā)</w:t>
      </w:r>
      <w:r>
        <w:t xml:space="preserve"> </w:t>
      </w:r>
      <w:r w:rsidR="004F0D58">
        <w:t>-</w:t>
      </w:r>
      <w:r>
        <w:t xml:space="preserve"> 1 bērns.</w:t>
      </w:r>
      <w:r w:rsidR="004F0D58">
        <w:t xml:space="preserve"> Valsts sociālajā aprūpes centra “Rīga” filiālē “Pļavnieki”</w:t>
      </w:r>
      <w:r w:rsidR="008455A1">
        <w:t xml:space="preserve"> </w:t>
      </w:r>
      <w:r w:rsidR="004F0D58">
        <w:t>-</w:t>
      </w:r>
      <w:r w:rsidR="008455A1">
        <w:t xml:space="preserve"> </w:t>
      </w:r>
      <w:r w:rsidR="004F0D58">
        <w:t>1 bērns</w:t>
      </w:r>
      <w:r w:rsidR="001F1C12">
        <w:t>, kuram ir smagas veselības problēmas un neviena audžuģimene/specializētā audžuģimene nav izteikusi vēlmi uzņemt šo bērnu savā ģimenē.</w:t>
      </w:r>
    </w:p>
    <w:p w14:paraId="1B428A2B" w14:textId="435434F3" w:rsidR="00025089" w:rsidRDefault="00025089" w:rsidP="00870029">
      <w:pPr>
        <w:pStyle w:val="tv213"/>
        <w:spacing w:before="0" w:beforeAutospacing="0" w:after="0" w:afterAutospacing="0"/>
        <w:ind w:firstLine="720"/>
        <w:jc w:val="both"/>
      </w:pPr>
      <w:r>
        <w:t>Pārskata gadā institucionālā aprūp</w:t>
      </w:r>
      <w:r w:rsidR="008455A1">
        <w:t>ē</w:t>
      </w:r>
      <w:r>
        <w:t xml:space="preserve"> nonāca 8 bērni ( 4 - vienas ģimenes bērni</w:t>
      </w:r>
      <w:r w:rsidR="008455A1">
        <w:t>)</w:t>
      </w:r>
      <w:r>
        <w:t>.</w:t>
      </w:r>
    </w:p>
    <w:p w14:paraId="05E447DA" w14:textId="22B2B1F8" w:rsidR="001F1C12" w:rsidRDefault="001F1C12" w:rsidP="00870029">
      <w:pPr>
        <w:pStyle w:val="tv213"/>
        <w:spacing w:before="0" w:beforeAutospacing="0" w:after="0" w:afterAutospacing="0"/>
        <w:ind w:firstLine="720"/>
        <w:jc w:val="both"/>
      </w:pPr>
      <w:r>
        <w:t xml:space="preserve">10 bērni no kopējā institucionālā aprūpē ievietoto bērnu skaita </w:t>
      </w:r>
      <w:r w:rsidR="000D045C">
        <w:t xml:space="preserve">pārskata gadā </w:t>
      </w:r>
      <w:r>
        <w:t>bija vecumā no 13 – 17 gadiem.</w:t>
      </w:r>
    </w:p>
    <w:p w14:paraId="1EA9E47B" w14:textId="17BC9BE5" w:rsidR="00823E47" w:rsidRDefault="00823E47" w:rsidP="00823E47">
      <w:pPr>
        <w:pStyle w:val="tv213"/>
        <w:spacing w:before="0" w:beforeAutospacing="0" w:after="0" w:afterAutospacing="0"/>
        <w:ind w:firstLine="720"/>
        <w:jc w:val="both"/>
      </w:pPr>
      <w:r>
        <w:t xml:space="preserve">Uz </w:t>
      </w:r>
      <w:r w:rsidRPr="00C84C34">
        <w:t>20</w:t>
      </w:r>
      <w:r w:rsidR="00404169">
        <w:t>20</w:t>
      </w:r>
      <w:r w:rsidRPr="00C84C34">
        <w:t>. gad</w:t>
      </w:r>
      <w:r>
        <w:t>a 31.</w:t>
      </w:r>
      <w:r w:rsidR="00404169">
        <w:t xml:space="preserve">decembri </w:t>
      </w:r>
      <w:r>
        <w:t xml:space="preserve"> </w:t>
      </w:r>
      <w:proofErr w:type="spellStart"/>
      <w:r>
        <w:t>ārpusģimenes</w:t>
      </w:r>
      <w:proofErr w:type="spellEnd"/>
      <w:r>
        <w:t xml:space="preserve"> aprūpē </w:t>
      </w:r>
      <w:r w:rsidR="00404169">
        <w:t xml:space="preserve">esošo bērnu skaits salīdzinot ar 2019. gadu </w:t>
      </w:r>
      <w:r w:rsidR="00445D77">
        <w:t>bija</w:t>
      </w:r>
      <w:r w:rsidR="00404169">
        <w:t xml:space="preserve"> nemainīgs </w:t>
      </w:r>
      <w:r w:rsidR="00C32F0D">
        <w:t>–</w:t>
      </w:r>
      <w:r>
        <w:t xml:space="preserve"> 80</w:t>
      </w:r>
      <w:r w:rsidR="00C32F0D">
        <w:t>.</w:t>
      </w:r>
      <w:r>
        <w:t xml:space="preserve"> No t</w:t>
      </w:r>
      <w:r w:rsidR="00C32F0D">
        <w:t>ā skaita</w:t>
      </w:r>
      <w:r>
        <w:t xml:space="preserve"> </w:t>
      </w:r>
      <w:r w:rsidR="004A10FD">
        <w:t>10</w:t>
      </w:r>
      <w:r>
        <w:t xml:space="preserve"> bērni – audžuģimenēs ( Dobeles novadā, Talsu novadā, </w:t>
      </w:r>
      <w:r w:rsidR="00445D77">
        <w:t xml:space="preserve">Tērvetes novadā, </w:t>
      </w:r>
      <w:r>
        <w:t xml:space="preserve">Tukuma novadā, </w:t>
      </w:r>
      <w:r w:rsidR="00EA3B1B">
        <w:t>Viesītes</w:t>
      </w:r>
      <w:r>
        <w:t xml:space="preserve"> novadā ), </w:t>
      </w:r>
      <w:r w:rsidR="00EA3B1B">
        <w:t>49</w:t>
      </w:r>
      <w:r>
        <w:t xml:space="preserve"> bērni </w:t>
      </w:r>
      <w:r w:rsidR="00355C07">
        <w:t xml:space="preserve">- </w:t>
      </w:r>
      <w:r>
        <w:t>aizbildņa ģimenē</w:t>
      </w:r>
      <w:r w:rsidR="00461CFA">
        <w:t>s</w:t>
      </w:r>
      <w:r>
        <w:t xml:space="preserve"> un 2</w:t>
      </w:r>
      <w:r w:rsidR="00EA3B1B">
        <w:t>1</w:t>
      </w:r>
      <w:r>
        <w:t xml:space="preserve"> bērn</w:t>
      </w:r>
      <w:r w:rsidR="00EA3B1B">
        <w:t>s</w:t>
      </w:r>
      <w:r>
        <w:t xml:space="preserve"> – institūcijā.</w:t>
      </w:r>
    </w:p>
    <w:p w14:paraId="2DE824DB" w14:textId="77777777" w:rsidR="00D635B4" w:rsidRDefault="00D635B4" w:rsidP="00F3480A">
      <w:pPr>
        <w:pStyle w:val="tv213"/>
        <w:spacing w:before="0" w:beforeAutospacing="0" w:after="0" w:afterAutospacing="0"/>
        <w:ind w:left="7200"/>
        <w:jc w:val="center"/>
        <w:rPr>
          <w:sz w:val="22"/>
          <w:szCs w:val="22"/>
        </w:rPr>
      </w:pPr>
    </w:p>
    <w:p w14:paraId="28AC5F63" w14:textId="77777777" w:rsidR="00405D09" w:rsidRDefault="00405D09" w:rsidP="00F3480A">
      <w:pPr>
        <w:pStyle w:val="tv213"/>
        <w:spacing w:before="0" w:beforeAutospacing="0" w:after="0" w:afterAutospacing="0"/>
        <w:ind w:left="7200"/>
        <w:jc w:val="center"/>
        <w:rPr>
          <w:sz w:val="22"/>
          <w:szCs w:val="22"/>
        </w:rPr>
      </w:pPr>
    </w:p>
    <w:p w14:paraId="3DDAB6EE" w14:textId="77777777" w:rsidR="00D635B4" w:rsidRDefault="00D635B4" w:rsidP="00F3480A">
      <w:pPr>
        <w:pStyle w:val="tv213"/>
        <w:spacing w:before="0" w:beforeAutospacing="0" w:after="0" w:afterAutospacing="0"/>
        <w:ind w:left="7200"/>
        <w:jc w:val="center"/>
        <w:rPr>
          <w:sz w:val="22"/>
          <w:szCs w:val="22"/>
        </w:rPr>
      </w:pPr>
    </w:p>
    <w:p w14:paraId="76AF0870" w14:textId="18993EA3" w:rsidR="001863F9" w:rsidRPr="00AD22D6" w:rsidRDefault="00F3480A" w:rsidP="00F3480A">
      <w:pPr>
        <w:pStyle w:val="tv213"/>
        <w:spacing w:before="0" w:beforeAutospacing="0" w:after="0" w:afterAutospacing="0"/>
        <w:ind w:left="7200"/>
        <w:jc w:val="center"/>
        <w:rPr>
          <w:sz w:val="22"/>
          <w:szCs w:val="22"/>
        </w:rPr>
      </w:pPr>
      <w:r w:rsidRPr="00AD22D6">
        <w:rPr>
          <w:sz w:val="22"/>
          <w:szCs w:val="22"/>
        </w:rPr>
        <w:lastRenderedPageBreak/>
        <w:t>3.</w:t>
      </w:r>
      <w:r w:rsidR="003758C5" w:rsidRPr="00AD22D6">
        <w:rPr>
          <w:sz w:val="22"/>
          <w:szCs w:val="22"/>
        </w:rPr>
        <w:t>a</w:t>
      </w:r>
      <w:r w:rsidR="00F1608A" w:rsidRPr="00AD22D6">
        <w:rPr>
          <w:sz w:val="22"/>
          <w:szCs w:val="22"/>
        </w:rPr>
        <w:t>ttēls</w:t>
      </w:r>
    </w:p>
    <w:p w14:paraId="4C75439E" w14:textId="77777777" w:rsidR="004467D4" w:rsidRDefault="004467D4" w:rsidP="00430186">
      <w:pPr>
        <w:pStyle w:val="tv213"/>
        <w:spacing w:before="0" w:beforeAutospacing="0" w:after="0" w:afterAutospacing="0"/>
        <w:ind w:firstLine="720"/>
        <w:jc w:val="both"/>
      </w:pPr>
    </w:p>
    <w:p w14:paraId="2F0D8CA9" w14:textId="091EEDCC" w:rsidR="00AD22D6" w:rsidRDefault="00AD22D6" w:rsidP="00430186">
      <w:pPr>
        <w:pStyle w:val="tv213"/>
        <w:spacing w:before="0" w:beforeAutospacing="0" w:after="0" w:afterAutospacing="0"/>
        <w:ind w:firstLine="720"/>
        <w:jc w:val="both"/>
      </w:pPr>
      <w:r>
        <w:rPr>
          <w:noProof/>
        </w:rPr>
        <w:drawing>
          <wp:inline distT="0" distB="0" distL="0" distR="0" wp14:anchorId="02956D93" wp14:editId="6975949B">
            <wp:extent cx="4160520" cy="2468880"/>
            <wp:effectExtent l="0" t="0" r="1143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DA00B1" w14:textId="77777777" w:rsidR="00AD22D6" w:rsidRPr="00C23FC1" w:rsidRDefault="00AD22D6" w:rsidP="00430186">
      <w:pPr>
        <w:pStyle w:val="tv213"/>
        <w:spacing w:before="0" w:beforeAutospacing="0" w:after="0" w:afterAutospacing="0"/>
        <w:ind w:firstLine="720"/>
        <w:jc w:val="both"/>
      </w:pPr>
    </w:p>
    <w:p w14:paraId="6AF6DAF8" w14:textId="77777777" w:rsidR="00AD22D6" w:rsidRDefault="00AD22D6" w:rsidP="00410E25">
      <w:pPr>
        <w:pStyle w:val="tv213"/>
        <w:spacing w:before="0" w:beforeAutospacing="0" w:after="0" w:afterAutospacing="0"/>
        <w:ind w:firstLine="720"/>
        <w:jc w:val="both"/>
        <w:rPr>
          <w:rStyle w:val="Emphasis"/>
          <w:i w:val="0"/>
          <w:iCs w:val="0"/>
        </w:rPr>
      </w:pPr>
    </w:p>
    <w:p w14:paraId="49AFDEFD" w14:textId="33DBDD16" w:rsidR="00B76DD4" w:rsidRDefault="00B76DD4" w:rsidP="00410E25">
      <w:pPr>
        <w:pStyle w:val="tv213"/>
        <w:spacing w:before="0" w:beforeAutospacing="0" w:after="0" w:afterAutospacing="0"/>
        <w:ind w:firstLine="720"/>
        <w:jc w:val="both"/>
      </w:pPr>
      <w:r w:rsidRPr="00077D08">
        <w:rPr>
          <w:rStyle w:val="Emphasis"/>
          <w:i w:val="0"/>
          <w:iCs w:val="0"/>
        </w:rPr>
        <w:t xml:space="preserve">Audžuģimene </w:t>
      </w:r>
      <w:r w:rsidR="0067550F">
        <w:t>bērnam</w:t>
      </w:r>
      <w:r>
        <w:t xml:space="preserve"> nodrošina aprūpi līdz brīdim, kamēr bērns var atgriezties savā ģimenē vai, ja tas nav iespējams, tiek adoptēts vai viņam nodibināta</w:t>
      </w:r>
      <w:r>
        <w:rPr>
          <w:rStyle w:val="Strong"/>
        </w:rPr>
        <w:t xml:space="preserve"> </w:t>
      </w:r>
      <w:r>
        <w:t>aizbildnīb</w:t>
      </w:r>
      <w:r w:rsidR="00CA4A14">
        <w:t>a</w:t>
      </w:r>
      <w:r>
        <w:t>.</w:t>
      </w:r>
    </w:p>
    <w:p w14:paraId="7B0A5A89" w14:textId="3C1A1D3B" w:rsidR="00C55659" w:rsidRPr="007351D2" w:rsidRDefault="00347852" w:rsidP="00A84084">
      <w:pPr>
        <w:pStyle w:val="tv213"/>
        <w:spacing w:before="0" w:beforeAutospacing="0" w:after="0" w:afterAutospacing="0"/>
        <w:ind w:firstLine="720"/>
        <w:jc w:val="both"/>
      </w:pPr>
      <w:r w:rsidRPr="00C23FC1">
        <w:t xml:space="preserve">Bāriņtiesas pārraudzībā ir </w:t>
      </w:r>
      <w:r w:rsidR="00077D08">
        <w:t>3</w:t>
      </w:r>
      <w:r w:rsidRPr="00C23FC1">
        <w:t xml:space="preserve"> Dobeles novada audžuģimenē</w:t>
      </w:r>
      <w:r w:rsidR="00077D08">
        <w:t>s</w:t>
      </w:r>
      <w:r w:rsidRPr="00C23FC1">
        <w:t xml:space="preserve"> ievietoti citu pašvaldību bērni.</w:t>
      </w:r>
      <w:r w:rsidR="00F952EF" w:rsidRPr="00C23FC1">
        <w:t xml:space="preserve"> Dobeles novadā </w:t>
      </w:r>
      <w:r w:rsidR="0067550F">
        <w:t xml:space="preserve">uz pārskata gada beigām </w:t>
      </w:r>
      <w:r w:rsidR="00077D08">
        <w:t>bija</w:t>
      </w:r>
      <w:r w:rsidR="00F952EF" w:rsidRPr="00C23FC1">
        <w:t xml:space="preserve"> </w:t>
      </w:r>
      <w:r w:rsidR="0035295C">
        <w:t>3</w:t>
      </w:r>
      <w:r w:rsidR="00F952EF" w:rsidRPr="00C23FC1">
        <w:t xml:space="preserve"> audžuģimenes</w:t>
      </w:r>
      <w:r w:rsidR="0026218B">
        <w:t xml:space="preserve"> ( t.sk. viena specializētā audžuģimene).</w:t>
      </w:r>
    </w:p>
    <w:p w14:paraId="574036AD" w14:textId="0F0CF877" w:rsidR="00D71AB2" w:rsidRDefault="00C55659" w:rsidP="00C55659">
      <w:pPr>
        <w:spacing w:after="0" w:line="240" w:lineRule="auto"/>
        <w:jc w:val="both"/>
        <w:rPr>
          <w:rFonts w:ascii="Times New Roman" w:hAnsi="Times New Roman" w:cs="Times New Roman"/>
          <w:sz w:val="24"/>
          <w:szCs w:val="24"/>
        </w:rPr>
      </w:pPr>
      <w:r w:rsidRPr="00C55659">
        <w:rPr>
          <w:rStyle w:val="Strong"/>
          <w:rFonts w:ascii="Times New Roman" w:hAnsi="Times New Roman" w:cs="Times New Roman"/>
          <w:b w:val="0"/>
          <w:bCs w:val="0"/>
          <w:sz w:val="24"/>
          <w:szCs w:val="24"/>
        </w:rPr>
        <w:t xml:space="preserve">Aizbildnis </w:t>
      </w:r>
      <w:r>
        <w:rPr>
          <w:rFonts w:ascii="Times New Roman" w:hAnsi="Times New Roman" w:cs="Times New Roman"/>
          <w:sz w:val="24"/>
          <w:szCs w:val="24"/>
        </w:rPr>
        <w:t>ir</w:t>
      </w:r>
      <w:r w:rsidRPr="00C55659">
        <w:rPr>
          <w:rFonts w:ascii="Times New Roman" w:hAnsi="Times New Roman" w:cs="Times New Roman"/>
          <w:sz w:val="24"/>
          <w:szCs w:val="24"/>
        </w:rPr>
        <w:t xml:space="preserve"> persona, kas iecelta vai apstiprināta Civillikumā noteiktajā kārtībā, lai nodrošinātu bērna tiesību un interešu aizsardzību. Aizbildnis aizvieto saviem aizbilstamajiem vecākus, kā arī pārstāv bērnu personiskajās un mantiskajās attiecībās.</w:t>
      </w:r>
      <w:r w:rsidR="003C0A9C">
        <w:rPr>
          <w:rFonts w:ascii="Times New Roman" w:hAnsi="Times New Roman" w:cs="Times New Roman"/>
          <w:sz w:val="24"/>
          <w:szCs w:val="24"/>
        </w:rPr>
        <w:t xml:space="preserve"> Pārskata gadā 11 bērni ievietoti aizbildņa ģimenēs. 35 aizbildņi pārskata gadā rūpējās par 49 aizbildnībā esošajiem bērniem.</w:t>
      </w:r>
      <w:r w:rsidR="00E5516F">
        <w:rPr>
          <w:rFonts w:ascii="Times New Roman" w:hAnsi="Times New Roman" w:cs="Times New Roman"/>
          <w:sz w:val="24"/>
          <w:szCs w:val="24"/>
        </w:rPr>
        <w:t xml:space="preserve"> No kopējā aizbildņu skaita 16 personas ir vecvecāki, 7 citi radinieki, bet 12 aizbildņi – citas personas.</w:t>
      </w:r>
    </w:p>
    <w:p w14:paraId="70DCE6C3" w14:textId="77777777" w:rsidR="000025F1" w:rsidRPr="00C55659" w:rsidRDefault="000025F1" w:rsidP="00C55659">
      <w:pPr>
        <w:spacing w:after="0" w:line="240" w:lineRule="auto"/>
        <w:jc w:val="both"/>
        <w:rPr>
          <w:rFonts w:ascii="Times New Roman" w:eastAsia="Calibri" w:hAnsi="Times New Roman" w:cs="Times New Roman"/>
          <w:sz w:val="24"/>
          <w:szCs w:val="24"/>
        </w:rPr>
      </w:pPr>
    </w:p>
    <w:p w14:paraId="54893FC5" w14:textId="77777777" w:rsidR="00A86589" w:rsidRDefault="00A86589" w:rsidP="00A86589">
      <w:pPr>
        <w:spacing w:after="0" w:line="240" w:lineRule="auto"/>
        <w:ind w:left="5040" w:firstLine="720"/>
        <w:jc w:val="center"/>
        <w:rPr>
          <w:rFonts w:ascii="Times New Roman" w:eastAsia="Calibri" w:hAnsi="Times New Roman" w:cs="Times New Roman"/>
        </w:rPr>
      </w:pPr>
      <w:r>
        <w:rPr>
          <w:rFonts w:ascii="Times New Roman" w:eastAsia="Calibri" w:hAnsi="Times New Roman" w:cs="Times New Roman"/>
        </w:rPr>
        <w:t>4.attēls</w:t>
      </w:r>
    </w:p>
    <w:p w14:paraId="77DD8D2A" w14:textId="77777777" w:rsidR="00D635B4" w:rsidRDefault="00D635B4" w:rsidP="00D635B4">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Bērni </w:t>
      </w:r>
      <w:proofErr w:type="spellStart"/>
      <w:r>
        <w:rPr>
          <w:rFonts w:ascii="Times New Roman" w:eastAsia="Calibri" w:hAnsi="Times New Roman" w:cs="Times New Roman"/>
        </w:rPr>
        <w:t>ārpusģimenes</w:t>
      </w:r>
      <w:proofErr w:type="spellEnd"/>
      <w:r>
        <w:rPr>
          <w:rFonts w:ascii="Times New Roman" w:eastAsia="Calibri" w:hAnsi="Times New Roman" w:cs="Times New Roman"/>
        </w:rPr>
        <w:t xml:space="preserve"> aprūpē</w:t>
      </w:r>
      <w:r w:rsidRPr="00410E25">
        <w:rPr>
          <w:rFonts w:ascii="Times New Roman" w:eastAsia="Calibri" w:hAnsi="Times New Roman" w:cs="Times New Roman"/>
        </w:rPr>
        <w:t xml:space="preserve"> </w:t>
      </w:r>
      <w:bookmarkStart w:id="5" w:name="OLE_LINK1"/>
      <w:bookmarkStart w:id="6" w:name="OLE_LINK2"/>
      <w:r w:rsidRPr="00410E25">
        <w:rPr>
          <w:rFonts w:ascii="Times New Roman" w:eastAsia="Calibri" w:hAnsi="Times New Roman" w:cs="Times New Roman"/>
        </w:rPr>
        <w:t>201</w:t>
      </w:r>
      <w:r>
        <w:rPr>
          <w:rFonts w:ascii="Times New Roman" w:eastAsia="Calibri" w:hAnsi="Times New Roman" w:cs="Times New Roman"/>
        </w:rPr>
        <w:t>8</w:t>
      </w:r>
      <w:r w:rsidRPr="00410E25">
        <w:rPr>
          <w:rFonts w:ascii="Times New Roman" w:eastAsia="Calibri" w:hAnsi="Times New Roman" w:cs="Times New Roman"/>
        </w:rPr>
        <w:t>.</w:t>
      </w:r>
      <w:r>
        <w:rPr>
          <w:rFonts w:ascii="Times New Roman" w:eastAsia="Calibri" w:hAnsi="Times New Roman" w:cs="Times New Roman"/>
        </w:rPr>
        <w:t xml:space="preserve"> </w:t>
      </w:r>
      <w:r w:rsidRPr="00410E25">
        <w:rPr>
          <w:rFonts w:ascii="Times New Roman" w:eastAsia="Calibri" w:hAnsi="Times New Roman" w:cs="Times New Roman"/>
        </w:rPr>
        <w:t>-</w:t>
      </w:r>
      <w:r>
        <w:rPr>
          <w:rFonts w:ascii="Times New Roman" w:eastAsia="Calibri" w:hAnsi="Times New Roman" w:cs="Times New Roman"/>
        </w:rPr>
        <w:t xml:space="preserve"> </w:t>
      </w:r>
      <w:r w:rsidRPr="00410E25">
        <w:rPr>
          <w:rFonts w:ascii="Times New Roman" w:eastAsia="Calibri" w:hAnsi="Times New Roman" w:cs="Times New Roman"/>
        </w:rPr>
        <w:t>20</w:t>
      </w:r>
      <w:r>
        <w:rPr>
          <w:rFonts w:ascii="Times New Roman" w:eastAsia="Calibri" w:hAnsi="Times New Roman" w:cs="Times New Roman"/>
        </w:rPr>
        <w:t>20</w:t>
      </w:r>
      <w:r w:rsidRPr="00410E25">
        <w:rPr>
          <w:rFonts w:ascii="Times New Roman" w:eastAsia="Calibri" w:hAnsi="Times New Roman" w:cs="Times New Roman"/>
        </w:rPr>
        <w:t>.gadā</w:t>
      </w:r>
      <w:bookmarkEnd w:id="5"/>
      <w:bookmarkEnd w:id="6"/>
    </w:p>
    <w:p w14:paraId="30603EBC" w14:textId="77777777" w:rsidR="00226D60" w:rsidRPr="00F077D7" w:rsidRDefault="00226D60" w:rsidP="00226D60">
      <w:pPr>
        <w:spacing w:after="0" w:line="240" w:lineRule="auto"/>
        <w:jc w:val="center"/>
        <w:rPr>
          <w:rFonts w:ascii="Times New Roman" w:eastAsia="Calibri" w:hAnsi="Times New Roman" w:cs="Times New Roman"/>
          <w:b/>
          <w:bCs/>
          <w:sz w:val="16"/>
          <w:szCs w:val="16"/>
        </w:rPr>
      </w:pPr>
    </w:p>
    <w:p w14:paraId="775387C9" w14:textId="77777777" w:rsidR="0018326C" w:rsidRPr="00F15F20" w:rsidRDefault="00C962A3" w:rsidP="002721EE">
      <w:pPr>
        <w:pStyle w:val="tv213"/>
        <w:spacing w:before="0" w:beforeAutospacing="0" w:after="0" w:afterAutospacing="0"/>
        <w:jc w:val="center"/>
        <w:rPr>
          <w:b/>
          <w:sz w:val="26"/>
          <w:szCs w:val="26"/>
        </w:rPr>
      </w:pPr>
      <w:r w:rsidRPr="00C962A3">
        <w:rPr>
          <w:b/>
          <w:noProof/>
          <w:sz w:val="26"/>
          <w:szCs w:val="26"/>
        </w:rPr>
        <w:drawing>
          <wp:inline distT="0" distB="0" distL="0" distR="0" wp14:anchorId="5BAF14B3" wp14:editId="401B42C2">
            <wp:extent cx="5295900" cy="3421380"/>
            <wp:effectExtent l="0" t="0" r="0" b="762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8D33E3" w14:textId="77777777" w:rsidR="00922901" w:rsidRDefault="00922901" w:rsidP="000F068A">
      <w:pPr>
        <w:pStyle w:val="tv213"/>
        <w:spacing w:before="0" w:beforeAutospacing="0" w:after="0" w:afterAutospacing="0"/>
        <w:ind w:firstLine="720"/>
        <w:jc w:val="both"/>
      </w:pPr>
    </w:p>
    <w:p w14:paraId="760C6DB1" w14:textId="1E0E8CE1" w:rsidR="00A62D75" w:rsidRDefault="00A62D75" w:rsidP="000F068A">
      <w:pPr>
        <w:pStyle w:val="tv213"/>
        <w:spacing w:before="0" w:beforeAutospacing="0" w:after="0" w:afterAutospacing="0"/>
        <w:ind w:firstLine="720"/>
        <w:jc w:val="both"/>
      </w:pPr>
      <w:r>
        <w:t>Pārskata gadā</w:t>
      </w:r>
      <w:r w:rsidR="000F068A" w:rsidRPr="000F068A">
        <w:t xml:space="preserve"> </w:t>
      </w:r>
      <w:proofErr w:type="spellStart"/>
      <w:r w:rsidR="000F068A" w:rsidRPr="000F068A">
        <w:t>ārpusģimene</w:t>
      </w:r>
      <w:r w:rsidR="005627DB">
        <w:t>s</w:t>
      </w:r>
      <w:proofErr w:type="spellEnd"/>
      <w:r w:rsidR="005627DB">
        <w:t xml:space="preserve"> aprūp</w:t>
      </w:r>
      <w:r w:rsidR="00E5516F">
        <w:t>ē esošie</w:t>
      </w:r>
      <w:r w:rsidR="005627DB">
        <w:t xml:space="preserve"> </w:t>
      </w:r>
      <w:r w:rsidR="00E5516F">
        <w:t>7</w:t>
      </w:r>
      <w:r w:rsidR="005627DB">
        <w:t xml:space="preserve"> bērni</w:t>
      </w:r>
      <w:r w:rsidR="00BA5993">
        <w:t>,</w:t>
      </w:r>
      <w:r w:rsidR="000F068A" w:rsidRPr="000F068A">
        <w:t xml:space="preserve"> sasniedz</w:t>
      </w:r>
      <w:r w:rsidR="00E5516F">
        <w:t>a</w:t>
      </w:r>
      <w:r w:rsidR="000F068A" w:rsidRPr="000F068A">
        <w:t xml:space="preserve"> pilngadību</w:t>
      </w:r>
      <w:r>
        <w:t>.</w:t>
      </w:r>
      <w:r w:rsidR="00D71AB2">
        <w:t xml:space="preserve"> </w:t>
      </w:r>
      <w:r w:rsidR="00E5516F">
        <w:t>8</w:t>
      </w:r>
      <w:r>
        <w:t xml:space="preserve"> </w:t>
      </w:r>
      <w:r w:rsidR="00D71AB2">
        <w:t>bērn</w:t>
      </w:r>
      <w:r w:rsidR="00E5516F">
        <w:t>u</w:t>
      </w:r>
      <w:r w:rsidR="000F068A" w:rsidRPr="000F068A">
        <w:t xml:space="preserve"> vecāk</w:t>
      </w:r>
      <w:r w:rsidR="000D1EF9">
        <w:t>iem</w:t>
      </w:r>
      <w:r w:rsidR="000F068A" w:rsidRPr="000F068A">
        <w:t xml:space="preserve"> </w:t>
      </w:r>
      <w:r w:rsidR="000D1EF9">
        <w:t>pārskata gadā</w:t>
      </w:r>
      <w:r w:rsidR="000F068A" w:rsidRPr="000F068A">
        <w:t xml:space="preserve"> atjaunotas pārtrauktās aizgādības tiesības. </w:t>
      </w:r>
      <w:r w:rsidR="00E5516F">
        <w:t>1</w:t>
      </w:r>
      <w:r>
        <w:t xml:space="preserve"> bērn</w:t>
      </w:r>
      <w:r w:rsidR="00E5516F">
        <w:t>a</w:t>
      </w:r>
      <w:r>
        <w:t xml:space="preserve"> vecāki </w:t>
      </w:r>
      <w:r w:rsidR="000D1EF9">
        <w:t>sasnieguši</w:t>
      </w:r>
      <w:r>
        <w:t xml:space="preserve"> pilngadī</w:t>
      </w:r>
      <w:r w:rsidR="000D1EF9">
        <w:t>bu</w:t>
      </w:r>
      <w:r>
        <w:t>.</w:t>
      </w:r>
    </w:p>
    <w:p w14:paraId="55D92486" w14:textId="0888EFD1" w:rsidR="000F068A" w:rsidRPr="000F068A" w:rsidRDefault="000F068A" w:rsidP="000F068A">
      <w:pPr>
        <w:pStyle w:val="tv213"/>
        <w:spacing w:before="0" w:beforeAutospacing="0" w:after="0" w:afterAutospacing="0"/>
        <w:ind w:firstLine="720"/>
        <w:jc w:val="both"/>
      </w:pPr>
      <w:r w:rsidRPr="000F068A">
        <w:t xml:space="preserve">Par </w:t>
      </w:r>
      <w:r w:rsidR="00E5516F">
        <w:t>6</w:t>
      </w:r>
      <w:r w:rsidRPr="000F068A">
        <w:t xml:space="preserve"> bērniem bāriņtiesa lēmusi par atļaujas došanu uzturēties savu </w:t>
      </w:r>
      <w:r w:rsidR="00E5516F">
        <w:t>vecāku</w:t>
      </w:r>
      <w:r w:rsidRPr="000F068A">
        <w:t xml:space="preserve"> ģimenēs. </w:t>
      </w:r>
    </w:p>
    <w:p w14:paraId="60E0727C" w14:textId="77777777" w:rsidR="008D4E38" w:rsidRPr="00790D21" w:rsidRDefault="008D4E38" w:rsidP="00790D21">
      <w:pPr>
        <w:pStyle w:val="tv213"/>
        <w:spacing w:before="0" w:beforeAutospacing="0" w:after="0" w:afterAutospacing="0"/>
        <w:ind w:firstLine="720"/>
        <w:jc w:val="both"/>
      </w:pPr>
    </w:p>
    <w:p w14:paraId="1D94EC38" w14:textId="77777777" w:rsidR="008D4E38" w:rsidRPr="00790D21" w:rsidRDefault="008D4E38" w:rsidP="00404F5B">
      <w:pPr>
        <w:pStyle w:val="tv213"/>
        <w:spacing w:before="0" w:beforeAutospacing="0" w:after="0" w:afterAutospacing="0"/>
        <w:ind w:firstLine="720"/>
        <w:jc w:val="both"/>
      </w:pPr>
    </w:p>
    <w:p w14:paraId="7536ECC5" w14:textId="77777777" w:rsidR="00ED4544" w:rsidRDefault="00D41BA6" w:rsidP="0078778C">
      <w:pPr>
        <w:pStyle w:val="tv213"/>
        <w:spacing w:before="0" w:beforeAutospacing="0" w:after="0" w:afterAutospacing="0"/>
        <w:jc w:val="center"/>
        <w:rPr>
          <w:b/>
        </w:rPr>
      </w:pPr>
      <w:r>
        <w:rPr>
          <w:b/>
        </w:rPr>
        <w:t>Par dalību tiesas sēdēs</w:t>
      </w:r>
    </w:p>
    <w:p w14:paraId="572625E5" w14:textId="77777777" w:rsidR="0078778C" w:rsidRPr="0078778C" w:rsidRDefault="0078778C" w:rsidP="00501F11">
      <w:pPr>
        <w:pStyle w:val="tv213"/>
        <w:spacing w:before="0" w:beforeAutospacing="0" w:after="0" w:afterAutospacing="0"/>
        <w:rPr>
          <w:b/>
          <w:sz w:val="16"/>
          <w:szCs w:val="16"/>
        </w:rPr>
      </w:pPr>
    </w:p>
    <w:p w14:paraId="74E888D4" w14:textId="3A2BD2B3" w:rsidR="00A5381C" w:rsidRDefault="00ED4544" w:rsidP="00133BFD">
      <w:pPr>
        <w:pStyle w:val="tv213"/>
        <w:spacing w:before="0" w:beforeAutospacing="0" w:after="0" w:afterAutospacing="0"/>
        <w:ind w:firstLine="720"/>
        <w:jc w:val="both"/>
      </w:pPr>
      <w:r>
        <w:t xml:space="preserve"> </w:t>
      </w:r>
      <w:r w:rsidR="001F6CF6">
        <w:t xml:space="preserve">Pārskata </w:t>
      </w:r>
      <w:r w:rsidR="00716BC4" w:rsidRPr="00404F5B">
        <w:t xml:space="preserve">gadā bāriņtiesas </w:t>
      </w:r>
      <w:r w:rsidR="001F6CF6">
        <w:t>darbinieki</w:t>
      </w:r>
      <w:r w:rsidR="00716BC4" w:rsidRPr="00404F5B">
        <w:t xml:space="preserve"> </w:t>
      </w:r>
      <w:r w:rsidR="001F6CF6">
        <w:t xml:space="preserve">pēc tiesas </w:t>
      </w:r>
      <w:r w:rsidR="00A65166">
        <w:t>uzaicinājuma</w:t>
      </w:r>
      <w:r w:rsidR="001F6CF6">
        <w:t xml:space="preserve"> </w:t>
      </w:r>
      <w:r w:rsidR="00716BC4" w:rsidRPr="00404F5B">
        <w:t>piedalī</w:t>
      </w:r>
      <w:r w:rsidR="00E3161F">
        <w:t>j</w:t>
      </w:r>
      <w:r w:rsidR="001F6CF6">
        <w:t xml:space="preserve">ušies </w:t>
      </w:r>
      <w:r w:rsidR="00A5381C">
        <w:t>38</w:t>
      </w:r>
      <w:r w:rsidR="001F6CF6">
        <w:t xml:space="preserve"> </w:t>
      </w:r>
      <w:r w:rsidR="00716BC4" w:rsidRPr="00404F5B">
        <w:t>tiesu sēdēs. Bāriņtiesa pārstāvēta lietās par saskarsmes tiesību</w:t>
      </w:r>
      <w:r w:rsidR="00A5381C">
        <w:t xml:space="preserve"> izmantošanas kārtības</w:t>
      </w:r>
      <w:r w:rsidR="00716BC4" w:rsidRPr="00404F5B">
        <w:t xml:space="preserve"> noteikšanu, </w:t>
      </w:r>
      <w:r w:rsidR="00BE332C">
        <w:t xml:space="preserve">atsevišķas aizgādības noteikšanu, </w:t>
      </w:r>
      <w:r w:rsidR="00716BC4" w:rsidRPr="00404F5B">
        <w:t>bērna dzīvesvietas noteikšanu, aizgādības tiesību atņemšanu, aizgādnības dibināšanai un rīcībspēju ierobežošanai pilngadīgai personai, adopcijas lietās, lietās par audzinoša rakstura piespie</w:t>
      </w:r>
      <w:r w:rsidR="00ED25C0" w:rsidRPr="00404F5B">
        <w:t>du līdzekļu piemērošanu bērniem</w:t>
      </w:r>
      <w:r w:rsidR="00716BC4" w:rsidRPr="00404F5B">
        <w:t xml:space="preserve">. </w:t>
      </w:r>
      <w:r w:rsidR="00FE703D">
        <w:t>Kriminālprocesa likumā noteiktajos gadījumos bāriņtiesa pārstāv</w:t>
      </w:r>
      <w:r w:rsidR="00A16BC2">
        <w:t>ējusi</w:t>
      </w:r>
      <w:r w:rsidR="00FE703D">
        <w:t xml:space="preserve"> b</w:t>
      </w:r>
      <w:r w:rsidR="00A16BC2">
        <w:t xml:space="preserve">ērnu un </w:t>
      </w:r>
      <w:r w:rsidR="00FE703D">
        <w:t>aizgādnībā</w:t>
      </w:r>
      <w:r w:rsidR="008530D9">
        <w:t xml:space="preserve"> esošo personu kriminālprocesā.</w:t>
      </w:r>
      <w:r w:rsidR="00DE2943">
        <w:t xml:space="preserve"> Darbietilpīga un sare</w:t>
      </w:r>
      <w:r w:rsidR="000E4F5D">
        <w:t>žģ</w:t>
      </w:r>
      <w:r w:rsidR="00DE2943">
        <w:t>īta</w:t>
      </w:r>
      <w:r w:rsidR="00ED25C0" w:rsidRPr="00404F5B">
        <w:t xml:space="preserve"> ir bāriņtiesas d</w:t>
      </w:r>
      <w:r w:rsidR="00DE2943">
        <w:t>arbības sfēra atzinumu sniegšanā</w:t>
      </w:r>
      <w:r w:rsidR="00ED25C0" w:rsidRPr="00404F5B">
        <w:t xml:space="preserve"> pēc tiesas pieprasījuma lietās par atsevišķas aizgādības noteikšanu vienam no vecākiem, bērna dzīvesvietas un saskarsmes tiesību izmantošanas kārtības noteikšanu. 20</w:t>
      </w:r>
      <w:r w:rsidR="0008262A">
        <w:t>20</w:t>
      </w:r>
      <w:r w:rsidR="00ED25C0" w:rsidRPr="00404F5B">
        <w:t xml:space="preserve">.gadā bāriņtiesa </w:t>
      </w:r>
      <w:r w:rsidR="00501F11">
        <w:t xml:space="preserve">par </w:t>
      </w:r>
      <w:r w:rsidR="0008262A">
        <w:t>9</w:t>
      </w:r>
      <w:r w:rsidR="00501F11">
        <w:t xml:space="preserve"> bērniem pēc tiesas pieprasījuma sniegusi</w:t>
      </w:r>
      <w:r w:rsidR="00ED25C0" w:rsidRPr="00404F5B">
        <w:t xml:space="preserve"> atzinumus</w:t>
      </w:r>
      <w:r w:rsidR="00501F11">
        <w:t xml:space="preserve"> tiesai pa</w:t>
      </w:r>
      <w:r w:rsidR="00F84601">
        <w:t>r</w:t>
      </w:r>
      <w:r w:rsidR="00501F11">
        <w:t xml:space="preserve"> bērna aizgādības tiesību noteikšanu un saskarsmes izmantošanas kārtību.</w:t>
      </w:r>
      <w:r w:rsidR="006E4515">
        <w:t xml:space="preserve"> </w:t>
      </w:r>
      <w:r w:rsidR="00A5381C">
        <w:t xml:space="preserve">Ne vienmēr bērna vecāki šķiršanās procesā spēj domāt konstruktīvi un spēj  būt emocionāli ieturēti. </w:t>
      </w:r>
      <w:r w:rsidR="0008262A">
        <w:t>Konflikta</w:t>
      </w:r>
      <w:r w:rsidR="00A5381C">
        <w:t xml:space="preserve"> tiek aizmirsts, ka blakus ir bērns, kurš ne tikai redz un dzird, bet izjūt daudz un dažādas ļoti nesaprotamas, grūtas un sāpīgas emocijas. Šie pārdzīvojumi ne</w:t>
      </w:r>
      <w:r w:rsidR="0008262A">
        <w:t xml:space="preserve">reti atstāj ietekmi uz bērnu un vecāki sāk ar viņu manipulēt savu attiecību kārtošanai. </w:t>
      </w:r>
    </w:p>
    <w:p w14:paraId="0F2CC81C" w14:textId="77777777" w:rsidR="00A5381C" w:rsidRDefault="00A5381C" w:rsidP="00133BFD">
      <w:pPr>
        <w:pStyle w:val="tv213"/>
        <w:spacing w:before="0" w:beforeAutospacing="0" w:after="0" w:afterAutospacing="0"/>
        <w:ind w:firstLine="720"/>
        <w:jc w:val="both"/>
      </w:pPr>
    </w:p>
    <w:p w14:paraId="2E18A218" w14:textId="77777777" w:rsidR="0078778C" w:rsidRDefault="0078778C" w:rsidP="0078778C">
      <w:pPr>
        <w:pStyle w:val="tv213"/>
        <w:spacing w:before="0" w:beforeAutospacing="0" w:after="0" w:afterAutospacing="0"/>
        <w:ind w:firstLine="720"/>
        <w:jc w:val="both"/>
      </w:pPr>
    </w:p>
    <w:p w14:paraId="020F4B10" w14:textId="77777777" w:rsidR="00CC09D8" w:rsidRDefault="00CC09D8" w:rsidP="0078778C">
      <w:pPr>
        <w:pStyle w:val="tv213"/>
        <w:spacing w:before="0" w:beforeAutospacing="0" w:after="0" w:afterAutospacing="0"/>
        <w:jc w:val="center"/>
        <w:rPr>
          <w:b/>
        </w:rPr>
      </w:pPr>
      <w:r w:rsidRPr="00F65AD4">
        <w:rPr>
          <w:b/>
        </w:rPr>
        <w:t>Nepilngadīgo mantu lietu pārraudzība</w:t>
      </w:r>
    </w:p>
    <w:p w14:paraId="1FBF5E36" w14:textId="77777777" w:rsidR="00E3161F" w:rsidRPr="00E3161F" w:rsidRDefault="00E3161F" w:rsidP="00E3161F">
      <w:pPr>
        <w:pStyle w:val="tv213"/>
        <w:spacing w:before="0" w:beforeAutospacing="0" w:after="0" w:afterAutospacing="0"/>
        <w:jc w:val="center"/>
        <w:rPr>
          <w:b/>
          <w:sz w:val="16"/>
          <w:szCs w:val="16"/>
        </w:rPr>
      </w:pPr>
    </w:p>
    <w:p w14:paraId="0B8DF658" w14:textId="77777777" w:rsidR="000E6ECF" w:rsidRDefault="00716BC4" w:rsidP="00E3161F">
      <w:pPr>
        <w:pStyle w:val="tv213"/>
        <w:spacing w:before="0" w:beforeAutospacing="0" w:after="0" w:afterAutospacing="0"/>
        <w:ind w:firstLine="720"/>
        <w:jc w:val="both"/>
      </w:pPr>
      <w:r w:rsidRPr="008A0FFC">
        <w:t>Nepilngadīgiem</w:t>
      </w:r>
      <w:r w:rsidR="00F65AD4">
        <w:t xml:space="preserve"> bērniem </w:t>
      </w:r>
      <w:r w:rsidR="000E6ECF">
        <w:t xml:space="preserve">var piederēt </w:t>
      </w:r>
      <w:r w:rsidR="00CC09D8" w:rsidRPr="008A0FFC">
        <w:t xml:space="preserve">manta, </w:t>
      </w:r>
      <w:r w:rsidR="000E6ECF">
        <w:t xml:space="preserve">ko dāvinājuši vai </w:t>
      </w:r>
      <w:r w:rsidR="00B73982">
        <w:t xml:space="preserve">atstājuši mantojumā vecāki, </w:t>
      </w:r>
      <w:r w:rsidR="00CC09D8" w:rsidRPr="008A0FFC">
        <w:t xml:space="preserve">vecvecāki </w:t>
      </w:r>
      <w:r w:rsidR="005058EA">
        <w:t xml:space="preserve">vai </w:t>
      </w:r>
      <w:r w:rsidR="000E6ECF">
        <w:t>citi  radinieki.  Saskaņā ar Civillikuma</w:t>
      </w:r>
      <w:r w:rsidR="00CC09D8" w:rsidRPr="008A0FFC">
        <w:t xml:space="preserve"> normām, vecāki  bērnu  vārdā  bez  bāriņtiesas  atļaujas  nevar  mantojumu  un/vai dāvinājumu pieņemt vai atraidīt, kā arī rīkoties ar bērna mantu. Bāriņtiesa veic b</w:t>
      </w:r>
      <w:r w:rsidR="005058EA">
        <w:t>ērna mantisko tiesību ievērošanas pārbaudi</w:t>
      </w:r>
      <w:r w:rsidR="00CC09D8" w:rsidRPr="008A0FFC">
        <w:t xml:space="preserve">, katru gadu pieprasot no bērna vecāka vai aizbildņa norēķinu par bērna  mantas  pārvaldību,  pārbauda  norēķina  pareizību, </w:t>
      </w:r>
      <w:r w:rsidR="000E6ECF">
        <w:t>pieprasot</w:t>
      </w:r>
      <w:r w:rsidR="000E6ECF" w:rsidRPr="008A0FFC">
        <w:t xml:space="preserve"> informāciju no kredītiestādēm, pašvaldības</w:t>
      </w:r>
      <w:r w:rsidR="000E6ECF">
        <w:t>,</w:t>
      </w:r>
      <w:r w:rsidR="000E6ECF" w:rsidRPr="008A0FFC">
        <w:t xml:space="preserve"> valsts</w:t>
      </w:r>
      <w:r w:rsidR="000E6ECF">
        <w:t xml:space="preserve"> un citiem</w:t>
      </w:r>
      <w:r w:rsidR="000E6ECF" w:rsidRPr="008A0FFC">
        <w:t xml:space="preserve"> uzņēmumiem</w:t>
      </w:r>
      <w:r w:rsidR="000E6ECF">
        <w:t xml:space="preserve"> un iestādēm,</w:t>
      </w:r>
      <w:r w:rsidR="00CC09D8" w:rsidRPr="008A0FFC">
        <w:t xml:space="preserve"> </w:t>
      </w:r>
      <w:r w:rsidR="000E6ECF">
        <w:t xml:space="preserve">kā arī </w:t>
      </w:r>
      <w:r w:rsidR="00CC09D8" w:rsidRPr="008A0FFC">
        <w:t xml:space="preserve">veic  bērnam  piederošā nekustamā īpašuma </w:t>
      </w:r>
      <w:r w:rsidR="000E6ECF">
        <w:t>apsekošanu</w:t>
      </w:r>
      <w:r w:rsidR="00CC09D8" w:rsidRPr="008A0FFC">
        <w:t>.</w:t>
      </w:r>
      <w:r w:rsidR="00570F58">
        <w:t xml:space="preserve"> </w:t>
      </w:r>
    </w:p>
    <w:p w14:paraId="60304557" w14:textId="5C6D6081" w:rsidR="000E6ECF" w:rsidRDefault="00CC09D8" w:rsidP="00343366">
      <w:pPr>
        <w:pStyle w:val="tv213"/>
        <w:spacing w:before="0" w:beforeAutospacing="0" w:after="0" w:afterAutospacing="0"/>
        <w:jc w:val="both"/>
      </w:pPr>
      <w:r w:rsidRPr="008A0FFC">
        <w:t xml:space="preserve"> Pārskata gadā pieņemti </w:t>
      </w:r>
      <w:r w:rsidR="00A16182">
        <w:t>9</w:t>
      </w:r>
      <w:r w:rsidR="0041629F">
        <w:t xml:space="preserve"> lēmumi par bērna mantas pārraudzību, </w:t>
      </w:r>
      <w:r w:rsidR="00E3161F">
        <w:t>ar tiem dota atļauja</w:t>
      </w:r>
      <w:r w:rsidR="00117A3A">
        <w:t xml:space="preserve"> </w:t>
      </w:r>
      <w:r w:rsidR="0041629F">
        <w:t>pieņemt dāvinājumu</w:t>
      </w:r>
      <w:r w:rsidR="003F7A7D">
        <w:t xml:space="preserve"> un</w:t>
      </w:r>
      <w:r w:rsidR="00343366">
        <w:t xml:space="preserve"> </w:t>
      </w:r>
      <w:r w:rsidR="0041629F">
        <w:t>pieņemt mantojumu</w:t>
      </w:r>
      <w:r w:rsidR="00343366">
        <w:t>.</w:t>
      </w:r>
    </w:p>
    <w:p w14:paraId="36E0FD5D" w14:textId="77777777" w:rsidR="00E930AF" w:rsidRPr="003C77B3" w:rsidRDefault="00E930AF" w:rsidP="00E3161F">
      <w:pPr>
        <w:pStyle w:val="tv213"/>
        <w:spacing w:before="0" w:beforeAutospacing="0" w:after="0" w:afterAutospacing="0"/>
        <w:jc w:val="both"/>
        <w:rPr>
          <w:b/>
        </w:rPr>
      </w:pPr>
    </w:p>
    <w:p w14:paraId="70649BB2" w14:textId="77777777" w:rsidR="00F50ECA" w:rsidRPr="003758C5" w:rsidRDefault="00CB1E8B" w:rsidP="00E3161F">
      <w:pPr>
        <w:pStyle w:val="tv213"/>
        <w:spacing w:before="0" w:beforeAutospacing="0" w:after="0" w:afterAutospacing="0"/>
        <w:jc w:val="center"/>
        <w:rPr>
          <w:b/>
        </w:rPr>
      </w:pPr>
      <w:r w:rsidRPr="003758C5">
        <w:rPr>
          <w:b/>
        </w:rPr>
        <w:t>Aizgādnības lietas</w:t>
      </w:r>
    </w:p>
    <w:p w14:paraId="5EB5DD5E" w14:textId="77777777" w:rsidR="000E6ECF" w:rsidRPr="00174A64" w:rsidRDefault="000E6ECF" w:rsidP="00E3161F">
      <w:pPr>
        <w:pStyle w:val="tv213"/>
        <w:spacing w:before="0" w:beforeAutospacing="0" w:after="0" w:afterAutospacing="0"/>
        <w:jc w:val="center"/>
        <w:rPr>
          <w:bCs/>
          <w:sz w:val="16"/>
          <w:szCs w:val="16"/>
        </w:rPr>
      </w:pPr>
    </w:p>
    <w:p w14:paraId="01FA59F6" w14:textId="2E31EEE8" w:rsidR="007173ED" w:rsidRPr="00E3161F" w:rsidRDefault="008676AB" w:rsidP="00E3161F">
      <w:pPr>
        <w:pStyle w:val="tv213"/>
        <w:spacing w:before="0" w:beforeAutospacing="0" w:after="0" w:afterAutospacing="0"/>
        <w:ind w:firstLine="720"/>
        <w:jc w:val="both"/>
      </w:pPr>
      <w:r w:rsidRPr="008676AB">
        <w:t xml:space="preserve">Aizgādnību nodibina pilngadīgai personai, kurai ar tiesas spriedumu ierobežota rīcībspēja. </w:t>
      </w:r>
      <w:r w:rsidR="008B5C91" w:rsidRPr="008676AB">
        <w:t>Aizgādnība ir personu ar ierobežotu rīcībspēju personīgo un mantisko interešu, kā arī mantojuma aizsardzības forma</w:t>
      </w:r>
      <w:r w:rsidR="008B5C91" w:rsidRPr="00DF204F">
        <w:t xml:space="preserve">. </w:t>
      </w:r>
      <w:r w:rsidR="00DF204F" w:rsidRPr="00DF204F">
        <w:t>Neierobežojot personas rīcībspēju, pār personu noteiktos gadījumos var tikt nodibināta pagaidu aizgādnība, ja nepieciešams veikt pasākumus personas interešu aizstāvībai.</w:t>
      </w:r>
      <w:r w:rsidR="00DF204F">
        <w:t xml:space="preserve"> </w:t>
      </w:r>
      <w:r w:rsidR="004F589C">
        <w:t xml:space="preserve">Vienlaikus tiesa uzliek par pienākumu personai, kurai ierobežota rīcībspēja, iecelt aizgādni. </w:t>
      </w:r>
      <w:r w:rsidRPr="00DF204F">
        <w:t>Bāriņtiesa uzrauga aizgādnībā</w:t>
      </w:r>
      <w:r w:rsidRPr="00E3161F">
        <w:t xml:space="preserve"> esošo tiesību un interešu ievērošanu, pieprasot no aizgādņiem norēķinus, pārbaudot tos, kā arī veicot šo personu dzīves apstākļu pārbaudes.</w:t>
      </w:r>
      <w:r w:rsidR="0026218B">
        <w:t xml:space="preserve"> </w:t>
      </w:r>
      <w:r w:rsidR="004F589C">
        <w:t xml:space="preserve">Tiesas spriedumu par rīcībspējas ierobežojumu var pārskatīt jebkurā brīdī, bet ne retāk kā reizi septiņos gados. </w:t>
      </w:r>
      <w:r w:rsidR="007173ED">
        <w:t xml:space="preserve">Uz pārskata gada 31. decembri  </w:t>
      </w:r>
      <w:r w:rsidR="00856CFD">
        <w:t>4</w:t>
      </w:r>
      <w:r w:rsidR="007173ED">
        <w:t xml:space="preserve">5 personām bija ierobežota rīcībspēja un nodibināta aizgādnība. </w:t>
      </w:r>
      <w:r w:rsidR="00C00742">
        <w:t xml:space="preserve">Šo personu skaits salīdzinoši ar 2019. gadu ir palielinājies, jo veikti grozījumi normatīvajos aktos, kas nosaka lietu piekritību. </w:t>
      </w:r>
      <w:r w:rsidR="00856CFD">
        <w:t>4</w:t>
      </w:r>
      <w:r w:rsidR="007173ED">
        <w:t>4 personas  ir ieceltas par aizgādņiem</w:t>
      </w:r>
      <w:r w:rsidR="00C00742">
        <w:t xml:space="preserve"> personām ar ierobežotu rīcībspēju.</w:t>
      </w:r>
      <w:r w:rsidR="007173ED">
        <w:t xml:space="preserve"> </w:t>
      </w:r>
      <w:r w:rsidR="007173ED">
        <w:lastRenderedPageBreak/>
        <w:t>No tā skaita 29 personas bija radinieki personai, kurai ierobežota rīcībspēja.</w:t>
      </w:r>
      <w:r w:rsidR="00856CFD">
        <w:t xml:space="preserve"> Pārskata gadā 2 personām iecelts aizgādnis.</w:t>
      </w:r>
    </w:p>
    <w:p w14:paraId="7C59DAAD" w14:textId="39160CEC" w:rsidR="00D22A4B" w:rsidRPr="00174A64" w:rsidRDefault="008570CC" w:rsidP="007664DB">
      <w:pPr>
        <w:pStyle w:val="tv213"/>
        <w:spacing w:before="0" w:beforeAutospacing="0" w:after="0" w:afterAutospacing="0"/>
        <w:ind w:firstLine="720"/>
        <w:jc w:val="both"/>
      </w:pPr>
      <w:r w:rsidRPr="00400A3D">
        <w:t xml:space="preserve"> </w:t>
      </w:r>
      <w:r w:rsidR="00174A64" w:rsidRPr="00400A3D">
        <w:t xml:space="preserve"> Pārskata gadā veikta aizgādnībā esošo personu dzīves apstākļu pārbaude </w:t>
      </w:r>
      <w:r w:rsidR="00174A64" w:rsidRPr="00174A64">
        <w:t>un saņemt</w:t>
      </w:r>
      <w:r w:rsidR="00CB512D">
        <w:t>i</w:t>
      </w:r>
      <w:r w:rsidR="00174A64" w:rsidRPr="00174A64">
        <w:t xml:space="preserve"> gada norēķin</w:t>
      </w:r>
      <w:r w:rsidR="00CB512D">
        <w:t>i</w:t>
      </w:r>
      <w:r w:rsidR="00174A64" w:rsidRPr="00174A64">
        <w:t xml:space="preserve"> par aizgādnībā esoš</w:t>
      </w:r>
      <w:r w:rsidR="00CB512D">
        <w:t xml:space="preserve">o </w:t>
      </w:r>
      <w:r w:rsidR="00174A64" w:rsidRPr="00174A64">
        <w:t xml:space="preserve"> person</w:t>
      </w:r>
      <w:r w:rsidR="00CB512D">
        <w:t xml:space="preserve">u </w:t>
      </w:r>
      <w:r w:rsidR="00174A64" w:rsidRPr="00174A64">
        <w:t>mantas pārvaldību.</w:t>
      </w:r>
    </w:p>
    <w:p w14:paraId="1E27146A" w14:textId="77777777" w:rsidR="00D22A4B" w:rsidRDefault="00D22A4B" w:rsidP="00973EB9">
      <w:pPr>
        <w:pStyle w:val="tv213"/>
        <w:spacing w:before="0" w:beforeAutospacing="0" w:after="0" w:afterAutospacing="0"/>
        <w:ind w:firstLine="720"/>
        <w:jc w:val="both"/>
      </w:pPr>
    </w:p>
    <w:p w14:paraId="5C46F0C3" w14:textId="77777777" w:rsidR="00041887" w:rsidRPr="00DC0429" w:rsidRDefault="004334B0" w:rsidP="00E3161F">
      <w:pPr>
        <w:pStyle w:val="Default"/>
        <w:jc w:val="center"/>
        <w:rPr>
          <w:b/>
          <w:color w:val="auto"/>
        </w:rPr>
      </w:pPr>
      <w:r w:rsidRPr="00DC0429">
        <w:rPr>
          <w:b/>
          <w:color w:val="auto"/>
        </w:rPr>
        <w:t>Apliecinājumu izdarīšana un citu uzdevumu pildīšana</w:t>
      </w:r>
    </w:p>
    <w:p w14:paraId="288F42E8" w14:textId="77777777" w:rsidR="00041887" w:rsidRPr="002122B9" w:rsidRDefault="00041887" w:rsidP="0007376A">
      <w:pPr>
        <w:pStyle w:val="Default"/>
        <w:jc w:val="both"/>
        <w:rPr>
          <w:b/>
          <w:color w:val="FF0000"/>
          <w:sz w:val="16"/>
          <w:szCs w:val="16"/>
        </w:rPr>
      </w:pPr>
    </w:p>
    <w:p w14:paraId="1B067E7F" w14:textId="77777777" w:rsidR="009577A5" w:rsidRDefault="009577A5" w:rsidP="009C7476">
      <w:pPr>
        <w:spacing w:after="0" w:line="240" w:lineRule="auto"/>
        <w:ind w:firstLine="720"/>
        <w:jc w:val="both"/>
        <w:rPr>
          <w:rFonts w:ascii="Times New Roman" w:hAnsi="Times New Roman" w:cs="Times New Roman"/>
          <w:sz w:val="24"/>
          <w:szCs w:val="24"/>
        </w:rPr>
      </w:pPr>
      <w:r w:rsidRPr="00DF204F">
        <w:rPr>
          <w:rFonts w:ascii="Times New Roman" w:hAnsi="Times New Roman" w:cs="Times New Roman"/>
          <w:sz w:val="24"/>
          <w:szCs w:val="24"/>
        </w:rPr>
        <w:t xml:space="preserve">Bāriņtiesa Civillikuma noteiktajos gadījumos sniedz </w:t>
      </w:r>
      <w:r>
        <w:rPr>
          <w:rFonts w:ascii="Times New Roman" w:hAnsi="Times New Roman" w:cs="Times New Roman"/>
          <w:sz w:val="24"/>
          <w:szCs w:val="24"/>
        </w:rPr>
        <w:t>palīdzību mantojuma lietu kārtošanā, gādā par mantojuma apsardzību, kā arī izdara apliecinājumus un pilda citus Bāriņtiesu likuma 61.pantā norādītos uzdevumus, ja novadā nav notāra. Novados, kuros ir teritoriālā iedalījuma vienības, bāriņtiesa minētos uzdevumus veic tajās novada teritoriālā iedalījuma vienībās, kurās nav notāra.</w:t>
      </w:r>
      <w:r w:rsidR="00197C26">
        <w:rPr>
          <w:rFonts w:ascii="Times New Roman" w:hAnsi="Times New Roman" w:cs="Times New Roman"/>
          <w:sz w:val="24"/>
          <w:szCs w:val="24"/>
        </w:rPr>
        <w:t xml:space="preserve"> Bāriņtiesa apliecina darījumus, ja darījuma summa nepārsniedz 8537 </w:t>
      </w:r>
      <w:proofErr w:type="spellStart"/>
      <w:r w:rsidR="00197C26">
        <w:rPr>
          <w:rFonts w:ascii="Times New Roman" w:hAnsi="Times New Roman" w:cs="Times New Roman"/>
          <w:sz w:val="24"/>
          <w:szCs w:val="24"/>
        </w:rPr>
        <w:t>euro</w:t>
      </w:r>
      <w:proofErr w:type="spellEnd"/>
      <w:r w:rsidR="00197C26">
        <w:rPr>
          <w:rFonts w:ascii="Times New Roman" w:hAnsi="Times New Roman" w:cs="Times New Roman"/>
          <w:sz w:val="24"/>
          <w:szCs w:val="24"/>
        </w:rPr>
        <w:t>.</w:t>
      </w:r>
    </w:p>
    <w:p w14:paraId="632F9B29" w14:textId="1D056F92" w:rsidR="00572B18" w:rsidRPr="0041339D" w:rsidRDefault="00086F72" w:rsidP="009C7476">
      <w:pPr>
        <w:spacing w:after="0" w:line="240" w:lineRule="auto"/>
        <w:ind w:firstLine="720"/>
        <w:jc w:val="both"/>
        <w:rPr>
          <w:rFonts w:ascii="Times New Roman" w:hAnsi="Times New Roman" w:cs="Times New Roman"/>
          <w:sz w:val="24"/>
          <w:szCs w:val="24"/>
        </w:rPr>
      </w:pPr>
      <w:r w:rsidRPr="0041339D">
        <w:rPr>
          <w:rFonts w:ascii="Times New Roman" w:hAnsi="Times New Roman" w:cs="Times New Roman"/>
          <w:sz w:val="24"/>
          <w:szCs w:val="24"/>
        </w:rPr>
        <w:t>Bāriņtiesu likums atļauj Bāriņtiesai veikt notariālās darbības tikai Dobeles novada pagastu ter</w:t>
      </w:r>
      <w:r w:rsidR="00FE1843">
        <w:rPr>
          <w:rFonts w:ascii="Times New Roman" w:hAnsi="Times New Roman" w:cs="Times New Roman"/>
          <w:sz w:val="24"/>
          <w:szCs w:val="24"/>
        </w:rPr>
        <w:t xml:space="preserve">itorijās. </w:t>
      </w:r>
      <w:r w:rsidR="00754038">
        <w:rPr>
          <w:rFonts w:ascii="Times New Roman" w:hAnsi="Times New Roman" w:cs="Times New Roman"/>
          <w:sz w:val="24"/>
          <w:szCs w:val="24"/>
        </w:rPr>
        <w:t>20</w:t>
      </w:r>
      <w:r w:rsidR="00DC0429">
        <w:rPr>
          <w:rFonts w:ascii="Times New Roman" w:hAnsi="Times New Roman" w:cs="Times New Roman"/>
          <w:sz w:val="24"/>
          <w:szCs w:val="24"/>
        </w:rPr>
        <w:t>20</w:t>
      </w:r>
      <w:r w:rsidR="00754038">
        <w:rPr>
          <w:rFonts w:ascii="Times New Roman" w:hAnsi="Times New Roman" w:cs="Times New Roman"/>
          <w:sz w:val="24"/>
          <w:szCs w:val="24"/>
        </w:rPr>
        <w:t xml:space="preserve">.gadā </w:t>
      </w:r>
      <w:r w:rsidR="00A4340D">
        <w:rPr>
          <w:rFonts w:ascii="Times New Roman" w:hAnsi="Times New Roman" w:cs="Times New Roman"/>
          <w:sz w:val="24"/>
          <w:szCs w:val="24"/>
        </w:rPr>
        <w:t xml:space="preserve">bāriņtiesā ir </w:t>
      </w:r>
      <w:r w:rsidR="00DC0429">
        <w:rPr>
          <w:rFonts w:ascii="Times New Roman" w:hAnsi="Times New Roman" w:cs="Times New Roman"/>
          <w:sz w:val="24"/>
          <w:szCs w:val="24"/>
        </w:rPr>
        <w:t>samazinājies</w:t>
      </w:r>
      <w:r w:rsidR="00A4340D">
        <w:rPr>
          <w:rFonts w:ascii="Times New Roman" w:hAnsi="Times New Roman" w:cs="Times New Roman"/>
          <w:sz w:val="24"/>
          <w:szCs w:val="24"/>
        </w:rPr>
        <w:t xml:space="preserve"> veikto apliecinājumu un citu uzdevumu skaits – ir veiktas </w:t>
      </w:r>
      <w:r w:rsidR="00041FA1">
        <w:rPr>
          <w:rFonts w:ascii="Times New Roman" w:hAnsi="Times New Roman" w:cs="Times New Roman"/>
          <w:sz w:val="24"/>
          <w:szCs w:val="24"/>
        </w:rPr>
        <w:t>230</w:t>
      </w:r>
      <w:r w:rsidR="00A4340D">
        <w:rPr>
          <w:rFonts w:ascii="Times New Roman" w:hAnsi="Times New Roman" w:cs="Times New Roman"/>
          <w:sz w:val="24"/>
          <w:szCs w:val="24"/>
        </w:rPr>
        <w:t xml:space="preserve"> notariālas darbības ( 201</w:t>
      </w:r>
      <w:r w:rsidR="00041FA1">
        <w:rPr>
          <w:rFonts w:ascii="Times New Roman" w:hAnsi="Times New Roman" w:cs="Times New Roman"/>
          <w:sz w:val="24"/>
          <w:szCs w:val="24"/>
        </w:rPr>
        <w:t>9</w:t>
      </w:r>
      <w:r w:rsidR="00A4340D">
        <w:rPr>
          <w:rFonts w:ascii="Times New Roman" w:hAnsi="Times New Roman" w:cs="Times New Roman"/>
          <w:sz w:val="24"/>
          <w:szCs w:val="24"/>
        </w:rPr>
        <w:t xml:space="preserve">. gadā – </w:t>
      </w:r>
      <w:r w:rsidR="00041FA1">
        <w:rPr>
          <w:rFonts w:ascii="Times New Roman" w:hAnsi="Times New Roman" w:cs="Times New Roman"/>
          <w:sz w:val="24"/>
          <w:szCs w:val="24"/>
        </w:rPr>
        <w:t>403</w:t>
      </w:r>
      <w:r w:rsidR="00A4340D">
        <w:rPr>
          <w:rFonts w:ascii="Times New Roman" w:hAnsi="Times New Roman" w:cs="Times New Roman"/>
          <w:sz w:val="24"/>
          <w:szCs w:val="24"/>
        </w:rPr>
        <w:t>)</w:t>
      </w:r>
      <w:r w:rsidR="00572B18" w:rsidRPr="0041339D">
        <w:rPr>
          <w:rFonts w:ascii="Times New Roman" w:hAnsi="Times New Roman" w:cs="Times New Roman"/>
          <w:sz w:val="24"/>
          <w:szCs w:val="24"/>
        </w:rPr>
        <w:t>, no tām:</w:t>
      </w:r>
    </w:p>
    <w:p w14:paraId="3460699C" w14:textId="0A318466" w:rsidR="00572B18" w:rsidRPr="0041339D" w:rsidRDefault="00572B18" w:rsidP="0007376A">
      <w:pPr>
        <w:pStyle w:val="Default"/>
        <w:numPr>
          <w:ilvl w:val="0"/>
          <w:numId w:val="11"/>
        </w:numPr>
        <w:jc w:val="both"/>
        <w:rPr>
          <w:color w:val="auto"/>
        </w:rPr>
      </w:pPr>
      <w:r w:rsidRPr="0041339D">
        <w:rPr>
          <w:color w:val="auto"/>
        </w:rPr>
        <w:t>pilnvaras sagatavoša</w:t>
      </w:r>
      <w:r w:rsidR="00E3161F">
        <w:rPr>
          <w:color w:val="auto"/>
        </w:rPr>
        <w:t xml:space="preserve">na un apliecināšana - </w:t>
      </w:r>
      <w:r w:rsidR="002605C3">
        <w:rPr>
          <w:color w:val="auto"/>
        </w:rPr>
        <w:t>69</w:t>
      </w:r>
      <w:r w:rsidR="00E3161F">
        <w:rPr>
          <w:color w:val="auto"/>
        </w:rPr>
        <w:t>,</w:t>
      </w:r>
    </w:p>
    <w:p w14:paraId="71C046DB" w14:textId="27F4187A" w:rsidR="00572B18" w:rsidRPr="0041339D" w:rsidRDefault="00572B18" w:rsidP="0007376A">
      <w:pPr>
        <w:pStyle w:val="Default"/>
        <w:numPr>
          <w:ilvl w:val="0"/>
          <w:numId w:val="11"/>
        </w:numPr>
        <w:jc w:val="both"/>
        <w:rPr>
          <w:color w:val="auto"/>
        </w:rPr>
      </w:pPr>
      <w:r w:rsidRPr="0041339D">
        <w:rPr>
          <w:color w:val="auto"/>
        </w:rPr>
        <w:t>par</w:t>
      </w:r>
      <w:r w:rsidR="00E3161F">
        <w:rPr>
          <w:color w:val="auto"/>
        </w:rPr>
        <w:t xml:space="preserve">aksta apliecināšana - </w:t>
      </w:r>
      <w:r w:rsidR="002605C3">
        <w:rPr>
          <w:color w:val="auto"/>
        </w:rPr>
        <w:t>2</w:t>
      </w:r>
      <w:r w:rsidR="00741BD3">
        <w:rPr>
          <w:color w:val="auto"/>
        </w:rPr>
        <w:t>9</w:t>
      </w:r>
      <w:r w:rsidR="00E3161F">
        <w:rPr>
          <w:color w:val="auto"/>
        </w:rPr>
        <w:t>,</w:t>
      </w:r>
    </w:p>
    <w:p w14:paraId="786B40CF" w14:textId="237EAA13" w:rsidR="00572B18" w:rsidRPr="0041339D" w:rsidRDefault="00572B18" w:rsidP="0007376A">
      <w:pPr>
        <w:pStyle w:val="Default"/>
        <w:numPr>
          <w:ilvl w:val="0"/>
          <w:numId w:val="11"/>
        </w:numPr>
        <w:jc w:val="both"/>
        <w:rPr>
          <w:color w:val="auto"/>
        </w:rPr>
      </w:pPr>
      <w:r w:rsidRPr="0041339D">
        <w:rPr>
          <w:color w:val="auto"/>
        </w:rPr>
        <w:t>nostiprinājuma lūguma sagatavoš</w:t>
      </w:r>
      <w:r w:rsidR="00E3161F">
        <w:rPr>
          <w:color w:val="auto"/>
        </w:rPr>
        <w:t xml:space="preserve">ana un apliecināšana - </w:t>
      </w:r>
      <w:r w:rsidR="002605C3">
        <w:rPr>
          <w:color w:val="auto"/>
        </w:rPr>
        <w:t>83</w:t>
      </w:r>
      <w:r w:rsidR="00E3161F">
        <w:rPr>
          <w:color w:val="auto"/>
        </w:rPr>
        <w:t>,</w:t>
      </w:r>
    </w:p>
    <w:p w14:paraId="45A22BC7" w14:textId="72042C32" w:rsidR="00572B18" w:rsidRPr="0041339D" w:rsidRDefault="00572B18" w:rsidP="0007376A">
      <w:pPr>
        <w:pStyle w:val="Default"/>
        <w:numPr>
          <w:ilvl w:val="0"/>
          <w:numId w:val="11"/>
        </w:numPr>
        <w:jc w:val="both"/>
        <w:rPr>
          <w:color w:val="auto"/>
        </w:rPr>
      </w:pPr>
      <w:r w:rsidRPr="0041339D">
        <w:rPr>
          <w:color w:val="auto"/>
        </w:rPr>
        <w:t>darīju</w:t>
      </w:r>
      <w:r w:rsidR="00E3161F">
        <w:rPr>
          <w:color w:val="auto"/>
        </w:rPr>
        <w:t xml:space="preserve">ma akta sagatavošana - </w:t>
      </w:r>
      <w:r w:rsidR="0015120D">
        <w:rPr>
          <w:color w:val="auto"/>
        </w:rPr>
        <w:t>33</w:t>
      </w:r>
      <w:r w:rsidR="00E3161F">
        <w:rPr>
          <w:color w:val="auto"/>
        </w:rPr>
        <w:t>,</w:t>
      </w:r>
    </w:p>
    <w:p w14:paraId="79763E64" w14:textId="3E38133F" w:rsidR="00572B18" w:rsidRPr="0041339D" w:rsidRDefault="00572B18" w:rsidP="0007376A">
      <w:pPr>
        <w:pStyle w:val="Default"/>
        <w:numPr>
          <w:ilvl w:val="0"/>
          <w:numId w:val="11"/>
        </w:numPr>
        <w:jc w:val="both"/>
        <w:rPr>
          <w:color w:val="auto"/>
        </w:rPr>
      </w:pPr>
      <w:r w:rsidRPr="0041339D">
        <w:rPr>
          <w:color w:val="auto"/>
        </w:rPr>
        <w:t>dokumentu kopi</w:t>
      </w:r>
      <w:r w:rsidR="00E3161F">
        <w:rPr>
          <w:color w:val="auto"/>
        </w:rPr>
        <w:t xml:space="preserve">ju apliecināšana </w:t>
      </w:r>
      <w:r w:rsidR="008566B9">
        <w:rPr>
          <w:color w:val="auto"/>
        </w:rPr>
        <w:t>–</w:t>
      </w:r>
      <w:r w:rsidR="00E3161F">
        <w:rPr>
          <w:color w:val="auto"/>
        </w:rPr>
        <w:t xml:space="preserve"> </w:t>
      </w:r>
      <w:r w:rsidR="0015120D">
        <w:rPr>
          <w:color w:val="auto"/>
        </w:rPr>
        <w:t>10</w:t>
      </w:r>
      <w:r w:rsidR="008566B9">
        <w:rPr>
          <w:color w:val="auto"/>
        </w:rPr>
        <w:t>,</w:t>
      </w:r>
    </w:p>
    <w:p w14:paraId="48447F02" w14:textId="3B308BA2" w:rsidR="00572B18" w:rsidRPr="0041339D" w:rsidRDefault="00572B18" w:rsidP="0007376A">
      <w:pPr>
        <w:pStyle w:val="Default"/>
        <w:numPr>
          <w:ilvl w:val="0"/>
          <w:numId w:val="11"/>
        </w:numPr>
        <w:jc w:val="both"/>
        <w:rPr>
          <w:color w:val="auto"/>
        </w:rPr>
      </w:pPr>
      <w:r w:rsidRPr="0041339D">
        <w:rPr>
          <w:color w:val="auto"/>
        </w:rPr>
        <w:t>mantojuma inventāra</w:t>
      </w:r>
      <w:r w:rsidR="00E3161F">
        <w:rPr>
          <w:color w:val="auto"/>
        </w:rPr>
        <w:t xml:space="preserve"> saraksta sastādīšana - </w:t>
      </w:r>
      <w:r w:rsidR="003E6125">
        <w:rPr>
          <w:color w:val="auto"/>
        </w:rPr>
        <w:t>3</w:t>
      </w:r>
      <w:r w:rsidR="00E3161F">
        <w:rPr>
          <w:color w:val="auto"/>
        </w:rPr>
        <w:t>,</w:t>
      </w:r>
    </w:p>
    <w:p w14:paraId="06C95329" w14:textId="0081AB12" w:rsidR="00572B18" w:rsidRPr="0041339D" w:rsidRDefault="00572B18" w:rsidP="0007376A">
      <w:pPr>
        <w:pStyle w:val="Default"/>
        <w:numPr>
          <w:ilvl w:val="0"/>
          <w:numId w:val="11"/>
        </w:numPr>
        <w:jc w:val="both"/>
        <w:rPr>
          <w:color w:val="auto"/>
        </w:rPr>
      </w:pPr>
      <w:r w:rsidRPr="0041339D">
        <w:rPr>
          <w:color w:val="auto"/>
        </w:rPr>
        <w:t>testamenta izraksta sastādīšana un apliecināšana</w:t>
      </w:r>
      <w:r w:rsidR="00CB040C">
        <w:rPr>
          <w:color w:val="auto"/>
        </w:rPr>
        <w:t xml:space="preserve"> - </w:t>
      </w:r>
      <w:r w:rsidR="003E6125">
        <w:rPr>
          <w:color w:val="auto"/>
        </w:rPr>
        <w:t>3</w:t>
      </w:r>
      <w:r w:rsidRPr="0041339D">
        <w:rPr>
          <w:color w:val="auto"/>
        </w:rPr>
        <w:t>.</w:t>
      </w:r>
    </w:p>
    <w:p w14:paraId="748800CB" w14:textId="77777777" w:rsidR="00CB040C" w:rsidRDefault="00CB040C" w:rsidP="00CB040C">
      <w:pPr>
        <w:spacing w:after="0" w:line="240" w:lineRule="auto"/>
        <w:jc w:val="both"/>
        <w:rPr>
          <w:rFonts w:ascii="Times New Roman" w:hAnsi="Times New Roman" w:cs="Times New Roman"/>
          <w:sz w:val="24"/>
          <w:szCs w:val="24"/>
        </w:rPr>
      </w:pPr>
    </w:p>
    <w:p w14:paraId="20934EBB" w14:textId="4D7A61C6" w:rsidR="00FA2F7C" w:rsidRDefault="00572B18" w:rsidP="007351D2">
      <w:pPr>
        <w:spacing w:after="0" w:line="240" w:lineRule="auto"/>
        <w:ind w:firstLine="720"/>
        <w:jc w:val="both"/>
        <w:rPr>
          <w:rFonts w:ascii="Times New Roman" w:hAnsi="Times New Roman" w:cs="Times New Roman"/>
          <w:sz w:val="24"/>
          <w:szCs w:val="24"/>
        </w:rPr>
      </w:pPr>
      <w:r w:rsidRPr="0041339D">
        <w:rPr>
          <w:rFonts w:ascii="Times New Roman" w:hAnsi="Times New Roman" w:cs="Times New Roman"/>
          <w:sz w:val="24"/>
          <w:szCs w:val="24"/>
        </w:rPr>
        <w:t>P</w:t>
      </w:r>
      <w:r w:rsidR="00086F72" w:rsidRPr="0041339D">
        <w:rPr>
          <w:rFonts w:ascii="Times New Roman" w:hAnsi="Times New Roman" w:cs="Times New Roman"/>
          <w:sz w:val="24"/>
          <w:szCs w:val="24"/>
        </w:rPr>
        <w:t xml:space="preserve">ar </w:t>
      </w:r>
      <w:r w:rsidRPr="0041339D">
        <w:rPr>
          <w:rFonts w:ascii="Times New Roman" w:hAnsi="Times New Roman" w:cs="Times New Roman"/>
          <w:sz w:val="24"/>
          <w:szCs w:val="24"/>
        </w:rPr>
        <w:t>šīm darbībām</w:t>
      </w:r>
      <w:r w:rsidR="00086F72" w:rsidRPr="0041339D">
        <w:rPr>
          <w:rFonts w:ascii="Times New Roman" w:hAnsi="Times New Roman" w:cs="Times New Roman"/>
          <w:sz w:val="24"/>
          <w:szCs w:val="24"/>
        </w:rPr>
        <w:t xml:space="preserve"> </w:t>
      </w:r>
      <w:r w:rsidRPr="0041339D">
        <w:rPr>
          <w:rFonts w:ascii="Times New Roman" w:hAnsi="Times New Roman" w:cs="Times New Roman"/>
          <w:sz w:val="24"/>
          <w:szCs w:val="24"/>
        </w:rPr>
        <w:t xml:space="preserve">pašvaldības budžetā ir iekasēta </w:t>
      </w:r>
      <w:r w:rsidR="00086F72" w:rsidRPr="0041339D">
        <w:rPr>
          <w:rFonts w:ascii="Times New Roman" w:hAnsi="Times New Roman" w:cs="Times New Roman"/>
          <w:sz w:val="24"/>
          <w:szCs w:val="24"/>
        </w:rPr>
        <w:t>vals</w:t>
      </w:r>
      <w:r w:rsidR="005B43A0">
        <w:rPr>
          <w:rFonts w:ascii="Times New Roman" w:hAnsi="Times New Roman" w:cs="Times New Roman"/>
          <w:sz w:val="24"/>
          <w:szCs w:val="24"/>
        </w:rPr>
        <w:t xml:space="preserve">ts nodeva </w:t>
      </w:r>
      <w:r w:rsidR="00DC0429">
        <w:rPr>
          <w:rFonts w:ascii="Times New Roman" w:hAnsi="Times New Roman" w:cs="Times New Roman"/>
          <w:sz w:val="24"/>
          <w:szCs w:val="24"/>
        </w:rPr>
        <w:t>1467</w:t>
      </w:r>
      <w:r w:rsidRPr="0041339D">
        <w:rPr>
          <w:rFonts w:ascii="Times New Roman" w:hAnsi="Times New Roman" w:cs="Times New Roman"/>
          <w:sz w:val="24"/>
          <w:szCs w:val="24"/>
        </w:rPr>
        <w:t xml:space="preserve"> </w:t>
      </w:r>
      <w:proofErr w:type="spellStart"/>
      <w:r w:rsidRPr="0041339D">
        <w:rPr>
          <w:rFonts w:ascii="Times New Roman" w:hAnsi="Times New Roman" w:cs="Times New Roman"/>
          <w:i/>
          <w:sz w:val="24"/>
          <w:szCs w:val="24"/>
        </w:rPr>
        <w:t>euro</w:t>
      </w:r>
      <w:proofErr w:type="spellEnd"/>
      <w:r w:rsidR="00086F72" w:rsidRPr="0041339D">
        <w:rPr>
          <w:rFonts w:ascii="Times New Roman" w:hAnsi="Times New Roman" w:cs="Times New Roman"/>
          <w:sz w:val="24"/>
          <w:szCs w:val="24"/>
        </w:rPr>
        <w:t xml:space="preserve"> apmērā. </w:t>
      </w:r>
      <w:r w:rsidR="007351D2">
        <w:rPr>
          <w:rFonts w:ascii="Times New Roman" w:hAnsi="Times New Roman" w:cs="Times New Roman"/>
          <w:sz w:val="24"/>
          <w:szCs w:val="24"/>
        </w:rPr>
        <w:t>Visvairāk ap</w:t>
      </w:r>
      <w:r w:rsidR="00796B28">
        <w:rPr>
          <w:rFonts w:ascii="Times New Roman" w:hAnsi="Times New Roman" w:cs="Times New Roman"/>
          <w:sz w:val="24"/>
          <w:szCs w:val="24"/>
        </w:rPr>
        <w:t>liecinājumu veikti Auru pagastā</w:t>
      </w:r>
      <w:r w:rsidR="007351D2">
        <w:rPr>
          <w:rFonts w:ascii="Times New Roman" w:hAnsi="Times New Roman" w:cs="Times New Roman"/>
          <w:sz w:val="24"/>
          <w:szCs w:val="24"/>
        </w:rPr>
        <w:t> (1</w:t>
      </w:r>
      <w:r w:rsidR="00DB6CF2">
        <w:rPr>
          <w:rFonts w:ascii="Times New Roman" w:hAnsi="Times New Roman" w:cs="Times New Roman"/>
          <w:sz w:val="24"/>
          <w:szCs w:val="24"/>
        </w:rPr>
        <w:t>02</w:t>
      </w:r>
      <w:r w:rsidR="007351D2">
        <w:rPr>
          <w:rFonts w:ascii="Times New Roman" w:hAnsi="Times New Roman" w:cs="Times New Roman"/>
          <w:sz w:val="24"/>
          <w:szCs w:val="24"/>
        </w:rPr>
        <w:t>).</w:t>
      </w:r>
    </w:p>
    <w:p w14:paraId="4E400D76" w14:textId="7E8BB71B" w:rsidR="00086F72" w:rsidRDefault="00086F72" w:rsidP="007351D2">
      <w:pPr>
        <w:spacing w:after="0" w:line="240" w:lineRule="auto"/>
        <w:ind w:firstLine="720"/>
        <w:jc w:val="both"/>
        <w:rPr>
          <w:rFonts w:ascii="Times New Roman" w:hAnsi="Times New Roman" w:cs="Times New Roman"/>
          <w:sz w:val="24"/>
          <w:szCs w:val="24"/>
        </w:rPr>
      </w:pPr>
      <w:r w:rsidRPr="0041339D">
        <w:rPr>
          <w:rFonts w:ascii="Times New Roman" w:hAnsi="Times New Roman" w:cs="Times New Roman"/>
          <w:sz w:val="24"/>
          <w:szCs w:val="24"/>
        </w:rPr>
        <w:t xml:space="preserve">Salīdzinot ar iepriekšējiem gadiem, apliecinājumu </w:t>
      </w:r>
      <w:r w:rsidR="0026218B">
        <w:rPr>
          <w:rFonts w:ascii="Times New Roman" w:hAnsi="Times New Roman" w:cs="Times New Roman"/>
          <w:sz w:val="24"/>
          <w:szCs w:val="24"/>
        </w:rPr>
        <w:t>skaits</w:t>
      </w:r>
      <w:r w:rsidRPr="0041339D">
        <w:rPr>
          <w:rFonts w:ascii="Times New Roman" w:hAnsi="Times New Roman" w:cs="Times New Roman"/>
          <w:sz w:val="24"/>
          <w:szCs w:val="24"/>
        </w:rPr>
        <w:t xml:space="preserve"> ir </w:t>
      </w:r>
      <w:r w:rsidR="00DC0429">
        <w:rPr>
          <w:rFonts w:ascii="Times New Roman" w:hAnsi="Times New Roman" w:cs="Times New Roman"/>
          <w:sz w:val="24"/>
          <w:szCs w:val="24"/>
        </w:rPr>
        <w:t>samazi</w:t>
      </w:r>
      <w:r w:rsidRPr="0041339D">
        <w:rPr>
          <w:rFonts w:ascii="Times New Roman" w:hAnsi="Times New Roman" w:cs="Times New Roman"/>
          <w:sz w:val="24"/>
          <w:szCs w:val="24"/>
        </w:rPr>
        <w:t>nājies</w:t>
      </w:r>
      <w:r w:rsidR="00DC0429">
        <w:rPr>
          <w:rFonts w:ascii="Times New Roman" w:hAnsi="Times New Roman" w:cs="Times New Roman"/>
          <w:sz w:val="24"/>
          <w:szCs w:val="24"/>
        </w:rPr>
        <w:t xml:space="preserve"> saistībā ar </w:t>
      </w:r>
      <w:proofErr w:type="spellStart"/>
      <w:r w:rsidR="00DC0429">
        <w:rPr>
          <w:rFonts w:ascii="Times New Roman" w:hAnsi="Times New Roman" w:cs="Times New Roman"/>
          <w:sz w:val="24"/>
          <w:szCs w:val="24"/>
        </w:rPr>
        <w:t>Covid</w:t>
      </w:r>
      <w:proofErr w:type="spellEnd"/>
      <w:r w:rsidR="00DC0429">
        <w:rPr>
          <w:rFonts w:ascii="Times New Roman" w:hAnsi="Times New Roman" w:cs="Times New Roman"/>
          <w:sz w:val="24"/>
          <w:szCs w:val="24"/>
        </w:rPr>
        <w:t xml:space="preserve"> – 19 izplatību valstī un attālināto darbu</w:t>
      </w:r>
      <w:r w:rsidRPr="0041339D">
        <w:rPr>
          <w:rFonts w:ascii="Times New Roman" w:hAnsi="Times New Roman" w:cs="Times New Roman"/>
          <w:sz w:val="24"/>
          <w:szCs w:val="24"/>
        </w:rPr>
        <w:t xml:space="preserve">. </w:t>
      </w:r>
      <w:r w:rsidR="004C25CD">
        <w:rPr>
          <w:rFonts w:ascii="Times New Roman" w:hAnsi="Times New Roman" w:cs="Times New Roman"/>
          <w:sz w:val="24"/>
          <w:szCs w:val="24"/>
        </w:rPr>
        <w:t xml:space="preserve">Aptuveni </w:t>
      </w:r>
      <w:r w:rsidR="00DC0429">
        <w:rPr>
          <w:rFonts w:ascii="Times New Roman" w:hAnsi="Times New Roman" w:cs="Times New Roman"/>
          <w:sz w:val="24"/>
          <w:szCs w:val="24"/>
        </w:rPr>
        <w:t xml:space="preserve">90% gadījumos pakalpojums tika sniegts personām, kurām nav saistība darījuma kārtošanai par bērnu vai aizgādnībā esošu personu. </w:t>
      </w:r>
      <w:r w:rsidR="00C61BD2" w:rsidRPr="0041339D">
        <w:rPr>
          <w:rFonts w:ascii="Times New Roman" w:hAnsi="Times New Roman" w:cs="Times New Roman"/>
          <w:sz w:val="24"/>
          <w:szCs w:val="24"/>
        </w:rPr>
        <w:t>Bieži vien darījumu dokumentiem, kuri tiek sagatavoti bāriņtiesā, ir jāiegulda liels darba apjoms. Sagatavojot dokumentu projektus, tiek pārbaudītas datu bāzes par personām, par īpašumiem, kā arī t</w:t>
      </w:r>
      <w:r w:rsidR="000B646C">
        <w:rPr>
          <w:rFonts w:ascii="Times New Roman" w:hAnsi="Times New Roman" w:cs="Times New Roman"/>
          <w:sz w:val="24"/>
          <w:szCs w:val="24"/>
        </w:rPr>
        <w:t>as</w:t>
      </w:r>
      <w:r w:rsidR="00C61BD2" w:rsidRPr="0041339D">
        <w:rPr>
          <w:rFonts w:ascii="Times New Roman" w:hAnsi="Times New Roman" w:cs="Times New Roman"/>
          <w:sz w:val="24"/>
          <w:szCs w:val="24"/>
        </w:rPr>
        <w:t xml:space="preserve"> vai</w:t>
      </w:r>
      <w:r w:rsidR="00725F86">
        <w:rPr>
          <w:rFonts w:ascii="Times New Roman" w:hAnsi="Times New Roman" w:cs="Times New Roman"/>
          <w:sz w:val="24"/>
          <w:szCs w:val="24"/>
        </w:rPr>
        <w:t>,</w:t>
      </w:r>
      <w:r w:rsidR="00C61BD2" w:rsidRPr="0041339D">
        <w:rPr>
          <w:rFonts w:ascii="Times New Roman" w:hAnsi="Times New Roman" w:cs="Times New Roman"/>
          <w:sz w:val="24"/>
          <w:szCs w:val="24"/>
        </w:rPr>
        <w:t xml:space="preserve"> pe</w:t>
      </w:r>
      <w:r w:rsidR="00FA2F7C">
        <w:rPr>
          <w:rFonts w:ascii="Times New Roman" w:hAnsi="Times New Roman" w:cs="Times New Roman"/>
          <w:sz w:val="24"/>
          <w:szCs w:val="24"/>
        </w:rPr>
        <w:t>rsona dzīvesvietu ir deklarējusi</w:t>
      </w:r>
      <w:r w:rsidR="004253C9">
        <w:rPr>
          <w:rFonts w:ascii="Times New Roman" w:hAnsi="Times New Roman" w:cs="Times New Roman"/>
          <w:sz w:val="24"/>
          <w:szCs w:val="24"/>
        </w:rPr>
        <w:t xml:space="preserve"> Dobeles novadā</w:t>
      </w:r>
      <w:r w:rsidR="00C61BD2" w:rsidRPr="0041339D">
        <w:rPr>
          <w:rFonts w:ascii="Times New Roman" w:hAnsi="Times New Roman" w:cs="Times New Roman"/>
          <w:sz w:val="24"/>
          <w:szCs w:val="24"/>
        </w:rPr>
        <w:t xml:space="preserve"> un vai personai ir rīcībspēja. Par ziņu pārbaudi datu bāzē atsevišķas nodevas netiek iekasētas. </w:t>
      </w:r>
    </w:p>
    <w:p w14:paraId="0A51442F" w14:textId="77777777" w:rsidR="00533FF6" w:rsidRPr="0041339D" w:rsidRDefault="00533FF6" w:rsidP="00CB0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Bāriņtiesas apliecinājums juridiskā spēka ziņā pielīdzināms notariālajam apliecinājumam.</w:t>
      </w:r>
    </w:p>
    <w:p w14:paraId="6AB16A28" w14:textId="77777777" w:rsidR="00D14F22" w:rsidRDefault="00D14F22" w:rsidP="00CB040C">
      <w:pPr>
        <w:pStyle w:val="Default"/>
        <w:jc w:val="center"/>
        <w:rPr>
          <w:b/>
          <w:color w:val="auto"/>
        </w:rPr>
      </w:pPr>
    </w:p>
    <w:p w14:paraId="6FDB4804" w14:textId="77777777" w:rsidR="00B15C7D" w:rsidRPr="00B15C7D" w:rsidRDefault="00B15C7D" w:rsidP="00B15C7D">
      <w:pPr>
        <w:pStyle w:val="Default"/>
        <w:ind w:firstLine="720"/>
        <w:jc w:val="both"/>
        <w:rPr>
          <w:color w:val="auto"/>
        </w:rPr>
      </w:pPr>
    </w:p>
    <w:p w14:paraId="4A66B6B7" w14:textId="77777777" w:rsidR="003C77B3" w:rsidRDefault="002513F1" w:rsidP="002513F1">
      <w:pPr>
        <w:spacing w:after="0" w:line="240" w:lineRule="auto"/>
        <w:ind w:firstLine="720"/>
        <w:jc w:val="center"/>
        <w:rPr>
          <w:rFonts w:ascii="Times New Roman" w:hAnsi="Times New Roman" w:cs="Times New Roman"/>
          <w:b/>
          <w:sz w:val="24"/>
          <w:szCs w:val="24"/>
        </w:rPr>
      </w:pPr>
      <w:r w:rsidRPr="002513F1">
        <w:rPr>
          <w:rFonts w:ascii="Times New Roman" w:hAnsi="Times New Roman" w:cs="Times New Roman"/>
          <w:b/>
          <w:sz w:val="24"/>
          <w:szCs w:val="24"/>
        </w:rPr>
        <w:t>Cita informācija</w:t>
      </w:r>
    </w:p>
    <w:p w14:paraId="31583F70" w14:textId="218687ED" w:rsidR="003F7A7D" w:rsidRDefault="003F7A7D" w:rsidP="003F7A7D">
      <w:pPr>
        <w:spacing w:after="0" w:line="240" w:lineRule="auto"/>
        <w:ind w:firstLine="720"/>
        <w:rPr>
          <w:rFonts w:ascii="Times New Roman" w:hAnsi="Times New Roman" w:cs="Times New Roman"/>
          <w:b/>
          <w:sz w:val="24"/>
          <w:szCs w:val="24"/>
        </w:rPr>
      </w:pPr>
    </w:p>
    <w:p w14:paraId="41195994" w14:textId="11D7E181" w:rsidR="003F7A7D" w:rsidRPr="00D77809" w:rsidRDefault="003F7A7D" w:rsidP="00FE6456">
      <w:pPr>
        <w:spacing w:after="0" w:line="240" w:lineRule="auto"/>
        <w:jc w:val="both"/>
        <w:rPr>
          <w:rFonts w:ascii="Times New Roman" w:hAnsi="Times New Roman" w:cs="Times New Roman"/>
          <w:bCs/>
          <w:color w:val="FF0000"/>
          <w:sz w:val="24"/>
          <w:szCs w:val="24"/>
        </w:rPr>
      </w:pPr>
      <w:r>
        <w:rPr>
          <w:rFonts w:ascii="Times New Roman" w:hAnsi="Times New Roman" w:cs="Times New Roman"/>
          <w:bCs/>
          <w:sz w:val="24"/>
          <w:szCs w:val="24"/>
        </w:rPr>
        <w:tab/>
        <w:t xml:space="preserve">2020. gadā bāriņtiesa ir sagatavojusi un sniegusi priekšlikumus </w:t>
      </w:r>
      <w:r w:rsidR="00FE6456">
        <w:rPr>
          <w:rFonts w:ascii="Times New Roman" w:hAnsi="Times New Roman" w:cs="Times New Roman"/>
          <w:bCs/>
          <w:sz w:val="24"/>
          <w:szCs w:val="24"/>
        </w:rPr>
        <w:t xml:space="preserve">Labklājības ministrijai un Latvijas pašvaldību savienībai </w:t>
      </w:r>
      <w:r>
        <w:rPr>
          <w:rFonts w:ascii="Times New Roman" w:hAnsi="Times New Roman" w:cs="Times New Roman"/>
          <w:bCs/>
          <w:sz w:val="24"/>
          <w:szCs w:val="24"/>
        </w:rPr>
        <w:t>par likumprojektu “Grozījumi bāriņtiesu likumā”,</w:t>
      </w:r>
      <w:r w:rsidR="0037312D">
        <w:rPr>
          <w:rFonts w:ascii="Times New Roman" w:hAnsi="Times New Roman" w:cs="Times New Roman"/>
          <w:bCs/>
          <w:sz w:val="24"/>
          <w:szCs w:val="24"/>
        </w:rPr>
        <w:t xml:space="preserve"> kā arī </w:t>
      </w:r>
      <w:r>
        <w:rPr>
          <w:rFonts w:ascii="Times New Roman" w:hAnsi="Times New Roman" w:cs="Times New Roman"/>
          <w:bCs/>
          <w:sz w:val="24"/>
          <w:szCs w:val="24"/>
        </w:rPr>
        <w:t xml:space="preserve"> </w:t>
      </w:r>
      <w:r w:rsidR="00D77809">
        <w:rPr>
          <w:rFonts w:ascii="Times New Roman" w:hAnsi="Times New Roman" w:cs="Times New Roman"/>
          <w:bCs/>
          <w:sz w:val="24"/>
          <w:szCs w:val="24"/>
        </w:rPr>
        <w:t xml:space="preserve">sniegusi viedokli Tieslietu ministrijas darba grupai Civillikuma mantojuma tiesību daļas grozījumu izstrādei. </w:t>
      </w:r>
    </w:p>
    <w:p w14:paraId="1BB2F02C" w14:textId="77777777" w:rsidR="005B02AB" w:rsidRDefault="0010448E" w:rsidP="00FE6456">
      <w:pPr>
        <w:spacing w:after="0" w:line="240" w:lineRule="auto"/>
        <w:ind w:firstLine="720"/>
        <w:jc w:val="both"/>
        <w:rPr>
          <w:rFonts w:ascii="Times New Roman" w:hAnsi="Times New Roman" w:cs="Times New Roman"/>
          <w:color w:val="244061" w:themeColor="accent1" w:themeShade="80"/>
          <w:sz w:val="24"/>
          <w:szCs w:val="24"/>
        </w:rPr>
      </w:pPr>
      <w:r w:rsidRPr="00CB040C">
        <w:rPr>
          <w:rFonts w:ascii="Times New Roman" w:hAnsi="Times New Roman" w:cs="Times New Roman"/>
          <w:sz w:val="24"/>
          <w:szCs w:val="24"/>
        </w:rPr>
        <w:t xml:space="preserve">Regulāri informācija par bāriņtiesā pieņemtajiem lēmumiem tiek vadīta </w:t>
      </w:r>
      <w:bookmarkStart w:id="7" w:name="_Hlk31637984"/>
      <w:r w:rsidR="000D68AB">
        <w:rPr>
          <w:rFonts w:ascii="Times New Roman" w:hAnsi="Times New Roman" w:cs="Times New Roman"/>
          <w:sz w:val="24"/>
          <w:szCs w:val="24"/>
        </w:rPr>
        <w:t>Iedzīvotāju Informācijas Sistēmā</w:t>
      </w:r>
      <w:r w:rsidR="00CB504D" w:rsidRPr="00CB040C">
        <w:rPr>
          <w:rFonts w:ascii="Times New Roman" w:hAnsi="Times New Roman" w:cs="Times New Roman"/>
          <w:sz w:val="24"/>
          <w:szCs w:val="24"/>
        </w:rPr>
        <w:t xml:space="preserve"> un Nepilngadīgo personu atbalsta informācijas sistēmā</w:t>
      </w:r>
      <w:r w:rsidR="00100415">
        <w:rPr>
          <w:rFonts w:ascii="Times New Roman" w:hAnsi="Times New Roman" w:cs="Times New Roman"/>
          <w:sz w:val="24"/>
          <w:szCs w:val="24"/>
        </w:rPr>
        <w:t xml:space="preserve"> un </w:t>
      </w:r>
      <w:r w:rsidR="00CB504D" w:rsidRPr="00CB040C">
        <w:rPr>
          <w:rFonts w:ascii="Times New Roman" w:hAnsi="Times New Roman" w:cs="Times New Roman"/>
          <w:sz w:val="24"/>
          <w:szCs w:val="24"/>
        </w:rPr>
        <w:t xml:space="preserve">Audžuģimeņu </w:t>
      </w:r>
      <w:r w:rsidR="00100415">
        <w:rPr>
          <w:rFonts w:ascii="Times New Roman" w:hAnsi="Times New Roman" w:cs="Times New Roman"/>
          <w:sz w:val="24"/>
          <w:szCs w:val="24"/>
        </w:rPr>
        <w:t>informācijas sistēmā</w:t>
      </w:r>
      <w:r w:rsidR="00CB504D" w:rsidRPr="00CB040C">
        <w:rPr>
          <w:rFonts w:ascii="Times New Roman" w:hAnsi="Times New Roman" w:cs="Times New Roman"/>
          <w:sz w:val="24"/>
          <w:szCs w:val="24"/>
        </w:rPr>
        <w:t>.</w:t>
      </w:r>
      <w:r w:rsidR="00CB504D" w:rsidRPr="00CB040C">
        <w:rPr>
          <w:rFonts w:ascii="Times New Roman" w:hAnsi="Times New Roman" w:cs="Times New Roman"/>
          <w:color w:val="244061" w:themeColor="accent1" w:themeShade="80"/>
          <w:sz w:val="24"/>
          <w:szCs w:val="24"/>
        </w:rPr>
        <w:t xml:space="preserve"> </w:t>
      </w:r>
    </w:p>
    <w:bookmarkEnd w:id="7"/>
    <w:p w14:paraId="6E5387E5" w14:textId="77777777" w:rsidR="00C858ED" w:rsidRDefault="00C858ED" w:rsidP="00FE6456">
      <w:pPr>
        <w:pStyle w:val="Default"/>
        <w:ind w:firstLine="720"/>
        <w:jc w:val="both"/>
      </w:pPr>
      <w:r>
        <w:t xml:space="preserve">Pašvaldībai ir pienākums nodrošināt izglītojošu un psiholoģisku atbalstu bāriņtiesas priekšsēdētājam, bāriņtiesas priekšsēdētāja vietniekam un bāriņtiesas locekļiem. </w:t>
      </w:r>
    </w:p>
    <w:p w14:paraId="159159C6" w14:textId="4B7BEDCB" w:rsidR="00C858ED" w:rsidRDefault="00C858ED" w:rsidP="00FE6456">
      <w:pPr>
        <w:pStyle w:val="Default"/>
        <w:ind w:firstLine="720"/>
        <w:jc w:val="both"/>
      </w:pPr>
      <w:r>
        <w:t xml:space="preserve">Bāriņtiesas darbinieki pārskata gadā </w:t>
      </w:r>
      <w:r w:rsidR="00585C35">
        <w:t>ir piedalījušies</w:t>
      </w:r>
      <w:r>
        <w:t xml:space="preserve"> </w:t>
      </w:r>
      <w:r w:rsidRPr="0030492D">
        <w:t>Latvijas pašvaldību mācību centr</w:t>
      </w:r>
      <w:r>
        <w:t>a</w:t>
      </w:r>
      <w:r w:rsidRPr="0030492D">
        <w:t>, Dobeles pieaugušo izglītības un uzņēmējdarbības atbalsta centr</w:t>
      </w:r>
      <w:r>
        <w:t>a</w:t>
      </w:r>
      <w:r w:rsidRPr="0030492D">
        <w:t xml:space="preserve">, Labklājības ministrijas, </w:t>
      </w:r>
      <w:r>
        <w:t xml:space="preserve">Valsts bērnu tiesību aizsardzības inspekcijas ( turpmāk-VBTAI), </w:t>
      </w:r>
      <w:r w:rsidR="00585C35">
        <w:t xml:space="preserve"> ESF projekta “Atver sirdi Zemgalē”</w:t>
      </w:r>
      <w:r>
        <w:t xml:space="preserve"> rīkot</w:t>
      </w:r>
      <w:r w:rsidR="00585C35">
        <w:t>ajo</w:t>
      </w:r>
      <w:r>
        <w:t>s seminār</w:t>
      </w:r>
      <w:r w:rsidR="00585C35">
        <w:t>o</w:t>
      </w:r>
      <w:r>
        <w:t>s un apmācīb</w:t>
      </w:r>
      <w:r w:rsidR="00585C35">
        <w:t>ā</w:t>
      </w:r>
      <w:r>
        <w:t>s.</w:t>
      </w:r>
      <w:r w:rsidR="00453F04">
        <w:t xml:space="preserve"> Bāriņtiesas darbinieki uzsāka </w:t>
      </w:r>
      <w:r w:rsidR="00453F04">
        <w:lastRenderedPageBreak/>
        <w:t xml:space="preserve">apmeklēt </w:t>
      </w:r>
      <w:proofErr w:type="spellStart"/>
      <w:r w:rsidR="00453F04">
        <w:t>supervīzij</w:t>
      </w:r>
      <w:r w:rsidR="00227F90">
        <w:t>as</w:t>
      </w:r>
      <w:proofErr w:type="spellEnd"/>
      <w:r w:rsidR="00453F04">
        <w:t xml:space="preserve">, diemžēl šobrīd sakarā ar izsludināto ārkārtas situāciju valstī , nav iespējams </w:t>
      </w:r>
      <w:r w:rsidR="0037312D">
        <w:t xml:space="preserve">to </w:t>
      </w:r>
      <w:r w:rsidR="00453F04">
        <w:t>turpināt.</w:t>
      </w:r>
    </w:p>
    <w:p w14:paraId="2BF5FD94" w14:textId="7FFB6291" w:rsidR="00453F04" w:rsidRPr="0030492D" w:rsidRDefault="00453F04" w:rsidP="00453F04">
      <w:pPr>
        <w:pStyle w:val="Default"/>
        <w:ind w:firstLine="720"/>
        <w:jc w:val="both"/>
      </w:pPr>
      <w:r>
        <w:t>Sakarā ar Covid-19 izplatību</w:t>
      </w:r>
      <w:r w:rsidR="0037312D">
        <w:t xml:space="preserve"> </w:t>
      </w:r>
      <w:r>
        <w:t>un ārkārtas situāciju</w:t>
      </w:r>
      <w:r w:rsidR="0037312D">
        <w:t xml:space="preserve"> valstī</w:t>
      </w:r>
      <w:r>
        <w:t xml:space="preserve">, 2020. gada nogalē netika organizēts </w:t>
      </w:r>
      <w:r w:rsidRPr="0030492D">
        <w:t>Pateicības dienas pasākums aizbildņu ģimenēm un audžuģimenēm.</w:t>
      </w:r>
    </w:p>
    <w:p w14:paraId="042DC4E5" w14:textId="0A10D4CD" w:rsidR="00C858ED" w:rsidRDefault="00C858ED" w:rsidP="00C858ED">
      <w:pPr>
        <w:pStyle w:val="Default"/>
        <w:ind w:firstLine="720"/>
        <w:jc w:val="both"/>
      </w:pPr>
      <w:r>
        <w:t xml:space="preserve">Bāriņtiesas darbinieki piedalījušies Nodibinājuma “Centrs </w:t>
      </w:r>
      <w:proofErr w:type="spellStart"/>
      <w:r>
        <w:t>Dardedze</w:t>
      </w:r>
      <w:proofErr w:type="spellEnd"/>
      <w:r>
        <w:t>”</w:t>
      </w:r>
      <w:r w:rsidR="00585C35">
        <w:t xml:space="preserve"> </w:t>
      </w:r>
      <w:r>
        <w:t>X</w:t>
      </w:r>
      <w:r w:rsidR="00585C35">
        <w:t xml:space="preserve">I ikgadējā </w:t>
      </w:r>
      <w:r>
        <w:t>starptautiskajā konferencē</w:t>
      </w:r>
      <w:r w:rsidR="00585C35">
        <w:t xml:space="preserve"> “Aizej tur- nezin kur? Ceļa meklējumi vardarbības pret bērnu novēršanai”, Valsts bērnu tiesību aizsardzības inspekcijas  organizētajā konferencē “Vecāks, bērns, sabiedrība”. </w:t>
      </w:r>
    </w:p>
    <w:p w14:paraId="2E042CF6" w14:textId="33FF021D" w:rsidR="00D77809" w:rsidRDefault="00FA02DA" w:rsidP="00C858ED">
      <w:pPr>
        <w:pStyle w:val="Default"/>
        <w:ind w:firstLine="720"/>
        <w:jc w:val="both"/>
      </w:pPr>
      <w:r>
        <w:t xml:space="preserve">Bāriņtiesas darbinieki </w:t>
      </w:r>
      <w:r w:rsidR="001537F1">
        <w:t xml:space="preserve">pārskata gadā </w:t>
      </w:r>
      <w:r>
        <w:t>Jelgavā un Kuldīgā tikās ar Latvijas Bāriņtiesu darbinieku asociācijas valdi, lai pārrunātu bāriņtiesas aktuālos jautājumus par gaidāmo administratīvi teritoriālo reformu un bāriņtiesu reformu.</w:t>
      </w:r>
    </w:p>
    <w:p w14:paraId="5900D452" w14:textId="06935E70" w:rsidR="0037312D" w:rsidRDefault="0037312D" w:rsidP="00C858ED">
      <w:pPr>
        <w:pStyle w:val="Default"/>
        <w:ind w:firstLine="720"/>
        <w:jc w:val="both"/>
      </w:pPr>
      <w:r>
        <w:t xml:space="preserve">Bāriņtiesas priekšsēdētāja pārskata gada nogalē tikās ar Auces novada bāriņtiesas priekšsēdētāju un Tērvetes novada bāriņtiesas priekšsēdētāju, lai pārrunātu aktualitātes par </w:t>
      </w:r>
      <w:r w:rsidR="00716725">
        <w:t>A</w:t>
      </w:r>
      <w:r>
        <w:t xml:space="preserve">dministratīvi teritoriālo reformu un </w:t>
      </w:r>
      <w:r w:rsidR="00716725">
        <w:t>B</w:t>
      </w:r>
      <w:r>
        <w:t>āriņtiesu reformu.</w:t>
      </w:r>
    </w:p>
    <w:p w14:paraId="124AD013" w14:textId="76CD6685" w:rsidR="0028235C" w:rsidRDefault="0028235C" w:rsidP="00C858ED">
      <w:pPr>
        <w:pStyle w:val="Default"/>
        <w:ind w:firstLine="720"/>
        <w:jc w:val="both"/>
      </w:pPr>
      <w:r>
        <w:t xml:space="preserve">Bāriņtiesas darbinieki ir piedalījušies </w:t>
      </w:r>
      <w:proofErr w:type="spellStart"/>
      <w:r>
        <w:t>starpinstitucionālajās</w:t>
      </w:r>
      <w:proofErr w:type="spellEnd"/>
      <w:r>
        <w:t xml:space="preserve"> sanāksmēs risinot jautājumus par bērnu tiesību interešu aizstāvību.</w:t>
      </w:r>
    </w:p>
    <w:p w14:paraId="42C08083" w14:textId="28C9EB2A" w:rsidR="00FA02DA" w:rsidRDefault="005253A5" w:rsidP="00C858ED">
      <w:pPr>
        <w:pStyle w:val="Default"/>
        <w:ind w:firstLine="720"/>
        <w:jc w:val="both"/>
      </w:pPr>
      <w:r>
        <w:t>S</w:t>
      </w:r>
      <w:r w:rsidR="00D77809">
        <w:t>askaņā ar 2020. gada 12. marta Ministru kabineta rīkojumu Nr. 103</w:t>
      </w:r>
      <w:r>
        <w:t xml:space="preserve"> “Par ārkārtējās situācijas izsludināšanu</w:t>
      </w:r>
      <w:r w:rsidR="0037312D">
        <w:t>”</w:t>
      </w:r>
      <w:r>
        <w:t xml:space="preserve"> un</w:t>
      </w:r>
      <w:r w:rsidR="00FA02DA">
        <w:t xml:space="preserve"> </w:t>
      </w:r>
      <w:r>
        <w:t>2020. gada 9. novembra Ministru kabineta rīkojumu Nr.655 “Par ārkārtējās situācijas izsludināšanu”, valstī bija noteikta ārkārtējā situācija ar mērķi mazināt Covid-19 infekcijas izplatību Latvijā.</w:t>
      </w:r>
      <w:r w:rsidR="00A80136">
        <w:t xml:space="preserve"> Bāriņtiesas darbinieki apmeklētāju pieņemšanu veica pēc iepriekšēja pieraksta. Bāriņtiesas sēdes, pārrunas ar klientiem un dzīves apstākļu pārbaudes tika organizētas ievērojot Epidemioloģiskās drošības pasākumus.</w:t>
      </w:r>
    </w:p>
    <w:p w14:paraId="074FEE52" w14:textId="77777777" w:rsidR="00F17DB6" w:rsidRPr="002513F1" w:rsidRDefault="00F17DB6" w:rsidP="00C858ED">
      <w:pPr>
        <w:pStyle w:val="Default"/>
        <w:ind w:firstLine="720"/>
        <w:jc w:val="both"/>
      </w:pPr>
    </w:p>
    <w:p w14:paraId="207664A8" w14:textId="77777777" w:rsidR="008854CF" w:rsidRDefault="008854CF" w:rsidP="003C77B3">
      <w:pPr>
        <w:pStyle w:val="tv213"/>
        <w:spacing w:before="0" w:beforeAutospacing="0"/>
        <w:jc w:val="both"/>
      </w:pPr>
    </w:p>
    <w:p w14:paraId="79004297" w14:textId="77777777" w:rsidR="009C30DE" w:rsidRDefault="00ED4544" w:rsidP="003C77B3">
      <w:pPr>
        <w:pStyle w:val="tv213"/>
        <w:spacing w:before="0" w:beforeAutospacing="0"/>
        <w:jc w:val="both"/>
      </w:pPr>
      <w:r w:rsidRPr="007664DB">
        <w:t xml:space="preserve">Bāriņtiesas priekšsēdētāja </w:t>
      </w:r>
      <w:r w:rsidR="007664DB" w:rsidRPr="007664DB">
        <w:tab/>
      </w:r>
      <w:r w:rsidR="007664DB" w:rsidRPr="007664DB">
        <w:tab/>
      </w:r>
      <w:r w:rsidR="00777FD9">
        <w:tab/>
      </w:r>
      <w:r w:rsidR="00777FD9">
        <w:tab/>
      </w:r>
      <w:r w:rsidR="007664DB" w:rsidRPr="007664DB">
        <w:tab/>
      </w:r>
      <w:r w:rsidRPr="007664DB">
        <w:t>Sandra Lapinska-</w:t>
      </w:r>
      <w:proofErr w:type="spellStart"/>
      <w:r w:rsidRPr="007664DB">
        <w:t>Leiere</w:t>
      </w:r>
      <w:proofErr w:type="spellEnd"/>
    </w:p>
    <w:p w14:paraId="1A079896" w14:textId="77777777" w:rsidR="00604B95" w:rsidRDefault="00604B95" w:rsidP="003C77B3">
      <w:pPr>
        <w:pStyle w:val="tv213"/>
        <w:spacing w:before="0" w:beforeAutospacing="0"/>
        <w:jc w:val="both"/>
      </w:pPr>
    </w:p>
    <w:p w14:paraId="3075848A" w14:textId="77777777" w:rsidR="004C62E9" w:rsidRDefault="004C62E9" w:rsidP="003C77B3">
      <w:pPr>
        <w:pStyle w:val="tv213"/>
        <w:spacing w:before="0" w:beforeAutospacing="0"/>
        <w:jc w:val="both"/>
      </w:pPr>
    </w:p>
    <w:p w14:paraId="276A7801" w14:textId="77777777" w:rsidR="004C62E9" w:rsidRDefault="004C62E9" w:rsidP="003C77B3">
      <w:pPr>
        <w:pStyle w:val="tv213"/>
        <w:spacing w:before="0" w:beforeAutospacing="0"/>
        <w:jc w:val="both"/>
      </w:pPr>
    </w:p>
    <w:p w14:paraId="3A8A77FC" w14:textId="77777777" w:rsidR="004C62E9" w:rsidRDefault="004C62E9" w:rsidP="003C77B3">
      <w:pPr>
        <w:pStyle w:val="tv213"/>
        <w:spacing w:before="0" w:beforeAutospacing="0"/>
        <w:jc w:val="both"/>
      </w:pPr>
    </w:p>
    <w:p w14:paraId="6D29CC2C" w14:textId="77777777" w:rsidR="004C62E9" w:rsidRDefault="004C62E9" w:rsidP="003C77B3">
      <w:pPr>
        <w:pStyle w:val="tv213"/>
        <w:spacing w:before="0" w:beforeAutospacing="0"/>
        <w:jc w:val="both"/>
      </w:pPr>
    </w:p>
    <w:p w14:paraId="778A94B7" w14:textId="77777777" w:rsidR="004C62E9" w:rsidRPr="003C77B3" w:rsidRDefault="004C62E9" w:rsidP="003C77B3">
      <w:pPr>
        <w:pStyle w:val="tv213"/>
        <w:spacing w:before="0" w:beforeAutospacing="0"/>
        <w:jc w:val="both"/>
      </w:pPr>
    </w:p>
    <w:sectPr w:rsidR="004C62E9" w:rsidRPr="003C77B3" w:rsidSect="007F2C2C">
      <w:footerReference w:type="default" r:id="rId12"/>
      <w:pgSz w:w="11906" w:h="16838"/>
      <w:pgMar w:top="1135" w:right="1558" w:bottom="1276"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964A0" w14:textId="77777777" w:rsidR="00E93A8A" w:rsidRDefault="00E93A8A" w:rsidP="00AA6B42">
      <w:pPr>
        <w:spacing w:after="0" w:line="240" w:lineRule="auto"/>
      </w:pPr>
      <w:r>
        <w:separator/>
      </w:r>
    </w:p>
  </w:endnote>
  <w:endnote w:type="continuationSeparator" w:id="0">
    <w:p w14:paraId="7C355C98" w14:textId="77777777" w:rsidR="00E93A8A" w:rsidRDefault="00E93A8A" w:rsidP="00AA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13126"/>
      <w:docPartObj>
        <w:docPartGallery w:val="Page Numbers (Bottom of Page)"/>
        <w:docPartUnique/>
      </w:docPartObj>
    </w:sdtPr>
    <w:sdtEndPr>
      <w:rPr>
        <w:noProof/>
      </w:rPr>
    </w:sdtEndPr>
    <w:sdtContent>
      <w:p w14:paraId="048AE6CE" w14:textId="77777777" w:rsidR="00973EB9" w:rsidRDefault="008C6CA3">
        <w:pPr>
          <w:pStyle w:val="Footer"/>
          <w:jc w:val="center"/>
        </w:pPr>
        <w:r>
          <w:fldChar w:fldCharType="begin"/>
        </w:r>
        <w:r>
          <w:instrText xml:space="preserve"> PAGE   \* MERGEFORMAT </w:instrText>
        </w:r>
        <w:r>
          <w:fldChar w:fldCharType="separate"/>
        </w:r>
        <w:r w:rsidR="007274CE">
          <w:rPr>
            <w:noProof/>
          </w:rPr>
          <w:t>8</w:t>
        </w:r>
        <w:r>
          <w:rPr>
            <w:noProof/>
          </w:rPr>
          <w:fldChar w:fldCharType="end"/>
        </w:r>
      </w:p>
    </w:sdtContent>
  </w:sdt>
  <w:p w14:paraId="5FC52362" w14:textId="77777777" w:rsidR="00973EB9" w:rsidRDefault="00973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B151A" w14:textId="77777777" w:rsidR="00E93A8A" w:rsidRDefault="00E93A8A" w:rsidP="00AA6B42">
      <w:pPr>
        <w:spacing w:after="0" w:line="240" w:lineRule="auto"/>
      </w:pPr>
      <w:r>
        <w:separator/>
      </w:r>
    </w:p>
  </w:footnote>
  <w:footnote w:type="continuationSeparator" w:id="0">
    <w:p w14:paraId="530B9C30" w14:textId="77777777" w:rsidR="00E93A8A" w:rsidRDefault="00E93A8A" w:rsidP="00AA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5F0"/>
    <w:multiLevelType w:val="hybridMultilevel"/>
    <w:tmpl w:val="DCA42E74"/>
    <w:lvl w:ilvl="0" w:tplc="725810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F9490D"/>
    <w:multiLevelType w:val="hybridMultilevel"/>
    <w:tmpl w:val="2FCABCB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9B212D5"/>
    <w:multiLevelType w:val="multilevel"/>
    <w:tmpl w:val="664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D16CE"/>
    <w:multiLevelType w:val="hybridMultilevel"/>
    <w:tmpl w:val="55AE7EB6"/>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 w15:restartNumberingAfterBreak="0">
    <w:nsid w:val="3F793991"/>
    <w:multiLevelType w:val="multilevel"/>
    <w:tmpl w:val="4BD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F0DD7"/>
    <w:multiLevelType w:val="multilevel"/>
    <w:tmpl w:val="632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66585"/>
    <w:multiLevelType w:val="hybridMultilevel"/>
    <w:tmpl w:val="CB48FE66"/>
    <w:lvl w:ilvl="0" w:tplc="725810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9A468E"/>
    <w:multiLevelType w:val="hybridMultilevel"/>
    <w:tmpl w:val="D688C028"/>
    <w:lvl w:ilvl="0" w:tplc="281E510E">
      <w:start w:val="1"/>
      <w:numFmt w:val="decimal"/>
      <w:lvlText w:val="%1."/>
      <w:lvlJc w:val="left"/>
      <w:pPr>
        <w:ind w:left="7560" w:hanging="360"/>
      </w:pPr>
      <w:rPr>
        <w:rFonts w:hint="default"/>
      </w:rPr>
    </w:lvl>
    <w:lvl w:ilvl="1" w:tplc="04260019">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8" w15:restartNumberingAfterBreak="0">
    <w:nsid w:val="501F0E88"/>
    <w:multiLevelType w:val="multilevel"/>
    <w:tmpl w:val="421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B37BE"/>
    <w:multiLevelType w:val="hybridMultilevel"/>
    <w:tmpl w:val="89446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9A0077B"/>
    <w:multiLevelType w:val="hybridMultilevel"/>
    <w:tmpl w:val="D688C028"/>
    <w:lvl w:ilvl="0" w:tplc="281E510E">
      <w:start w:val="1"/>
      <w:numFmt w:val="decimal"/>
      <w:lvlText w:val="%1."/>
      <w:lvlJc w:val="left"/>
      <w:pPr>
        <w:ind w:left="7560" w:hanging="360"/>
      </w:pPr>
      <w:rPr>
        <w:rFonts w:hint="default"/>
      </w:rPr>
    </w:lvl>
    <w:lvl w:ilvl="1" w:tplc="04260019">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1" w15:restartNumberingAfterBreak="0">
    <w:nsid w:val="5E4950CF"/>
    <w:multiLevelType w:val="multilevel"/>
    <w:tmpl w:val="D0FE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13107"/>
    <w:multiLevelType w:val="hybridMultilevel"/>
    <w:tmpl w:val="47701F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C808E8"/>
    <w:multiLevelType w:val="hybridMultilevel"/>
    <w:tmpl w:val="07F8262A"/>
    <w:lvl w:ilvl="0" w:tplc="889A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2405C9E"/>
    <w:multiLevelType w:val="hybridMultilevel"/>
    <w:tmpl w:val="F64C67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7D62BC1"/>
    <w:multiLevelType w:val="hybridMultilevel"/>
    <w:tmpl w:val="AAAE618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3"/>
  </w:num>
  <w:num w:numId="5">
    <w:abstractNumId w:val="1"/>
  </w:num>
  <w:num w:numId="6">
    <w:abstractNumId w:val="14"/>
  </w:num>
  <w:num w:numId="7">
    <w:abstractNumId w:val="8"/>
  </w:num>
  <w:num w:numId="8">
    <w:abstractNumId w:val="5"/>
  </w:num>
  <w:num w:numId="9">
    <w:abstractNumId w:val="9"/>
  </w:num>
  <w:num w:numId="10">
    <w:abstractNumId w:val="13"/>
  </w:num>
  <w:num w:numId="11">
    <w:abstractNumId w:val="12"/>
  </w:num>
  <w:num w:numId="12">
    <w:abstractNumId w:val="0"/>
  </w:num>
  <w:num w:numId="13">
    <w:abstractNumId w:val="6"/>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26"/>
    <w:rsid w:val="00000889"/>
    <w:rsid w:val="000025F1"/>
    <w:rsid w:val="000048BA"/>
    <w:rsid w:val="00004AAB"/>
    <w:rsid w:val="00010E00"/>
    <w:rsid w:val="0001652F"/>
    <w:rsid w:val="00021E70"/>
    <w:rsid w:val="00025089"/>
    <w:rsid w:val="00041887"/>
    <w:rsid w:val="00041FA1"/>
    <w:rsid w:val="00052F29"/>
    <w:rsid w:val="000550BD"/>
    <w:rsid w:val="00060108"/>
    <w:rsid w:val="000608BB"/>
    <w:rsid w:val="0007376A"/>
    <w:rsid w:val="00077D08"/>
    <w:rsid w:val="0008001A"/>
    <w:rsid w:val="00080E70"/>
    <w:rsid w:val="0008262A"/>
    <w:rsid w:val="00086F72"/>
    <w:rsid w:val="00091518"/>
    <w:rsid w:val="000A36A3"/>
    <w:rsid w:val="000A4FF3"/>
    <w:rsid w:val="000B23C9"/>
    <w:rsid w:val="000B646C"/>
    <w:rsid w:val="000B738C"/>
    <w:rsid w:val="000B7D71"/>
    <w:rsid w:val="000C146E"/>
    <w:rsid w:val="000C513E"/>
    <w:rsid w:val="000C6C5B"/>
    <w:rsid w:val="000D045C"/>
    <w:rsid w:val="000D1A6A"/>
    <w:rsid w:val="000D1EF9"/>
    <w:rsid w:val="000D5B9D"/>
    <w:rsid w:val="000D68AB"/>
    <w:rsid w:val="000E4F5D"/>
    <w:rsid w:val="000E6ECF"/>
    <w:rsid w:val="000E7DC4"/>
    <w:rsid w:val="000F068A"/>
    <w:rsid w:val="00100415"/>
    <w:rsid w:val="0010448E"/>
    <w:rsid w:val="0010552F"/>
    <w:rsid w:val="001060D3"/>
    <w:rsid w:val="00106C2B"/>
    <w:rsid w:val="00107271"/>
    <w:rsid w:val="00115989"/>
    <w:rsid w:val="00117A3A"/>
    <w:rsid w:val="001221FD"/>
    <w:rsid w:val="00133BFD"/>
    <w:rsid w:val="00134AFB"/>
    <w:rsid w:val="0014399E"/>
    <w:rsid w:val="0015120D"/>
    <w:rsid w:val="0015152A"/>
    <w:rsid w:val="001537F1"/>
    <w:rsid w:val="001679E2"/>
    <w:rsid w:val="001710FA"/>
    <w:rsid w:val="00174A64"/>
    <w:rsid w:val="00176450"/>
    <w:rsid w:val="00182C95"/>
    <w:rsid w:val="0018326C"/>
    <w:rsid w:val="001863F9"/>
    <w:rsid w:val="00187760"/>
    <w:rsid w:val="00191D84"/>
    <w:rsid w:val="00193C51"/>
    <w:rsid w:val="00197C26"/>
    <w:rsid w:val="001A3CA3"/>
    <w:rsid w:val="001A611C"/>
    <w:rsid w:val="001A6CB3"/>
    <w:rsid w:val="001B0DC5"/>
    <w:rsid w:val="001B11DA"/>
    <w:rsid w:val="001B1409"/>
    <w:rsid w:val="001B62DB"/>
    <w:rsid w:val="001C2008"/>
    <w:rsid w:val="001C3ED0"/>
    <w:rsid w:val="001D043A"/>
    <w:rsid w:val="001D3CD8"/>
    <w:rsid w:val="001D7F0C"/>
    <w:rsid w:val="001F1C12"/>
    <w:rsid w:val="001F1D58"/>
    <w:rsid w:val="001F2321"/>
    <w:rsid w:val="001F2498"/>
    <w:rsid w:val="001F3B21"/>
    <w:rsid w:val="001F6CF6"/>
    <w:rsid w:val="002072C4"/>
    <w:rsid w:val="00210924"/>
    <w:rsid w:val="002122B9"/>
    <w:rsid w:val="00222A90"/>
    <w:rsid w:val="002233E3"/>
    <w:rsid w:val="00225125"/>
    <w:rsid w:val="00226D60"/>
    <w:rsid w:val="00227F90"/>
    <w:rsid w:val="00244FAD"/>
    <w:rsid w:val="002513F1"/>
    <w:rsid w:val="002605C3"/>
    <w:rsid w:val="0026218B"/>
    <w:rsid w:val="002702A1"/>
    <w:rsid w:val="002714DC"/>
    <w:rsid w:val="002721EE"/>
    <w:rsid w:val="0028235C"/>
    <w:rsid w:val="00283558"/>
    <w:rsid w:val="00283AAA"/>
    <w:rsid w:val="00286324"/>
    <w:rsid w:val="00292083"/>
    <w:rsid w:val="00295D7D"/>
    <w:rsid w:val="00296016"/>
    <w:rsid w:val="002961AB"/>
    <w:rsid w:val="002A01D7"/>
    <w:rsid w:val="002A1E23"/>
    <w:rsid w:val="002A3FC7"/>
    <w:rsid w:val="002A6FC3"/>
    <w:rsid w:val="002A720E"/>
    <w:rsid w:val="002B0F62"/>
    <w:rsid w:val="002B1F78"/>
    <w:rsid w:val="002C2A26"/>
    <w:rsid w:val="002C47AC"/>
    <w:rsid w:val="002D2A6E"/>
    <w:rsid w:val="002D33B1"/>
    <w:rsid w:val="002E28E9"/>
    <w:rsid w:val="002F103A"/>
    <w:rsid w:val="002F560A"/>
    <w:rsid w:val="00301665"/>
    <w:rsid w:val="0030492D"/>
    <w:rsid w:val="0030572C"/>
    <w:rsid w:val="003070FC"/>
    <w:rsid w:val="00314724"/>
    <w:rsid w:val="00324466"/>
    <w:rsid w:val="00336820"/>
    <w:rsid w:val="003401C6"/>
    <w:rsid w:val="00342759"/>
    <w:rsid w:val="00342AD8"/>
    <w:rsid w:val="00343298"/>
    <w:rsid w:val="00343366"/>
    <w:rsid w:val="00347852"/>
    <w:rsid w:val="0035295C"/>
    <w:rsid w:val="0035479B"/>
    <w:rsid w:val="00355C07"/>
    <w:rsid w:val="0037312D"/>
    <w:rsid w:val="003758C5"/>
    <w:rsid w:val="00391613"/>
    <w:rsid w:val="00394C5F"/>
    <w:rsid w:val="00395087"/>
    <w:rsid w:val="00397752"/>
    <w:rsid w:val="003B1984"/>
    <w:rsid w:val="003B4B1E"/>
    <w:rsid w:val="003C0231"/>
    <w:rsid w:val="003C0A9C"/>
    <w:rsid w:val="003C77B3"/>
    <w:rsid w:val="003D20FE"/>
    <w:rsid w:val="003D4249"/>
    <w:rsid w:val="003D72AF"/>
    <w:rsid w:val="003E31EA"/>
    <w:rsid w:val="003E42D3"/>
    <w:rsid w:val="003E6125"/>
    <w:rsid w:val="003F2A5D"/>
    <w:rsid w:val="003F597C"/>
    <w:rsid w:val="003F7A7D"/>
    <w:rsid w:val="00400A3D"/>
    <w:rsid w:val="00404169"/>
    <w:rsid w:val="00404F5B"/>
    <w:rsid w:val="004051F9"/>
    <w:rsid w:val="00405D09"/>
    <w:rsid w:val="00410E25"/>
    <w:rsid w:val="0041339D"/>
    <w:rsid w:val="0041629F"/>
    <w:rsid w:val="004253C9"/>
    <w:rsid w:val="00427F1F"/>
    <w:rsid w:val="00430186"/>
    <w:rsid w:val="0043071F"/>
    <w:rsid w:val="00430E96"/>
    <w:rsid w:val="004334B0"/>
    <w:rsid w:val="0043530F"/>
    <w:rsid w:val="00445D77"/>
    <w:rsid w:val="0044673F"/>
    <w:rsid w:val="004467D4"/>
    <w:rsid w:val="00453F04"/>
    <w:rsid w:val="00455EB6"/>
    <w:rsid w:val="00461CFA"/>
    <w:rsid w:val="0046431C"/>
    <w:rsid w:val="00470E27"/>
    <w:rsid w:val="00472288"/>
    <w:rsid w:val="00476649"/>
    <w:rsid w:val="0049115A"/>
    <w:rsid w:val="00494C37"/>
    <w:rsid w:val="004A07C9"/>
    <w:rsid w:val="004A10FD"/>
    <w:rsid w:val="004A3924"/>
    <w:rsid w:val="004A6CB7"/>
    <w:rsid w:val="004B2131"/>
    <w:rsid w:val="004B2394"/>
    <w:rsid w:val="004C0633"/>
    <w:rsid w:val="004C25CD"/>
    <w:rsid w:val="004C620C"/>
    <w:rsid w:val="004C62E9"/>
    <w:rsid w:val="004D0A5B"/>
    <w:rsid w:val="004D17BD"/>
    <w:rsid w:val="004E29CD"/>
    <w:rsid w:val="004E7CBD"/>
    <w:rsid w:val="004F0D58"/>
    <w:rsid w:val="004F40A1"/>
    <w:rsid w:val="004F589C"/>
    <w:rsid w:val="004F6ABF"/>
    <w:rsid w:val="00501F11"/>
    <w:rsid w:val="005022DC"/>
    <w:rsid w:val="00504874"/>
    <w:rsid w:val="005058EA"/>
    <w:rsid w:val="0051158D"/>
    <w:rsid w:val="00523759"/>
    <w:rsid w:val="005237AA"/>
    <w:rsid w:val="005253A5"/>
    <w:rsid w:val="00532C75"/>
    <w:rsid w:val="00533FF6"/>
    <w:rsid w:val="00534D24"/>
    <w:rsid w:val="00535D9B"/>
    <w:rsid w:val="00537842"/>
    <w:rsid w:val="005429FA"/>
    <w:rsid w:val="005502A9"/>
    <w:rsid w:val="0055040E"/>
    <w:rsid w:val="00550D2A"/>
    <w:rsid w:val="00553027"/>
    <w:rsid w:val="0056055E"/>
    <w:rsid w:val="005627DB"/>
    <w:rsid w:val="00565A2E"/>
    <w:rsid w:val="00570F58"/>
    <w:rsid w:val="00572B18"/>
    <w:rsid w:val="005776BC"/>
    <w:rsid w:val="005856EA"/>
    <w:rsid w:val="00585C35"/>
    <w:rsid w:val="00590FD2"/>
    <w:rsid w:val="005919C7"/>
    <w:rsid w:val="005936F4"/>
    <w:rsid w:val="005A02A9"/>
    <w:rsid w:val="005A1DC8"/>
    <w:rsid w:val="005A4392"/>
    <w:rsid w:val="005A4FC8"/>
    <w:rsid w:val="005B02AB"/>
    <w:rsid w:val="005B43A0"/>
    <w:rsid w:val="005B7047"/>
    <w:rsid w:val="005C4E61"/>
    <w:rsid w:val="005D542C"/>
    <w:rsid w:val="005D54B2"/>
    <w:rsid w:val="005E510E"/>
    <w:rsid w:val="005E732D"/>
    <w:rsid w:val="005F37B4"/>
    <w:rsid w:val="005F5225"/>
    <w:rsid w:val="005F5B87"/>
    <w:rsid w:val="00602EEB"/>
    <w:rsid w:val="00604B95"/>
    <w:rsid w:val="0060563F"/>
    <w:rsid w:val="00607F34"/>
    <w:rsid w:val="006133DC"/>
    <w:rsid w:val="00617213"/>
    <w:rsid w:val="00617450"/>
    <w:rsid w:val="006201FE"/>
    <w:rsid w:val="006245E2"/>
    <w:rsid w:val="00631489"/>
    <w:rsid w:val="0063347C"/>
    <w:rsid w:val="00642BDF"/>
    <w:rsid w:val="00647F62"/>
    <w:rsid w:val="00662BC2"/>
    <w:rsid w:val="00665D75"/>
    <w:rsid w:val="00670268"/>
    <w:rsid w:val="00670DC2"/>
    <w:rsid w:val="0067550F"/>
    <w:rsid w:val="006774B0"/>
    <w:rsid w:val="00683BB8"/>
    <w:rsid w:val="006855D7"/>
    <w:rsid w:val="006913E4"/>
    <w:rsid w:val="00695917"/>
    <w:rsid w:val="00696359"/>
    <w:rsid w:val="006B5243"/>
    <w:rsid w:val="006C426C"/>
    <w:rsid w:val="006C66CC"/>
    <w:rsid w:val="006C6845"/>
    <w:rsid w:val="006D0EC0"/>
    <w:rsid w:val="006D2486"/>
    <w:rsid w:val="006D7390"/>
    <w:rsid w:val="006E26BF"/>
    <w:rsid w:val="006E2955"/>
    <w:rsid w:val="006E3BD1"/>
    <w:rsid w:val="006E4515"/>
    <w:rsid w:val="006E777D"/>
    <w:rsid w:val="006E7AE3"/>
    <w:rsid w:val="006F3938"/>
    <w:rsid w:val="006F472C"/>
    <w:rsid w:val="006F79AD"/>
    <w:rsid w:val="00710C17"/>
    <w:rsid w:val="00713372"/>
    <w:rsid w:val="00713C87"/>
    <w:rsid w:val="00714714"/>
    <w:rsid w:val="00716725"/>
    <w:rsid w:val="00716BC4"/>
    <w:rsid w:val="007173ED"/>
    <w:rsid w:val="0072099C"/>
    <w:rsid w:val="00723E4C"/>
    <w:rsid w:val="00725F86"/>
    <w:rsid w:val="007274CE"/>
    <w:rsid w:val="00727764"/>
    <w:rsid w:val="00734238"/>
    <w:rsid w:val="00734318"/>
    <w:rsid w:val="00734E8B"/>
    <w:rsid w:val="007351D2"/>
    <w:rsid w:val="00737A19"/>
    <w:rsid w:val="00741BD3"/>
    <w:rsid w:val="007429D0"/>
    <w:rsid w:val="00744EAE"/>
    <w:rsid w:val="00754038"/>
    <w:rsid w:val="00764D85"/>
    <w:rsid w:val="00765619"/>
    <w:rsid w:val="007664DB"/>
    <w:rsid w:val="00766B62"/>
    <w:rsid w:val="00767960"/>
    <w:rsid w:val="00770F5F"/>
    <w:rsid w:val="007720CF"/>
    <w:rsid w:val="00773E67"/>
    <w:rsid w:val="00775ACE"/>
    <w:rsid w:val="00777FD9"/>
    <w:rsid w:val="0078778C"/>
    <w:rsid w:val="00790D21"/>
    <w:rsid w:val="00792073"/>
    <w:rsid w:val="0079328D"/>
    <w:rsid w:val="007967BF"/>
    <w:rsid w:val="00796B28"/>
    <w:rsid w:val="007A3D12"/>
    <w:rsid w:val="007A7BFC"/>
    <w:rsid w:val="007B0BD5"/>
    <w:rsid w:val="007B6169"/>
    <w:rsid w:val="007B753C"/>
    <w:rsid w:val="007C04AA"/>
    <w:rsid w:val="007D17ED"/>
    <w:rsid w:val="007D2674"/>
    <w:rsid w:val="007D487D"/>
    <w:rsid w:val="007D4ED6"/>
    <w:rsid w:val="007E1C20"/>
    <w:rsid w:val="007E1DD6"/>
    <w:rsid w:val="007E34E8"/>
    <w:rsid w:val="007E6472"/>
    <w:rsid w:val="007F1F90"/>
    <w:rsid w:val="007F2958"/>
    <w:rsid w:val="007F2C2C"/>
    <w:rsid w:val="007F4BC4"/>
    <w:rsid w:val="00800926"/>
    <w:rsid w:val="00804445"/>
    <w:rsid w:val="00804D49"/>
    <w:rsid w:val="0081164E"/>
    <w:rsid w:val="00823E47"/>
    <w:rsid w:val="008252EB"/>
    <w:rsid w:val="0082663F"/>
    <w:rsid w:val="008311D2"/>
    <w:rsid w:val="0083375E"/>
    <w:rsid w:val="008349D8"/>
    <w:rsid w:val="008349F8"/>
    <w:rsid w:val="00843D60"/>
    <w:rsid w:val="008455A1"/>
    <w:rsid w:val="00845657"/>
    <w:rsid w:val="00847C4D"/>
    <w:rsid w:val="008530D9"/>
    <w:rsid w:val="00853C64"/>
    <w:rsid w:val="008566B9"/>
    <w:rsid w:val="00856CFD"/>
    <w:rsid w:val="008570CC"/>
    <w:rsid w:val="00863F0C"/>
    <w:rsid w:val="008676AB"/>
    <w:rsid w:val="00870029"/>
    <w:rsid w:val="0087104F"/>
    <w:rsid w:val="00872C29"/>
    <w:rsid w:val="00872F71"/>
    <w:rsid w:val="0088057F"/>
    <w:rsid w:val="00880584"/>
    <w:rsid w:val="00881E0F"/>
    <w:rsid w:val="00882E41"/>
    <w:rsid w:val="008854CF"/>
    <w:rsid w:val="008900FF"/>
    <w:rsid w:val="00891818"/>
    <w:rsid w:val="00896FC9"/>
    <w:rsid w:val="00897A5F"/>
    <w:rsid w:val="008A0FFC"/>
    <w:rsid w:val="008A5965"/>
    <w:rsid w:val="008A5B67"/>
    <w:rsid w:val="008B3DF5"/>
    <w:rsid w:val="008B5C91"/>
    <w:rsid w:val="008C5971"/>
    <w:rsid w:val="008C629B"/>
    <w:rsid w:val="008C64C9"/>
    <w:rsid w:val="008C6CA3"/>
    <w:rsid w:val="008D075E"/>
    <w:rsid w:val="008D4E38"/>
    <w:rsid w:val="008D67BA"/>
    <w:rsid w:val="008D69C6"/>
    <w:rsid w:val="008D75A0"/>
    <w:rsid w:val="008E3790"/>
    <w:rsid w:val="008F1AB9"/>
    <w:rsid w:val="008F346E"/>
    <w:rsid w:val="008F5761"/>
    <w:rsid w:val="008F6AEE"/>
    <w:rsid w:val="009072F4"/>
    <w:rsid w:val="0091299E"/>
    <w:rsid w:val="00913C37"/>
    <w:rsid w:val="00922901"/>
    <w:rsid w:val="00936843"/>
    <w:rsid w:val="00941043"/>
    <w:rsid w:val="00945219"/>
    <w:rsid w:val="0095632D"/>
    <w:rsid w:val="009577A5"/>
    <w:rsid w:val="00960709"/>
    <w:rsid w:val="00965FFE"/>
    <w:rsid w:val="0096618A"/>
    <w:rsid w:val="00973EB9"/>
    <w:rsid w:val="009778BA"/>
    <w:rsid w:val="00990203"/>
    <w:rsid w:val="00990233"/>
    <w:rsid w:val="00990957"/>
    <w:rsid w:val="00995728"/>
    <w:rsid w:val="009A49A5"/>
    <w:rsid w:val="009A6AF8"/>
    <w:rsid w:val="009B06DB"/>
    <w:rsid w:val="009B342D"/>
    <w:rsid w:val="009B5C66"/>
    <w:rsid w:val="009C0F80"/>
    <w:rsid w:val="009C26A5"/>
    <w:rsid w:val="009C30DE"/>
    <w:rsid w:val="009C7476"/>
    <w:rsid w:val="009C7ACC"/>
    <w:rsid w:val="009E2DED"/>
    <w:rsid w:val="009F1F77"/>
    <w:rsid w:val="00A03646"/>
    <w:rsid w:val="00A06AFD"/>
    <w:rsid w:val="00A12D0E"/>
    <w:rsid w:val="00A16182"/>
    <w:rsid w:val="00A16494"/>
    <w:rsid w:val="00A16BC2"/>
    <w:rsid w:val="00A1731F"/>
    <w:rsid w:val="00A17F4D"/>
    <w:rsid w:val="00A20B79"/>
    <w:rsid w:val="00A305EA"/>
    <w:rsid w:val="00A340DF"/>
    <w:rsid w:val="00A41AE7"/>
    <w:rsid w:val="00A4340D"/>
    <w:rsid w:val="00A5381C"/>
    <w:rsid w:val="00A62D75"/>
    <w:rsid w:val="00A65166"/>
    <w:rsid w:val="00A65D21"/>
    <w:rsid w:val="00A722CD"/>
    <w:rsid w:val="00A72481"/>
    <w:rsid w:val="00A80136"/>
    <w:rsid w:val="00A84084"/>
    <w:rsid w:val="00A86589"/>
    <w:rsid w:val="00A97A0A"/>
    <w:rsid w:val="00AA3DE2"/>
    <w:rsid w:val="00AA6B42"/>
    <w:rsid w:val="00AA7F58"/>
    <w:rsid w:val="00AB55F2"/>
    <w:rsid w:val="00AB705A"/>
    <w:rsid w:val="00AD16A7"/>
    <w:rsid w:val="00AD22D6"/>
    <w:rsid w:val="00AD25D3"/>
    <w:rsid w:val="00AD4444"/>
    <w:rsid w:val="00AE568D"/>
    <w:rsid w:val="00AF0E66"/>
    <w:rsid w:val="00AF1E9D"/>
    <w:rsid w:val="00AF1FD5"/>
    <w:rsid w:val="00AF27FB"/>
    <w:rsid w:val="00AF7655"/>
    <w:rsid w:val="00B022B2"/>
    <w:rsid w:val="00B04FDA"/>
    <w:rsid w:val="00B1195E"/>
    <w:rsid w:val="00B15C7D"/>
    <w:rsid w:val="00B20B26"/>
    <w:rsid w:val="00B22B6B"/>
    <w:rsid w:val="00B33CC3"/>
    <w:rsid w:val="00B36C12"/>
    <w:rsid w:val="00B40636"/>
    <w:rsid w:val="00B418ED"/>
    <w:rsid w:val="00B43B4C"/>
    <w:rsid w:val="00B45F42"/>
    <w:rsid w:val="00B54A1E"/>
    <w:rsid w:val="00B657B7"/>
    <w:rsid w:val="00B65AEE"/>
    <w:rsid w:val="00B66618"/>
    <w:rsid w:val="00B71207"/>
    <w:rsid w:val="00B73982"/>
    <w:rsid w:val="00B76DD4"/>
    <w:rsid w:val="00B80FC0"/>
    <w:rsid w:val="00B876DD"/>
    <w:rsid w:val="00B96DF7"/>
    <w:rsid w:val="00BA4874"/>
    <w:rsid w:val="00BA5993"/>
    <w:rsid w:val="00BA762A"/>
    <w:rsid w:val="00BA7B6B"/>
    <w:rsid w:val="00BB1516"/>
    <w:rsid w:val="00BB1B4C"/>
    <w:rsid w:val="00BB3491"/>
    <w:rsid w:val="00BB3BC5"/>
    <w:rsid w:val="00BB627B"/>
    <w:rsid w:val="00BC268E"/>
    <w:rsid w:val="00BC354F"/>
    <w:rsid w:val="00BC5EFB"/>
    <w:rsid w:val="00BD0E81"/>
    <w:rsid w:val="00BD2A8B"/>
    <w:rsid w:val="00BD4C82"/>
    <w:rsid w:val="00BD5865"/>
    <w:rsid w:val="00BD5FB7"/>
    <w:rsid w:val="00BE048E"/>
    <w:rsid w:val="00BE332C"/>
    <w:rsid w:val="00BE525C"/>
    <w:rsid w:val="00C00742"/>
    <w:rsid w:val="00C018D5"/>
    <w:rsid w:val="00C018EF"/>
    <w:rsid w:val="00C035D2"/>
    <w:rsid w:val="00C03A7C"/>
    <w:rsid w:val="00C12F3A"/>
    <w:rsid w:val="00C163CD"/>
    <w:rsid w:val="00C211C9"/>
    <w:rsid w:val="00C216E4"/>
    <w:rsid w:val="00C23FC1"/>
    <w:rsid w:val="00C251BA"/>
    <w:rsid w:val="00C32F0D"/>
    <w:rsid w:val="00C357F1"/>
    <w:rsid w:val="00C45AEE"/>
    <w:rsid w:val="00C47863"/>
    <w:rsid w:val="00C507F9"/>
    <w:rsid w:val="00C55659"/>
    <w:rsid w:val="00C572BF"/>
    <w:rsid w:val="00C61BD2"/>
    <w:rsid w:val="00C63D9E"/>
    <w:rsid w:val="00C66B32"/>
    <w:rsid w:val="00C672F8"/>
    <w:rsid w:val="00C73325"/>
    <w:rsid w:val="00C7531D"/>
    <w:rsid w:val="00C80A67"/>
    <w:rsid w:val="00C81F92"/>
    <w:rsid w:val="00C84C34"/>
    <w:rsid w:val="00C858ED"/>
    <w:rsid w:val="00C8708B"/>
    <w:rsid w:val="00C962A3"/>
    <w:rsid w:val="00CA1063"/>
    <w:rsid w:val="00CA1A8B"/>
    <w:rsid w:val="00CA30D6"/>
    <w:rsid w:val="00CA4A14"/>
    <w:rsid w:val="00CA615B"/>
    <w:rsid w:val="00CA6788"/>
    <w:rsid w:val="00CA7DF7"/>
    <w:rsid w:val="00CB040C"/>
    <w:rsid w:val="00CB1E8B"/>
    <w:rsid w:val="00CB504D"/>
    <w:rsid w:val="00CB512D"/>
    <w:rsid w:val="00CB58A4"/>
    <w:rsid w:val="00CB731E"/>
    <w:rsid w:val="00CC09D8"/>
    <w:rsid w:val="00CC0E64"/>
    <w:rsid w:val="00CC3C4D"/>
    <w:rsid w:val="00CD158B"/>
    <w:rsid w:val="00CE3B6A"/>
    <w:rsid w:val="00CE7C69"/>
    <w:rsid w:val="00CE7F5C"/>
    <w:rsid w:val="00D00F7D"/>
    <w:rsid w:val="00D06575"/>
    <w:rsid w:val="00D107AA"/>
    <w:rsid w:val="00D1226E"/>
    <w:rsid w:val="00D14F22"/>
    <w:rsid w:val="00D21C57"/>
    <w:rsid w:val="00D22A4B"/>
    <w:rsid w:val="00D2408D"/>
    <w:rsid w:val="00D300FF"/>
    <w:rsid w:val="00D326ED"/>
    <w:rsid w:val="00D35BD6"/>
    <w:rsid w:val="00D41BA6"/>
    <w:rsid w:val="00D44336"/>
    <w:rsid w:val="00D45B3F"/>
    <w:rsid w:val="00D635B4"/>
    <w:rsid w:val="00D64DDE"/>
    <w:rsid w:val="00D6532F"/>
    <w:rsid w:val="00D71AB2"/>
    <w:rsid w:val="00D75D93"/>
    <w:rsid w:val="00D77809"/>
    <w:rsid w:val="00D82ECB"/>
    <w:rsid w:val="00D84204"/>
    <w:rsid w:val="00D9139D"/>
    <w:rsid w:val="00D9256F"/>
    <w:rsid w:val="00D93944"/>
    <w:rsid w:val="00D945AB"/>
    <w:rsid w:val="00DA3C9A"/>
    <w:rsid w:val="00DB5355"/>
    <w:rsid w:val="00DB6BBA"/>
    <w:rsid w:val="00DB6CF2"/>
    <w:rsid w:val="00DB6E25"/>
    <w:rsid w:val="00DB70B2"/>
    <w:rsid w:val="00DC0429"/>
    <w:rsid w:val="00DC5298"/>
    <w:rsid w:val="00DC546B"/>
    <w:rsid w:val="00DC77BA"/>
    <w:rsid w:val="00DC7E10"/>
    <w:rsid w:val="00DE2943"/>
    <w:rsid w:val="00DE47D3"/>
    <w:rsid w:val="00DF204F"/>
    <w:rsid w:val="00DF27E0"/>
    <w:rsid w:val="00DF4F6F"/>
    <w:rsid w:val="00E01123"/>
    <w:rsid w:val="00E03FBC"/>
    <w:rsid w:val="00E12F2C"/>
    <w:rsid w:val="00E17514"/>
    <w:rsid w:val="00E30C3D"/>
    <w:rsid w:val="00E3161F"/>
    <w:rsid w:val="00E31D10"/>
    <w:rsid w:val="00E37101"/>
    <w:rsid w:val="00E4401E"/>
    <w:rsid w:val="00E445CE"/>
    <w:rsid w:val="00E465F7"/>
    <w:rsid w:val="00E512FB"/>
    <w:rsid w:val="00E52003"/>
    <w:rsid w:val="00E52841"/>
    <w:rsid w:val="00E5516F"/>
    <w:rsid w:val="00E72B22"/>
    <w:rsid w:val="00E81C35"/>
    <w:rsid w:val="00E81E1D"/>
    <w:rsid w:val="00E87A3D"/>
    <w:rsid w:val="00E92FA6"/>
    <w:rsid w:val="00E92FB7"/>
    <w:rsid w:val="00E930AF"/>
    <w:rsid w:val="00E93A8A"/>
    <w:rsid w:val="00E97F0F"/>
    <w:rsid w:val="00EA3B1B"/>
    <w:rsid w:val="00EC597B"/>
    <w:rsid w:val="00ED06B2"/>
    <w:rsid w:val="00ED13EA"/>
    <w:rsid w:val="00ED2312"/>
    <w:rsid w:val="00ED25C0"/>
    <w:rsid w:val="00ED4544"/>
    <w:rsid w:val="00ED72A4"/>
    <w:rsid w:val="00EE0BE1"/>
    <w:rsid w:val="00EF0B33"/>
    <w:rsid w:val="00EF2EA9"/>
    <w:rsid w:val="00EF5282"/>
    <w:rsid w:val="00F010C8"/>
    <w:rsid w:val="00F077D7"/>
    <w:rsid w:val="00F15F20"/>
    <w:rsid w:val="00F1608A"/>
    <w:rsid w:val="00F17DB6"/>
    <w:rsid w:val="00F20049"/>
    <w:rsid w:val="00F21F01"/>
    <w:rsid w:val="00F2361A"/>
    <w:rsid w:val="00F33FF8"/>
    <w:rsid w:val="00F3480A"/>
    <w:rsid w:val="00F46BE6"/>
    <w:rsid w:val="00F4787E"/>
    <w:rsid w:val="00F50ECA"/>
    <w:rsid w:val="00F64078"/>
    <w:rsid w:val="00F65AD4"/>
    <w:rsid w:val="00F74C96"/>
    <w:rsid w:val="00F844D3"/>
    <w:rsid w:val="00F84601"/>
    <w:rsid w:val="00F948DA"/>
    <w:rsid w:val="00F952EF"/>
    <w:rsid w:val="00FA02DA"/>
    <w:rsid w:val="00FA2F7C"/>
    <w:rsid w:val="00FA5884"/>
    <w:rsid w:val="00FB0164"/>
    <w:rsid w:val="00FB5518"/>
    <w:rsid w:val="00FC07E6"/>
    <w:rsid w:val="00FC27F0"/>
    <w:rsid w:val="00FD0715"/>
    <w:rsid w:val="00FD57D9"/>
    <w:rsid w:val="00FE1843"/>
    <w:rsid w:val="00FE6456"/>
    <w:rsid w:val="00FE703D"/>
    <w:rsid w:val="00FE7170"/>
    <w:rsid w:val="00FF58DB"/>
    <w:rsid w:val="00FF6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B6C21"/>
  <w15:docId w15:val="{FCB4AEE9-2798-4369-8E60-1D976F20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0B2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A4874"/>
    <w:rPr>
      <w:rFonts w:ascii="Times New Roman" w:hAnsi="Times New Roman" w:cs="Times New Roman"/>
      <w:sz w:val="24"/>
      <w:szCs w:val="24"/>
    </w:rPr>
  </w:style>
  <w:style w:type="character" w:styleId="Strong">
    <w:name w:val="Strong"/>
    <w:basedOn w:val="DefaultParagraphFont"/>
    <w:uiPriority w:val="22"/>
    <w:qFormat/>
    <w:rsid w:val="00BA4874"/>
    <w:rPr>
      <w:b/>
      <w:bCs/>
    </w:rPr>
  </w:style>
  <w:style w:type="paragraph" w:styleId="ListParagraph">
    <w:name w:val="List Paragraph"/>
    <w:basedOn w:val="Normal"/>
    <w:uiPriority w:val="34"/>
    <w:qFormat/>
    <w:rsid w:val="00BA4874"/>
    <w:pPr>
      <w:ind w:left="720"/>
      <w:contextualSpacing/>
    </w:pPr>
  </w:style>
  <w:style w:type="character" w:styleId="Emphasis">
    <w:name w:val="Emphasis"/>
    <w:basedOn w:val="DefaultParagraphFont"/>
    <w:uiPriority w:val="20"/>
    <w:qFormat/>
    <w:rsid w:val="001710FA"/>
    <w:rPr>
      <w:i/>
      <w:iCs/>
    </w:rPr>
  </w:style>
  <w:style w:type="paragraph" w:styleId="BodyTextIndent">
    <w:name w:val="Body Text Indent"/>
    <w:basedOn w:val="Normal"/>
    <w:link w:val="BodyTextIndentChar"/>
    <w:rsid w:val="00C63D9E"/>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C63D9E"/>
    <w:rPr>
      <w:rFonts w:ascii="Times New Roman" w:eastAsia="Times New Roman" w:hAnsi="Times New Roman" w:cs="Times New Roman"/>
      <w:sz w:val="20"/>
      <w:szCs w:val="20"/>
      <w:lang w:val="en-US" w:eastAsia="lv-LV"/>
    </w:rPr>
  </w:style>
  <w:style w:type="paragraph" w:styleId="BalloonText">
    <w:name w:val="Balloon Text"/>
    <w:basedOn w:val="Normal"/>
    <w:link w:val="BalloonTextChar"/>
    <w:uiPriority w:val="99"/>
    <w:semiHidden/>
    <w:unhideWhenUsed/>
    <w:rsid w:val="00F20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49"/>
    <w:rPr>
      <w:rFonts w:ascii="Tahoma" w:hAnsi="Tahoma" w:cs="Tahoma"/>
      <w:sz w:val="16"/>
      <w:szCs w:val="16"/>
    </w:rPr>
  </w:style>
  <w:style w:type="paragraph" w:customStyle="1" w:styleId="tv213">
    <w:name w:val="tv213"/>
    <w:basedOn w:val="Normal"/>
    <w:rsid w:val="009563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C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6B42"/>
  </w:style>
  <w:style w:type="paragraph" w:styleId="Footer">
    <w:name w:val="footer"/>
    <w:basedOn w:val="Normal"/>
    <w:link w:val="FooterChar"/>
    <w:uiPriority w:val="99"/>
    <w:unhideWhenUsed/>
    <w:rsid w:val="00AA6B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6B42"/>
  </w:style>
  <w:style w:type="paragraph" w:customStyle="1" w:styleId="naisf">
    <w:name w:val="naisf"/>
    <w:basedOn w:val="Normal"/>
    <w:rsid w:val="003758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1067">
      <w:bodyDiv w:val="1"/>
      <w:marLeft w:val="0"/>
      <w:marRight w:val="0"/>
      <w:marTop w:val="0"/>
      <w:marBottom w:val="0"/>
      <w:divBdr>
        <w:top w:val="none" w:sz="0" w:space="0" w:color="auto"/>
        <w:left w:val="none" w:sz="0" w:space="0" w:color="auto"/>
        <w:bottom w:val="none" w:sz="0" w:space="0" w:color="auto"/>
        <w:right w:val="none" w:sz="0" w:space="0" w:color="auto"/>
      </w:divBdr>
    </w:div>
    <w:div w:id="138881943">
      <w:bodyDiv w:val="1"/>
      <w:marLeft w:val="0"/>
      <w:marRight w:val="0"/>
      <w:marTop w:val="0"/>
      <w:marBottom w:val="0"/>
      <w:divBdr>
        <w:top w:val="none" w:sz="0" w:space="0" w:color="auto"/>
        <w:left w:val="none" w:sz="0" w:space="0" w:color="auto"/>
        <w:bottom w:val="none" w:sz="0" w:space="0" w:color="auto"/>
        <w:right w:val="none" w:sz="0" w:space="0" w:color="auto"/>
      </w:divBdr>
      <w:divsChild>
        <w:div w:id="1394039381">
          <w:marLeft w:val="0"/>
          <w:marRight w:val="0"/>
          <w:marTop w:val="0"/>
          <w:marBottom w:val="0"/>
          <w:divBdr>
            <w:top w:val="none" w:sz="0" w:space="0" w:color="auto"/>
            <w:left w:val="none" w:sz="0" w:space="0" w:color="auto"/>
            <w:bottom w:val="none" w:sz="0" w:space="0" w:color="auto"/>
            <w:right w:val="none" w:sz="0" w:space="0" w:color="auto"/>
          </w:divBdr>
        </w:div>
      </w:divsChild>
    </w:div>
    <w:div w:id="671178120">
      <w:bodyDiv w:val="1"/>
      <w:marLeft w:val="0"/>
      <w:marRight w:val="0"/>
      <w:marTop w:val="0"/>
      <w:marBottom w:val="0"/>
      <w:divBdr>
        <w:top w:val="none" w:sz="0" w:space="0" w:color="auto"/>
        <w:left w:val="none" w:sz="0" w:space="0" w:color="auto"/>
        <w:bottom w:val="none" w:sz="0" w:space="0" w:color="auto"/>
        <w:right w:val="none" w:sz="0" w:space="0" w:color="auto"/>
      </w:divBdr>
    </w:div>
    <w:div w:id="1016468936">
      <w:bodyDiv w:val="1"/>
      <w:marLeft w:val="0"/>
      <w:marRight w:val="0"/>
      <w:marTop w:val="0"/>
      <w:marBottom w:val="0"/>
      <w:divBdr>
        <w:top w:val="none" w:sz="0" w:space="0" w:color="auto"/>
        <w:left w:val="none" w:sz="0" w:space="0" w:color="auto"/>
        <w:bottom w:val="none" w:sz="0" w:space="0" w:color="auto"/>
        <w:right w:val="none" w:sz="0" w:space="0" w:color="auto"/>
      </w:divBdr>
    </w:div>
    <w:div w:id="1241405052">
      <w:bodyDiv w:val="1"/>
      <w:marLeft w:val="0"/>
      <w:marRight w:val="0"/>
      <w:marTop w:val="0"/>
      <w:marBottom w:val="0"/>
      <w:divBdr>
        <w:top w:val="none" w:sz="0" w:space="0" w:color="auto"/>
        <w:left w:val="none" w:sz="0" w:space="0" w:color="auto"/>
        <w:bottom w:val="none" w:sz="0" w:space="0" w:color="auto"/>
        <w:right w:val="none" w:sz="0" w:space="0" w:color="auto"/>
      </w:divBdr>
    </w:div>
    <w:div w:id="1372223828">
      <w:bodyDiv w:val="1"/>
      <w:marLeft w:val="0"/>
      <w:marRight w:val="0"/>
      <w:marTop w:val="0"/>
      <w:marBottom w:val="0"/>
      <w:divBdr>
        <w:top w:val="none" w:sz="0" w:space="0" w:color="auto"/>
        <w:left w:val="none" w:sz="0" w:space="0" w:color="auto"/>
        <w:bottom w:val="none" w:sz="0" w:space="0" w:color="auto"/>
        <w:right w:val="none" w:sz="0" w:space="0" w:color="auto"/>
      </w:divBdr>
    </w:div>
    <w:div w:id="1506673114">
      <w:bodyDiv w:val="1"/>
      <w:marLeft w:val="0"/>
      <w:marRight w:val="0"/>
      <w:marTop w:val="0"/>
      <w:marBottom w:val="0"/>
      <w:divBdr>
        <w:top w:val="none" w:sz="0" w:space="0" w:color="auto"/>
        <w:left w:val="none" w:sz="0" w:space="0" w:color="auto"/>
        <w:bottom w:val="none" w:sz="0" w:space="0" w:color="auto"/>
        <w:right w:val="none" w:sz="0" w:space="0" w:color="auto"/>
      </w:divBdr>
    </w:div>
    <w:div w:id="1576472455">
      <w:bodyDiv w:val="1"/>
      <w:marLeft w:val="0"/>
      <w:marRight w:val="0"/>
      <w:marTop w:val="0"/>
      <w:marBottom w:val="0"/>
      <w:divBdr>
        <w:top w:val="none" w:sz="0" w:space="0" w:color="auto"/>
        <w:left w:val="none" w:sz="0" w:space="0" w:color="auto"/>
        <w:bottom w:val="none" w:sz="0" w:space="0" w:color="auto"/>
        <w:right w:val="none" w:sz="0" w:space="0" w:color="auto"/>
      </w:divBdr>
    </w:div>
    <w:div w:id="1641225969">
      <w:bodyDiv w:val="1"/>
      <w:marLeft w:val="0"/>
      <w:marRight w:val="0"/>
      <w:marTop w:val="0"/>
      <w:marBottom w:val="0"/>
      <w:divBdr>
        <w:top w:val="none" w:sz="0" w:space="0" w:color="auto"/>
        <w:left w:val="none" w:sz="0" w:space="0" w:color="auto"/>
        <w:bottom w:val="none" w:sz="0" w:space="0" w:color="auto"/>
        <w:right w:val="none" w:sz="0" w:space="0" w:color="auto"/>
      </w:divBdr>
    </w:div>
    <w:div w:id="1650086945">
      <w:bodyDiv w:val="1"/>
      <w:marLeft w:val="0"/>
      <w:marRight w:val="0"/>
      <w:marTop w:val="0"/>
      <w:marBottom w:val="0"/>
      <w:divBdr>
        <w:top w:val="none" w:sz="0" w:space="0" w:color="auto"/>
        <w:left w:val="none" w:sz="0" w:space="0" w:color="auto"/>
        <w:bottom w:val="none" w:sz="0" w:space="0" w:color="auto"/>
        <w:right w:val="none" w:sz="0" w:space="0" w:color="auto"/>
      </w:divBdr>
    </w:div>
    <w:div w:id="19495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Nosūtītie dokumenti</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2">
                          <a:lumMod val="35000"/>
                          <a:lumOff val="65000"/>
                        </a:schemeClr>
                      </a:solidFill>
                      <a:prstDash val="solid"/>
                      <a:round/>
                    </a:ln>
                    <a:effectLst/>
                  </c:spPr>
                </c15:leaderLines>
              </c:ext>
            </c:extLst>
          </c:dLbls>
          <c:cat>
            <c:strRef>
              <c:f>Sheet1!$A$2:$A$4</c:f>
              <c:strCache>
                <c:ptCount val="3"/>
                <c:pt idx="0">
                  <c:v>2018.gads</c:v>
                </c:pt>
                <c:pt idx="1">
                  <c:v>2019.gads</c:v>
                </c:pt>
                <c:pt idx="2">
                  <c:v>2020.gads</c:v>
                </c:pt>
              </c:strCache>
            </c:strRef>
          </c:cat>
          <c:val>
            <c:numRef>
              <c:f>Sheet1!$B$2:$B$4</c:f>
              <c:numCache>
                <c:formatCode>General</c:formatCode>
                <c:ptCount val="3"/>
                <c:pt idx="0">
                  <c:v>2140</c:v>
                </c:pt>
                <c:pt idx="1">
                  <c:v>1741</c:v>
                </c:pt>
                <c:pt idx="2">
                  <c:v>1635</c:v>
                </c:pt>
              </c:numCache>
            </c:numRef>
          </c:val>
          <c:extLst xmlns:c16r2="http://schemas.microsoft.com/office/drawing/2015/06/chart">
            <c:ext xmlns:c16="http://schemas.microsoft.com/office/drawing/2014/chart" uri="{C3380CC4-5D6E-409C-BE32-E72D297353CC}">
              <c16:uniqueId val="{00000000-6989-44B1-B63A-AABDB2C5F18E}"/>
            </c:ext>
          </c:extLst>
        </c:ser>
        <c:ser>
          <c:idx val="1"/>
          <c:order val="1"/>
          <c:tx>
            <c:strRef>
              <c:f>Sheet1!$C$1</c:f>
              <c:strCache>
                <c:ptCount val="1"/>
                <c:pt idx="0">
                  <c:v>Saņemtie dokumenti</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2">
                          <a:lumMod val="35000"/>
                          <a:lumOff val="65000"/>
                        </a:schemeClr>
                      </a:solidFill>
                      <a:prstDash val="solid"/>
                      <a:round/>
                    </a:ln>
                    <a:effectLst/>
                  </c:spPr>
                </c15:leaderLines>
              </c:ext>
            </c:extLst>
          </c:dLbls>
          <c:cat>
            <c:strRef>
              <c:f>Sheet1!$A$2:$A$4</c:f>
              <c:strCache>
                <c:ptCount val="3"/>
                <c:pt idx="0">
                  <c:v>2018.gads</c:v>
                </c:pt>
                <c:pt idx="1">
                  <c:v>2019.gads</c:v>
                </c:pt>
                <c:pt idx="2">
                  <c:v>2020.gads</c:v>
                </c:pt>
              </c:strCache>
            </c:strRef>
          </c:cat>
          <c:val>
            <c:numRef>
              <c:f>Sheet1!$C$2:$C$4</c:f>
              <c:numCache>
                <c:formatCode>General</c:formatCode>
                <c:ptCount val="3"/>
                <c:pt idx="0">
                  <c:v>1814</c:v>
                </c:pt>
                <c:pt idx="1">
                  <c:v>1362</c:v>
                </c:pt>
                <c:pt idx="2">
                  <c:v>1819</c:v>
                </c:pt>
              </c:numCache>
            </c:numRef>
          </c:val>
          <c:extLst xmlns:c16r2="http://schemas.microsoft.com/office/drawing/2015/06/chart">
            <c:ext xmlns:c16="http://schemas.microsoft.com/office/drawing/2014/chart" uri="{C3380CC4-5D6E-409C-BE32-E72D297353CC}">
              <c16:uniqueId val="{00000001-6989-44B1-B63A-AABDB2C5F18E}"/>
            </c:ext>
          </c:extLst>
        </c:ser>
        <c:dLbls>
          <c:showLegendKey val="0"/>
          <c:showVal val="1"/>
          <c:showCatName val="0"/>
          <c:showSerName val="0"/>
          <c:showPercent val="0"/>
          <c:showBubbleSize val="0"/>
        </c:dLbls>
        <c:gapWidth val="150"/>
        <c:shape val="box"/>
        <c:axId val="239190992"/>
        <c:axId val="243824488"/>
        <c:axId val="0"/>
      </c:bar3DChart>
      <c:catAx>
        <c:axId val="239190992"/>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43824488"/>
        <c:crosses val="autoZero"/>
        <c:auto val="1"/>
        <c:lblAlgn val="ctr"/>
        <c:lblOffset val="100"/>
        <c:noMultiLvlLbl val="0"/>
      </c:catAx>
      <c:valAx>
        <c:axId val="24382448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39190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784052401229007E-2"/>
          <c:y val="3.8530096528631604E-2"/>
          <c:w val="0.93821593421511962"/>
          <c:h val="0.49353360604051805"/>
        </c:manualLayout>
      </c:layout>
      <c:bar3DChart>
        <c:barDir val="col"/>
        <c:grouping val="clustered"/>
        <c:varyColors val="0"/>
        <c:ser>
          <c:idx val="0"/>
          <c:order val="0"/>
          <c:tx>
            <c:strRef>
              <c:f>Sheet1!$B$1</c:f>
              <c:strCache>
                <c:ptCount val="1"/>
                <c:pt idx="0">
                  <c:v>Vecāku skaits, kuriem pārskata gadā pārtrauktas aizgādības tiesības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2">
                          <a:lumMod val="35000"/>
                          <a:lumOff val="65000"/>
                        </a:schemeClr>
                      </a:solidFill>
                      <a:prstDash val="solid"/>
                      <a:round/>
                    </a:ln>
                    <a:effectLst/>
                  </c:spPr>
                </c15:leaderLines>
              </c:ext>
            </c:extLst>
          </c:dLbls>
          <c:cat>
            <c:strRef>
              <c:f>Sheet1!$A$2:$A$4</c:f>
              <c:strCache>
                <c:ptCount val="3"/>
                <c:pt idx="0">
                  <c:v>2018.gads</c:v>
                </c:pt>
                <c:pt idx="1">
                  <c:v>2019.gads</c:v>
                </c:pt>
                <c:pt idx="2">
                  <c:v>2020.gads</c:v>
                </c:pt>
              </c:strCache>
            </c:strRef>
          </c:cat>
          <c:val>
            <c:numRef>
              <c:f>Sheet1!$B$2:$B$4</c:f>
              <c:numCache>
                <c:formatCode>General</c:formatCode>
                <c:ptCount val="3"/>
                <c:pt idx="0">
                  <c:v>21</c:v>
                </c:pt>
                <c:pt idx="1">
                  <c:v>19</c:v>
                </c:pt>
                <c:pt idx="2">
                  <c:v>19</c:v>
                </c:pt>
              </c:numCache>
            </c:numRef>
          </c:val>
          <c:extLst xmlns:c16r2="http://schemas.microsoft.com/office/drawing/2015/06/chart">
            <c:ext xmlns:c16="http://schemas.microsoft.com/office/drawing/2014/chart" uri="{C3380CC4-5D6E-409C-BE32-E72D297353CC}">
              <c16:uniqueId val="{00000000-51D8-4933-8923-392EF133306F}"/>
            </c:ext>
          </c:extLst>
        </c:ser>
        <c:ser>
          <c:idx val="1"/>
          <c:order val="1"/>
          <c:tx>
            <c:strRef>
              <c:f>Sheet1!$C$1</c:f>
              <c:strCache>
                <c:ptCount val="1"/>
                <c:pt idx="0">
                  <c:v>Bērnu skaits, kuru vecākiem pārskata gadā pārtrauktas aizgādības  tiesības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2">
                          <a:lumMod val="35000"/>
                          <a:lumOff val="65000"/>
                        </a:schemeClr>
                      </a:solidFill>
                      <a:prstDash val="solid"/>
                      <a:round/>
                    </a:ln>
                    <a:effectLst/>
                  </c:spPr>
                </c15:leaderLines>
              </c:ext>
            </c:extLst>
          </c:dLbls>
          <c:cat>
            <c:strRef>
              <c:f>Sheet1!$A$2:$A$4</c:f>
              <c:strCache>
                <c:ptCount val="3"/>
                <c:pt idx="0">
                  <c:v>2018.gads</c:v>
                </c:pt>
                <c:pt idx="1">
                  <c:v>2019.gads</c:v>
                </c:pt>
                <c:pt idx="2">
                  <c:v>2020.gads</c:v>
                </c:pt>
              </c:strCache>
            </c:strRef>
          </c:cat>
          <c:val>
            <c:numRef>
              <c:f>Sheet1!$C$2:$C$4</c:f>
              <c:numCache>
                <c:formatCode>General</c:formatCode>
                <c:ptCount val="3"/>
                <c:pt idx="0">
                  <c:v>28</c:v>
                </c:pt>
                <c:pt idx="1">
                  <c:v>19</c:v>
                </c:pt>
                <c:pt idx="2">
                  <c:v>17</c:v>
                </c:pt>
              </c:numCache>
            </c:numRef>
          </c:val>
          <c:extLst xmlns:c16r2="http://schemas.microsoft.com/office/drawing/2015/06/chart">
            <c:ext xmlns:c16="http://schemas.microsoft.com/office/drawing/2014/chart" uri="{C3380CC4-5D6E-409C-BE32-E72D297353CC}">
              <c16:uniqueId val="{00000001-51D8-4933-8923-392EF133306F}"/>
            </c:ext>
          </c:extLst>
        </c:ser>
        <c:ser>
          <c:idx val="2"/>
          <c:order val="2"/>
          <c:tx>
            <c:strRef>
              <c:f>Sheet1!$D$1</c:f>
              <c:strCache>
                <c:ptCount val="1"/>
                <c:pt idx="0">
                  <c:v>Vecāku skaits, kuriem pārskata gadā atjaunotas aizgādības tiesības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2">
                          <a:lumMod val="35000"/>
                          <a:lumOff val="65000"/>
                        </a:schemeClr>
                      </a:solidFill>
                      <a:prstDash val="solid"/>
                      <a:round/>
                    </a:ln>
                    <a:effectLst/>
                  </c:spPr>
                </c15:leaderLines>
              </c:ext>
            </c:extLst>
          </c:dLbls>
          <c:cat>
            <c:strRef>
              <c:f>Sheet1!$A$2:$A$4</c:f>
              <c:strCache>
                <c:ptCount val="3"/>
                <c:pt idx="0">
                  <c:v>2018.gads</c:v>
                </c:pt>
                <c:pt idx="1">
                  <c:v>2019.gads</c:v>
                </c:pt>
                <c:pt idx="2">
                  <c:v>2020.gads</c:v>
                </c:pt>
              </c:strCache>
            </c:strRef>
          </c:cat>
          <c:val>
            <c:numRef>
              <c:f>Sheet1!$D$2:$D$4</c:f>
              <c:numCache>
                <c:formatCode>General</c:formatCode>
                <c:ptCount val="3"/>
                <c:pt idx="0">
                  <c:v>5</c:v>
                </c:pt>
                <c:pt idx="1">
                  <c:v>2</c:v>
                </c:pt>
                <c:pt idx="2">
                  <c:v>4</c:v>
                </c:pt>
              </c:numCache>
            </c:numRef>
          </c:val>
          <c:extLst xmlns:c16r2="http://schemas.microsoft.com/office/drawing/2015/06/chart">
            <c:ext xmlns:c16="http://schemas.microsoft.com/office/drawing/2014/chart" uri="{C3380CC4-5D6E-409C-BE32-E72D297353CC}">
              <c16:uniqueId val="{00000002-51D8-4933-8923-392EF133306F}"/>
            </c:ext>
          </c:extLst>
        </c:ser>
        <c:ser>
          <c:idx val="3"/>
          <c:order val="3"/>
          <c:tx>
            <c:strRef>
              <c:f>Sheet1!$E$1</c:f>
              <c:strCache>
                <c:ptCount val="1"/>
                <c:pt idx="0">
                  <c:v>Bērnu skaits, kuru vecākiem pārskata gadā atjaunotas bērna aizgādības  tiesības</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2018.gads</c:v>
                </c:pt>
                <c:pt idx="1">
                  <c:v>2019.gads</c:v>
                </c:pt>
                <c:pt idx="2">
                  <c:v>2020.gads</c:v>
                </c:pt>
              </c:strCache>
            </c:strRef>
          </c:cat>
          <c:val>
            <c:numRef>
              <c:f>Sheet1!$E$2:$E$4</c:f>
              <c:numCache>
                <c:formatCode>General</c:formatCode>
                <c:ptCount val="3"/>
                <c:pt idx="0">
                  <c:v>5</c:v>
                </c:pt>
                <c:pt idx="1">
                  <c:v>6</c:v>
                </c:pt>
                <c:pt idx="2">
                  <c:v>8</c:v>
                </c:pt>
              </c:numCache>
            </c:numRef>
          </c:val>
          <c:extLst xmlns:c16r2="http://schemas.microsoft.com/office/drawing/2015/06/chart">
            <c:ext xmlns:c16="http://schemas.microsoft.com/office/drawing/2014/chart" uri="{C3380CC4-5D6E-409C-BE32-E72D297353CC}">
              <c16:uniqueId val="{00000003-51D8-4933-8923-392EF133306F}"/>
            </c:ext>
          </c:extLst>
        </c:ser>
        <c:ser>
          <c:idx val="4"/>
          <c:order val="4"/>
          <c:tx>
            <c:strRef>
              <c:f>Sheet1!$F$1</c:f>
              <c:strCache>
                <c:ptCount val="1"/>
                <c:pt idx="0">
                  <c:v>Vecāku skaits, par kuriem pieņemti lēmumi par prasības sniegšanu tiesā par aizgādības tiesību atņemšanu</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2018.gads</c:v>
                </c:pt>
                <c:pt idx="1">
                  <c:v>2019.gads</c:v>
                </c:pt>
                <c:pt idx="2">
                  <c:v>2020.gads</c:v>
                </c:pt>
              </c:strCache>
            </c:strRef>
          </c:cat>
          <c:val>
            <c:numRef>
              <c:f>Sheet1!$F$2:$F$4</c:f>
              <c:numCache>
                <c:formatCode>General</c:formatCode>
                <c:ptCount val="3"/>
                <c:pt idx="0">
                  <c:v>7</c:v>
                </c:pt>
                <c:pt idx="1">
                  <c:v>18</c:v>
                </c:pt>
                <c:pt idx="2">
                  <c:v>9</c:v>
                </c:pt>
              </c:numCache>
            </c:numRef>
          </c:val>
          <c:extLst xmlns:c16r2="http://schemas.microsoft.com/office/drawing/2015/06/chart">
            <c:ext xmlns:c16="http://schemas.microsoft.com/office/drawing/2014/chart" uri="{C3380CC4-5D6E-409C-BE32-E72D297353CC}">
              <c16:uniqueId val="{00000004-51D8-4933-8923-392EF133306F}"/>
            </c:ext>
          </c:extLst>
        </c:ser>
        <c:dLbls>
          <c:showLegendKey val="0"/>
          <c:showVal val="1"/>
          <c:showCatName val="0"/>
          <c:showSerName val="0"/>
          <c:showPercent val="0"/>
          <c:showBubbleSize val="0"/>
        </c:dLbls>
        <c:gapWidth val="150"/>
        <c:shape val="box"/>
        <c:axId val="243825272"/>
        <c:axId val="243825664"/>
        <c:axId val="0"/>
      </c:bar3DChart>
      <c:catAx>
        <c:axId val="243825272"/>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43825664"/>
        <c:crosses val="autoZero"/>
        <c:auto val="1"/>
        <c:lblAlgn val="ctr"/>
        <c:lblOffset val="100"/>
        <c:noMultiLvlLbl val="0"/>
      </c:catAx>
      <c:valAx>
        <c:axId val="24382566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43825272"/>
        <c:crosses val="autoZero"/>
        <c:crossBetween val="between"/>
      </c:valAx>
      <c:spPr>
        <a:noFill/>
        <a:ln>
          <a:noFill/>
        </a:ln>
        <a:effectLst/>
      </c:spPr>
    </c:plotArea>
    <c:legend>
      <c:legendPos val="b"/>
      <c:layout>
        <c:manualLayout>
          <c:xMode val="edge"/>
          <c:yMode val="edge"/>
          <c:x val="8.9394194315454173E-2"/>
          <c:y val="0.59512014411482694"/>
          <c:w val="0.8714075513288112"/>
          <c:h val="0.40487973671259841"/>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r>
              <a:rPr lang="lv-LV" sz="1400"/>
              <a:t>20</a:t>
            </a:r>
            <a:r>
              <a:rPr lang="en-GB" sz="1400"/>
              <a:t>20</a:t>
            </a:r>
            <a:r>
              <a:rPr lang="lv-LV" sz="1400"/>
              <a:t>.gadā 31. decembrī ārpusģimenes aprūpē esošie bērni</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65000"/>
                  <a:lumOff val="35000"/>
                </a:schemeClr>
              </a:solidFill>
              <a:latin typeface="+mn-lt"/>
              <a:ea typeface="+mn-ea"/>
              <a:cs typeface="+mn-cs"/>
            </a:defRPr>
          </a:pPr>
          <a:endParaRPr lang="lv-LV"/>
        </a:p>
      </c:txPr>
    </c:title>
    <c:autoTitleDeleted val="0"/>
    <c:plotArea>
      <c:layout/>
      <c:doughnutChart>
        <c:varyColors val="1"/>
        <c:ser>
          <c:idx val="0"/>
          <c:order val="0"/>
          <c:tx>
            <c:strRef>
              <c:f>Sheet1!$B$1</c:f>
              <c:strCache>
                <c:ptCount val="1"/>
                <c:pt idx="0">
                  <c:v>Column1</c:v>
                </c:pt>
              </c:strCache>
            </c:strRef>
          </c:tx>
          <c:explosion val="9"/>
          <c:dPt>
            <c:idx val="0"/>
            <c:bubble3D val="0"/>
            <c:spPr>
              <a:solidFill>
                <a:schemeClr val="accent5">
                  <a:shade val="65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738D-4FA0-A17D-C1910A06A947}"/>
              </c:ext>
            </c:extLst>
          </c:dPt>
          <c:dPt>
            <c:idx val="1"/>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738D-4FA0-A17D-C1910A06A947}"/>
              </c:ext>
            </c:extLst>
          </c:dPt>
          <c:dPt>
            <c:idx val="2"/>
            <c:bubble3D val="0"/>
            <c:spPr>
              <a:solidFill>
                <a:schemeClr val="accent5">
                  <a:tint val="65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738D-4FA0-A17D-C1910A06A947}"/>
              </c:ext>
            </c:extLst>
          </c:dPt>
          <c:dLbls>
            <c:dLbl>
              <c:idx val="0"/>
              <c:layout>
                <c:manualLayout>
                  <c:x val="0.1812141347025068"/>
                  <c:y val="-6.2189054726368195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738D-4FA0-A17D-C1910A06A947}"/>
                </c:ext>
                <c:ext xmlns:c15="http://schemas.microsoft.com/office/drawing/2012/chart" uri="{CE6537A1-D6FC-4f65-9D91-7224C49458BB}"/>
              </c:extLst>
            </c:dLbl>
            <c:dLbl>
              <c:idx val="1"/>
              <c:layout>
                <c:manualLayout>
                  <c:x val="0.20786937267273659"/>
                  <c:y val="-1.0820615597983974E-8"/>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738D-4FA0-A17D-C1910A06A947}"/>
                </c:ext>
                <c:ext xmlns:c15="http://schemas.microsoft.com/office/drawing/2012/chart" uri="{CE6537A1-D6FC-4f65-9D91-7224C49458BB}">
                  <c15:layout>
                    <c:manualLayout>
                      <c:w val="0.26407725905662943"/>
                      <c:h val="0.17306875992352808"/>
                    </c:manualLayout>
                  </c15:layout>
                </c:ext>
              </c:extLst>
            </c:dLbl>
            <c:dLbl>
              <c:idx val="2"/>
              <c:layout>
                <c:manualLayout>
                  <c:x val="-0.19844184442675716"/>
                  <c:y val="4.8137332923213292E-3"/>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738D-4FA0-A17D-C1910A06A947}"/>
                </c:ext>
                <c:ext xmlns:c15="http://schemas.microsoft.com/office/drawing/2012/chart" uri="{CE6537A1-D6FC-4f65-9D91-7224C49458BB}">
                  <c15:layout>
                    <c:manualLayout>
                      <c:w val="0.21682661548304544"/>
                      <c:h val="0.18495390622468488"/>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v-LV"/>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audžuģimenē 10 bērni</c:v>
                </c:pt>
                <c:pt idx="1">
                  <c:v>institūcijā 21 bērni</c:v>
                </c:pt>
                <c:pt idx="2">
                  <c:v>aizbildnībā 49 bērni</c:v>
                </c:pt>
              </c:strCache>
            </c:strRef>
          </c:cat>
          <c:val>
            <c:numRef>
              <c:f>Sheet1!$B$2:$B$4</c:f>
              <c:numCache>
                <c:formatCode>General</c:formatCode>
                <c:ptCount val="3"/>
                <c:pt idx="0">
                  <c:v>13</c:v>
                </c:pt>
                <c:pt idx="1">
                  <c:v>26</c:v>
                </c:pt>
                <c:pt idx="2">
                  <c:v>61</c:v>
                </c:pt>
              </c:numCache>
            </c:numRef>
          </c:val>
          <c:extLst xmlns:c16r2="http://schemas.microsoft.com/office/drawing/2015/06/chart">
            <c:ext xmlns:c16="http://schemas.microsoft.com/office/drawing/2014/chart" uri="{C3380CC4-5D6E-409C-BE32-E72D297353CC}">
              <c16:uniqueId val="{00000006-738D-4FA0-A17D-C1910A06A947}"/>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audžuģimenē</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2020.gads</c:v>
                </c:pt>
                <c:pt idx="1">
                  <c:v>2019.gads</c:v>
                </c:pt>
                <c:pt idx="2">
                  <c:v>2018.gads</c:v>
                </c:pt>
              </c:strCache>
            </c:strRef>
          </c:cat>
          <c:val>
            <c:numRef>
              <c:f>Sheet1!$B$2:$B$4</c:f>
              <c:numCache>
                <c:formatCode>General</c:formatCode>
                <c:ptCount val="3"/>
                <c:pt idx="0">
                  <c:v>10</c:v>
                </c:pt>
                <c:pt idx="1">
                  <c:v>8</c:v>
                </c:pt>
                <c:pt idx="2">
                  <c:v>9</c:v>
                </c:pt>
              </c:numCache>
            </c:numRef>
          </c:val>
          <c:extLst xmlns:c16r2="http://schemas.microsoft.com/office/drawing/2015/06/chart">
            <c:ext xmlns:c16="http://schemas.microsoft.com/office/drawing/2014/chart" uri="{C3380CC4-5D6E-409C-BE32-E72D297353CC}">
              <c16:uniqueId val="{00000000-24A1-4ADD-8F19-E19E04D6FFE8}"/>
            </c:ext>
          </c:extLst>
        </c:ser>
        <c:ser>
          <c:idx val="1"/>
          <c:order val="1"/>
          <c:tx>
            <c:strRef>
              <c:f>Sheet1!$C$1</c:f>
              <c:strCache>
                <c:ptCount val="1"/>
                <c:pt idx="0">
                  <c:v>sociālās rehabilitācijas institūcijā</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2020.gads</c:v>
                </c:pt>
                <c:pt idx="1">
                  <c:v>2019.gads</c:v>
                </c:pt>
                <c:pt idx="2">
                  <c:v>2018.gads</c:v>
                </c:pt>
              </c:strCache>
            </c:strRef>
          </c:cat>
          <c:val>
            <c:numRef>
              <c:f>Sheet1!$C$2:$C$4</c:f>
              <c:numCache>
                <c:formatCode>General</c:formatCode>
                <c:ptCount val="3"/>
                <c:pt idx="0">
                  <c:v>21</c:v>
                </c:pt>
                <c:pt idx="1">
                  <c:v>22</c:v>
                </c:pt>
                <c:pt idx="2">
                  <c:v>26</c:v>
                </c:pt>
              </c:numCache>
            </c:numRef>
          </c:val>
          <c:extLst xmlns:c16r2="http://schemas.microsoft.com/office/drawing/2015/06/chart">
            <c:ext xmlns:c16="http://schemas.microsoft.com/office/drawing/2014/chart" uri="{C3380CC4-5D6E-409C-BE32-E72D297353CC}">
              <c16:uniqueId val="{00000001-24A1-4ADD-8F19-E19E04D6FFE8}"/>
            </c:ext>
          </c:extLst>
        </c:ser>
        <c:ser>
          <c:idx val="2"/>
          <c:order val="2"/>
          <c:tx>
            <c:strRef>
              <c:f>Sheet1!$D$1</c:f>
              <c:strCache>
                <c:ptCount val="1"/>
                <c:pt idx="0">
                  <c:v>aizbildņa ģimenē</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2020.gads</c:v>
                </c:pt>
                <c:pt idx="1">
                  <c:v>2019.gads</c:v>
                </c:pt>
                <c:pt idx="2">
                  <c:v>2018.gads</c:v>
                </c:pt>
              </c:strCache>
            </c:strRef>
          </c:cat>
          <c:val>
            <c:numRef>
              <c:f>Sheet1!$D$2:$D$4</c:f>
              <c:numCache>
                <c:formatCode>General</c:formatCode>
                <c:ptCount val="3"/>
                <c:pt idx="0">
                  <c:v>49</c:v>
                </c:pt>
                <c:pt idx="1">
                  <c:v>50</c:v>
                </c:pt>
                <c:pt idx="2">
                  <c:v>50</c:v>
                </c:pt>
              </c:numCache>
            </c:numRef>
          </c:val>
          <c:extLst xmlns:c16r2="http://schemas.microsoft.com/office/drawing/2015/06/chart">
            <c:ext xmlns:c16="http://schemas.microsoft.com/office/drawing/2014/chart" uri="{C3380CC4-5D6E-409C-BE32-E72D297353CC}">
              <c16:uniqueId val="{00000002-24A1-4ADD-8F19-E19E04D6FFE8}"/>
            </c:ext>
          </c:extLst>
        </c:ser>
        <c:ser>
          <c:idx val="3"/>
          <c:order val="3"/>
          <c:tx>
            <c:strRef>
              <c:f>Sheet1!$E$1</c:f>
              <c:strCache>
                <c:ptCount val="1"/>
                <c:pt idx="0">
                  <c:v>Bērni, kuri atradās ārpusģimenes aprūpē, no tiem:</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2020.gads</c:v>
                </c:pt>
                <c:pt idx="1">
                  <c:v>2019.gads</c:v>
                </c:pt>
                <c:pt idx="2">
                  <c:v>2018.gads</c:v>
                </c:pt>
              </c:strCache>
            </c:strRef>
          </c:cat>
          <c:val>
            <c:numRef>
              <c:f>Sheet1!$E$2:$E$4</c:f>
              <c:numCache>
                <c:formatCode>General</c:formatCode>
                <c:ptCount val="3"/>
                <c:pt idx="0">
                  <c:v>80</c:v>
                </c:pt>
                <c:pt idx="1">
                  <c:v>80</c:v>
                </c:pt>
                <c:pt idx="2">
                  <c:v>85</c:v>
                </c:pt>
              </c:numCache>
            </c:numRef>
          </c:val>
          <c:extLst xmlns:c16r2="http://schemas.microsoft.com/office/drawing/2015/06/chart">
            <c:ext xmlns:c16="http://schemas.microsoft.com/office/drawing/2014/chart" uri="{C3380CC4-5D6E-409C-BE32-E72D297353CC}">
              <c16:uniqueId val="{00000003-24A1-4ADD-8F19-E19E04D6FFE8}"/>
            </c:ext>
          </c:extLst>
        </c:ser>
        <c:dLbls>
          <c:dLblPos val="inEnd"/>
          <c:showLegendKey val="0"/>
          <c:showVal val="1"/>
          <c:showCatName val="0"/>
          <c:showSerName val="0"/>
          <c:showPercent val="0"/>
          <c:showBubbleSize val="0"/>
        </c:dLbls>
        <c:gapWidth val="65"/>
        <c:axId val="243826840"/>
        <c:axId val="243827232"/>
      </c:barChart>
      <c:catAx>
        <c:axId val="2438268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43827232"/>
        <c:crosses val="autoZero"/>
        <c:auto val="1"/>
        <c:lblAlgn val="ctr"/>
        <c:lblOffset val="100"/>
        <c:noMultiLvlLbl val="0"/>
      </c:catAx>
      <c:valAx>
        <c:axId val="24382723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2438268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2">
      <a:schemeClr val="dk1"/>
    </cs:effectRef>
    <cs:fontRef idx="minor">
      <a:schemeClr val="tx1"/>
    </cs:fontRef>
  </cs:dataPoint>
  <cs:dataPoint3D>
    <cs:lnRef idx="0"/>
    <cs:fillRef idx="3">
      <cs:styleClr val="auto"/>
    </cs:fillRef>
    <cs:effectRef idx="2">
      <a:schemeClr val="dk1"/>
    </cs:effectRef>
    <cs:fontRef idx="minor">
      <a:schemeClr val="tx1"/>
    </cs:fontRef>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3">
      <cs:styleClr val="auto"/>
    </cs:fillRef>
    <cs:effectRef idx="2">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2">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2">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1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2">
      <a:schemeClr val="dk1"/>
    </cs:effectRef>
    <cs:fontRef idx="minor">
      <a:schemeClr val="tx1"/>
    </cs:fontRef>
  </cs:dataPoint>
  <cs:dataPoint3D>
    <cs:lnRef idx="0"/>
    <cs:fillRef idx="3">
      <cs:styleClr val="auto"/>
    </cs:fillRef>
    <cs:effectRef idx="2">
      <a:schemeClr val="dk1"/>
    </cs:effectRef>
    <cs:fontRef idx="minor">
      <a:schemeClr val="tx1"/>
    </cs:fontRef>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3">
      <cs:styleClr val="auto"/>
    </cs:fillRef>
    <cs:effectRef idx="2">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a:schemeClr val="dk1">
        <a:tint val="95000"/>
      </a:schemeClr>
    </cs:fillRef>
    <cs:effectRef idx="2">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a:schemeClr val="dk1">
        <a:tint val="5000"/>
      </a:schemeClr>
    </cs:fillRef>
    <cs:effectRef idx="2">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4477-CA50-449E-BA6A-9EA8F8C5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11992</Words>
  <Characters>6836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SandraLL</dc:creator>
  <cp:lastModifiedBy>Dace Riterfelte</cp:lastModifiedBy>
  <cp:revision>6</cp:revision>
  <cp:lastPrinted>2021-03-11T06:32:00Z</cp:lastPrinted>
  <dcterms:created xsi:type="dcterms:W3CDTF">2021-03-17T08:35:00Z</dcterms:created>
  <dcterms:modified xsi:type="dcterms:W3CDTF">2021-03-18T14:28:00Z</dcterms:modified>
</cp:coreProperties>
</file>