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3FB19" w14:textId="77777777" w:rsidR="00B80512" w:rsidRPr="001A1717" w:rsidRDefault="00B80512" w:rsidP="009B2AD3">
      <w:pPr>
        <w:tabs>
          <w:tab w:val="left" w:pos="-24212"/>
        </w:tabs>
        <w:spacing w:line="240" w:lineRule="auto"/>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drawing>
          <wp:inline distT="0" distB="0" distL="0" distR="0" wp14:anchorId="65BB7CCB" wp14:editId="64AF5913">
            <wp:extent cx="676275" cy="752475"/>
            <wp:effectExtent l="0" t="0" r="9525" b="9525"/>
            <wp:docPr id="961761637" name="Picture 96176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B4AEC0" w14:textId="77777777" w:rsidR="00B80512" w:rsidRPr="001A1717" w:rsidRDefault="00B80512" w:rsidP="009B2AD3">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21A0A5DD" w14:textId="77777777" w:rsidR="00B80512" w:rsidRPr="001A1717" w:rsidRDefault="00B80512" w:rsidP="009B2AD3">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2B07C5E9" w14:textId="77777777" w:rsidR="00B80512" w:rsidRPr="001A1717" w:rsidRDefault="00B80512" w:rsidP="009B2AD3">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64403F14" w14:textId="77777777" w:rsidR="00B80512" w:rsidRPr="001A1717" w:rsidRDefault="00B80512" w:rsidP="009B2AD3">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0FC0CE64" w14:textId="77777777" w:rsidR="00B80512" w:rsidRPr="001A1717" w:rsidRDefault="00B80512" w:rsidP="009B2AD3">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72BA89EC" w14:textId="77777777" w:rsidR="00B80512" w:rsidRPr="001A1717" w:rsidRDefault="00B80512" w:rsidP="009B2AD3">
      <w:pPr>
        <w:suppressAutoHyphens/>
        <w:spacing w:after="0" w:line="240" w:lineRule="auto"/>
        <w:rPr>
          <w:rFonts w:ascii="Calibri" w:eastAsia="Calibri" w:hAnsi="Calibri" w:cs="Calibri"/>
          <w:b/>
          <w:bCs/>
          <w:color w:val="000000"/>
          <w:kern w:val="0"/>
          <w:sz w:val="16"/>
          <w:szCs w:val="16"/>
          <w:lang w:eastAsia="zh-CN"/>
          <w14:ligatures w14:val="none"/>
        </w:rPr>
      </w:pPr>
    </w:p>
    <w:p w14:paraId="794A1A64" w14:textId="77777777" w:rsidR="00B80512" w:rsidRPr="001A1717" w:rsidRDefault="00B80512" w:rsidP="009B2AD3">
      <w:pPr>
        <w:suppressAutoHyphens/>
        <w:spacing w:after="0" w:line="240" w:lineRule="auto"/>
        <w:rPr>
          <w:rFonts w:ascii="Calibri" w:eastAsia="Calibri" w:hAnsi="Calibri" w:cs="Calibri"/>
          <w:b/>
          <w:bCs/>
          <w:color w:val="000000"/>
          <w:kern w:val="0"/>
          <w:sz w:val="16"/>
          <w:szCs w:val="16"/>
          <w:lang w:eastAsia="zh-CN"/>
          <w14:ligatures w14:val="none"/>
        </w:rPr>
      </w:pPr>
    </w:p>
    <w:p w14:paraId="2AE371AE" w14:textId="77777777" w:rsidR="00B80512" w:rsidRPr="001A1717" w:rsidRDefault="00B80512" w:rsidP="009B2AD3">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APSTIPRINĀTS</w:t>
      </w:r>
    </w:p>
    <w:p w14:paraId="728CE3B8" w14:textId="77777777" w:rsidR="00B80512" w:rsidRPr="001A1717" w:rsidRDefault="00B80512" w:rsidP="009B2AD3">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2208FCF0" w14:textId="77777777" w:rsidR="00B80512" w:rsidRDefault="00B80512" w:rsidP="009B2AD3">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Pr>
          <w:rFonts w:ascii="Times New Roman" w:eastAsia="Calibri" w:hAnsi="Times New Roman" w:cs="Times New Roman"/>
          <w:color w:val="000000"/>
          <w:kern w:val="0"/>
          <w:sz w:val="24"/>
          <w:szCs w:val="24"/>
          <w:lang w:eastAsia="zh-CN"/>
          <w14:ligatures w14:val="none"/>
        </w:rPr>
        <w:t>458</w:t>
      </w:r>
      <w:r w:rsidRPr="001A1717">
        <w:rPr>
          <w:rFonts w:ascii="Times New Roman" w:eastAsia="Calibri" w:hAnsi="Times New Roman" w:cs="Times New Roman"/>
          <w:color w:val="000000"/>
          <w:kern w:val="0"/>
          <w:sz w:val="24"/>
          <w:szCs w:val="24"/>
          <w:lang w:val="et-EE" w:eastAsia="zh-CN"/>
          <w14:ligatures w14:val="none"/>
        </w:rPr>
        <w:t>/14</w:t>
      </w:r>
    </w:p>
    <w:p w14:paraId="2E991A06" w14:textId="77777777" w:rsidR="00662253" w:rsidRDefault="00662253" w:rsidP="009B2AD3">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p>
    <w:p w14:paraId="2C094D25" w14:textId="2E323645" w:rsidR="00662253" w:rsidRPr="00662253" w:rsidRDefault="00662253" w:rsidP="009B2AD3">
      <w:pPr>
        <w:widowControl w:val="0"/>
        <w:suppressAutoHyphens/>
        <w:spacing w:after="0" w:line="240" w:lineRule="auto"/>
        <w:ind w:right="-1"/>
        <w:jc w:val="both"/>
        <w:rPr>
          <w:rFonts w:ascii="Times New Roman" w:hAnsi="Times New Roman" w:cs="Times New Roman"/>
          <w:b/>
          <w:bCs/>
          <w:kern w:val="0"/>
          <w:sz w:val="24"/>
          <w:szCs w:val="24"/>
        </w:rPr>
      </w:pPr>
      <w:r>
        <w:rPr>
          <w:rFonts w:ascii="Times New Roman" w:hAnsi="Times New Roman" w:cs="Times New Roman"/>
          <w:b/>
          <w:bCs/>
          <w:kern w:val="0"/>
          <w:sz w:val="24"/>
          <w:szCs w:val="24"/>
        </w:rPr>
        <w:t>Grozījumi:</w:t>
      </w:r>
    </w:p>
    <w:p w14:paraId="2CB37A99" w14:textId="36CDF8C2" w:rsidR="00662253" w:rsidRPr="00662253" w:rsidRDefault="00662253" w:rsidP="009B2AD3">
      <w:pPr>
        <w:widowControl w:val="0"/>
        <w:suppressAutoHyphens/>
        <w:spacing w:after="0" w:line="240" w:lineRule="auto"/>
        <w:ind w:right="-1"/>
        <w:jc w:val="both"/>
        <w:rPr>
          <w:rFonts w:ascii="Times New Roman" w:hAnsi="Times New Roman" w:cs="Times New Roman"/>
          <w:sz w:val="24"/>
          <w:szCs w:val="24"/>
        </w:rPr>
      </w:pPr>
      <w:r w:rsidRPr="00662253">
        <w:rPr>
          <w:rFonts w:ascii="Times New Roman" w:hAnsi="Times New Roman" w:cs="Times New Roman"/>
          <w:kern w:val="0"/>
          <w:sz w:val="24"/>
          <w:szCs w:val="24"/>
        </w:rPr>
        <w:t xml:space="preserve">Dobeles novada domes </w:t>
      </w:r>
      <w:r w:rsidR="00E11B4F">
        <w:rPr>
          <w:rFonts w:ascii="Times New Roman" w:hAnsi="Times New Roman" w:cs="Times New Roman"/>
          <w:kern w:val="0"/>
          <w:sz w:val="24"/>
          <w:szCs w:val="24"/>
        </w:rPr>
        <w:t>3</w:t>
      </w:r>
      <w:r w:rsidRPr="00662253">
        <w:rPr>
          <w:rFonts w:ascii="Times New Roman" w:hAnsi="Times New Roman" w:cs="Times New Roman"/>
          <w:kern w:val="0"/>
          <w:sz w:val="24"/>
          <w:szCs w:val="24"/>
        </w:rPr>
        <w:t xml:space="preserve">0.07.2026. lēmums Nr. </w:t>
      </w:r>
      <w:r w:rsidR="00E11B4F">
        <w:rPr>
          <w:rFonts w:ascii="Times New Roman" w:hAnsi="Times New Roman" w:cs="Times New Roman"/>
          <w:kern w:val="0"/>
          <w:sz w:val="24"/>
          <w:szCs w:val="24"/>
        </w:rPr>
        <w:t>166</w:t>
      </w:r>
      <w:r w:rsidRPr="00662253">
        <w:rPr>
          <w:rFonts w:ascii="Times New Roman" w:hAnsi="Times New Roman" w:cs="Times New Roman"/>
          <w:kern w:val="0"/>
          <w:sz w:val="24"/>
          <w:szCs w:val="24"/>
        </w:rPr>
        <w:t>/10</w:t>
      </w:r>
      <w:r w:rsidRPr="00662253">
        <w:rPr>
          <w:rFonts w:ascii="Times New Roman" w:hAnsi="Times New Roman" w:cs="Times New Roman"/>
          <w:sz w:val="24"/>
          <w:szCs w:val="24"/>
        </w:rPr>
        <w:t xml:space="preserve"> “Par nolikuma “Grozījumi nolikumā “Par Dobeles novada pašvaldības apbalvojumiem un to piešķiršanas kārtību” apstiprināšanu””</w:t>
      </w:r>
      <w:r>
        <w:rPr>
          <w:rFonts w:ascii="Times New Roman" w:hAnsi="Times New Roman" w:cs="Times New Roman"/>
          <w:sz w:val="24"/>
          <w:szCs w:val="24"/>
        </w:rPr>
        <w:t xml:space="preserve"> </w:t>
      </w:r>
    </w:p>
    <w:p w14:paraId="792572D6" w14:textId="77777777" w:rsidR="00662253" w:rsidRPr="001A1717" w:rsidRDefault="00662253" w:rsidP="009B2AD3">
      <w:pPr>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p>
    <w:p w14:paraId="26ECFA5A"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bCs/>
          <w:sz w:val="24"/>
          <w:szCs w:val="24"/>
        </w:rPr>
        <w:t>NOLIKUMS</w:t>
      </w:r>
    </w:p>
    <w:p w14:paraId="6C4D1CEB" w14:textId="77777777" w:rsidR="00B80512" w:rsidRPr="001A1717" w:rsidRDefault="00B80512" w:rsidP="009B2AD3">
      <w:pPr>
        <w:spacing w:after="0" w:line="240" w:lineRule="auto"/>
        <w:jc w:val="center"/>
        <w:rPr>
          <w:rFonts w:ascii="Times New Roman" w:hAnsi="Times New Roman" w:cs="Times New Roman"/>
          <w:sz w:val="24"/>
          <w:szCs w:val="24"/>
        </w:rPr>
      </w:pPr>
    </w:p>
    <w:p w14:paraId="655B557C"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bCs/>
          <w:sz w:val="24"/>
          <w:szCs w:val="24"/>
        </w:rPr>
        <w:t>Par Dobeles novada pašvaldības apbalvojumiem un to piešķiršanas kārtību</w:t>
      </w:r>
    </w:p>
    <w:p w14:paraId="7BEB6876" w14:textId="77777777" w:rsidR="00B80512" w:rsidRPr="001A1717" w:rsidRDefault="00B80512" w:rsidP="009B2AD3">
      <w:pPr>
        <w:spacing w:after="0" w:line="240" w:lineRule="auto"/>
        <w:jc w:val="center"/>
        <w:rPr>
          <w:rFonts w:ascii="Times New Roman" w:hAnsi="Times New Roman" w:cs="Times New Roman"/>
          <w:b/>
          <w:bCs/>
          <w:color w:val="000000"/>
          <w:sz w:val="24"/>
          <w:szCs w:val="24"/>
        </w:rPr>
      </w:pPr>
    </w:p>
    <w:p w14:paraId="11135EB9" w14:textId="77777777" w:rsidR="00B80512" w:rsidRPr="001A1717" w:rsidRDefault="00B80512" w:rsidP="009B2AD3">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Izdots saskaņā ar </w:t>
      </w:r>
      <w:r w:rsidRPr="001A1717">
        <w:rPr>
          <w:rFonts w:ascii="Times New Roman" w:eastAsia="Calibri" w:hAnsi="Times New Roman" w:cs="Times New Roman"/>
          <w:iCs/>
          <w:kern w:val="0"/>
          <w:sz w:val="24"/>
          <w:szCs w:val="24"/>
          <w:lang w:eastAsia="ar-SA"/>
          <w14:ligatures w14:val="none"/>
        </w:rPr>
        <w:t xml:space="preserve">Ministru kabineta </w:t>
      </w:r>
      <w:r w:rsidRPr="001A1717">
        <w:rPr>
          <w:rFonts w:ascii="Times New Roman" w:eastAsia="Calibri" w:hAnsi="Times New Roman" w:cs="Times New Roman"/>
          <w:iCs/>
          <w:color w:val="000000"/>
          <w:kern w:val="0"/>
          <w:sz w:val="24"/>
          <w:szCs w:val="24"/>
          <w:lang w:eastAsia="ar-SA"/>
          <w14:ligatures w14:val="none"/>
        </w:rPr>
        <w:t xml:space="preserve">2010. gada 5. oktobra  noteikumu Nr. 928 “Kārtība, kādā dibināmi valsts institūciju un pašvaldību apbalvojumi ” 2. punktu </w:t>
      </w:r>
    </w:p>
    <w:p w14:paraId="2F258965" w14:textId="77777777" w:rsidR="00B80512" w:rsidRPr="001A1717" w:rsidRDefault="00B80512" w:rsidP="009B2AD3">
      <w:pPr>
        <w:spacing w:after="0" w:line="240" w:lineRule="auto"/>
        <w:jc w:val="center"/>
        <w:rPr>
          <w:rFonts w:ascii="Times New Roman" w:hAnsi="Times New Roman" w:cs="Times New Roman"/>
          <w:b/>
          <w:bCs/>
          <w:color w:val="000000"/>
          <w:sz w:val="24"/>
          <w:szCs w:val="24"/>
        </w:rPr>
      </w:pPr>
    </w:p>
    <w:p w14:paraId="4E14A548" w14:textId="77777777" w:rsidR="00B80512" w:rsidRPr="001A1717" w:rsidRDefault="00B80512" w:rsidP="009B2AD3">
      <w:pPr>
        <w:spacing w:after="0" w:line="240" w:lineRule="auto"/>
        <w:ind w:left="142"/>
        <w:jc w:val="center"/>
        <w:rPr>
          <w:rFonts w:ascii="Times New Roman" w:hAnsi="Times New Roman" w:cs="Times New Roman"/>
          <w:sz w:val="24"/>
          <w:szCs w:val="24"/>
        </w:rPr>
      </w:pPr>
      <w:r w:rsidRPr="001A1717">
        <w:rPr>
          <w:rFonts w:ascii="Times New Roman" w:hAnsi="Times New Roman" w:cs="Times New Roman"/>
          <w:b/>
          <w:color w:val="000000"/>
          <w:sz w:val="24"/>
          <w:szCs w:val="24"/>
        </w:rPr>
        <w:t>I. Dobeles novada pašvaldības apbalvojumu dibināšanas mērķi</w:t>
      </w:r>
    </w:p>
    <w:p w14:paraId="0915A0D6" w14:textId="77777777" w:rsidR="00B80512" w:rsidRPr="001A1717" w:rsidRDefault="00B80512" w:rsidP="009B2AD3">
      <w:pPr>
        <w:spacing w:after="0" w:line="240" w:lineRule="auto"/>
        <w:ind w:left="720"/>
        <w:jc w:val="center"/>
        <w:rPr>
          <w:rFonts w:ascii="Times New Roman" w:hAnsi="Times New Roman" w:cs="Times New Roman"/>
          <w:color w:val="000000"/>
          <w:sz w:val="24"/>
          <w:szCs w:val="24"/>
        </w:rPr>
      </w:pPr>
    </w:p>
    <w:p w14:paraId="1DC7F7E1"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Nolikums nosaka Dobeles novada pašvaldības apbalvojumu (turpmāk - Apbalvojums) dibināšanas mērķi, apbalvojumu veidus, apbalvojumam izvirzīto kandidātu ierosināšanas, izvērtēšanas un apbalvojumu piešķiršanas kārtību, apbalvojumu pasniegšanas kārtību, kā arī apbalvojumu tehnisko un māksliniecisko aprakstu.</w:t>
      </w:r>
    </w:p>
    <w:p w14:paraId="1B7D26D1" w14:textId="20BA89C1" w:rsidR="00B80512" w:rsidRPr="00662253" w:rsidRDefault="00662253"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662253">
        <w:rPr>
          <w:rFonts w:ascii="Times New Roman" w:eastAsia="Calibri" w:hAnsi="Times New Roman" w:cs="Times New Roman"/>
          <w:color w:val="000000"/>
          <w:sz w:val="24"/>
          <w:szCs w:val="24"/>
        </w:rPr>
        <w:t>Apbalvojumi tiek dibināti ar mērķi godināt personu par sevišķiem nopelniem Dobeles novada labā. Nopelni Dobeles novada labā, par kuriem piešķir apbalvojumu, var izpausties pašvaldības, sabiedriskajā, kultūras, izglītības, zinātnes, sporta vai saimnieciskajā darbā. Par nopelniem uzskatāms gan atsevišķs izcils darbs vai rīcība, gan ilgstoša, priekšzīmīga un panākumiem bagāta darbība.</w:t>
      </w:r>
    </w:p>
    <w:p w14:paraId="488D99FC" w14:textId="13540951" w:rsidR="00662253" w:rsidRPr="00662253" w:rsidRDefault="00662253" w:rsidP="009B2AD3">
      <w:pPr>
        <w:spacing w:after="0" w:line="240" w:lineRule="auto"/>
        <w:ind w:left="426" w:hanging="66"/>
        <w:jc w:val="both"/>
        <w:rPr>
          <w:rFonts w:ascii="Times New Roman" w:hAnsi="Times New Roman"/>
          <w:i/>
          <w:iCs/>
          <w:sz w:val="24"/>
          <w:szCs w:val="24"/>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r w:rsidRPr="00630AC4">
        <w:rPr>
          <w:rFonts w:ascii="Times New Roman" w:hAnsi="Times New Roman"/>
          <w:i/>
          <w:iCs/>
        </w:rPr>
        <w:t>)</w:t>
      </w:r>
    </w:p>
    <w:p w14:paraId="2B46DC9F"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Dobeles novada dome (turpmāk – Dome) nodibina šādus Apbalvojumus: «Dobeles novada pašvaldības Goda zīme» (turpmāk – Goda zīme) un «Dobeles novada pašvaldības Atzinības raksts» (turpmāk – Atzinības raksts). </w:t>
      </w:r>
    </w:p>
    <w:p w14:paraId="201808B6" w14:textId="77777777" w:rsidR="00DD49BC" w:rsidRDefault="00DD49BC" w:rsidP="009B2AD3">
      <w:pPr>
        <w:spacing w:after="0" w:line="240" w:lineRule="auto"/>
        <w:jc w:val="both"/>
        <w:rPr>
          <w:rFonts w:ascii="Times New Roman" w:hAnsi="Times New Roman" w:cs="Times New Roman"/>
          <w:color w:val="000000"/>
          <w:sz w:val="24"/>
          <w:szCs w:val="24"/>
        </w:rPr>
      </w:pPr>
    </w:p>
    <w:p w14:paraId="4797ABF0" w14:textId="77777777" w:rsidR="009B2AD3" w:rsidRDefault="009B2AD3" w:rsidP="009B2AD3">
      <w:pPr>
        <w:spacing w:after="0" w:line="240" w:lineRule="auto"/>
        <w:jc w:val="both"/>
        <w:rPr>
          <w:rFonts w:ascii="Times New Roman" w:hAnsi="Times New Roman" w:cs="Times New Roman"/>
          <w:color w:val="000000"/>
          <w:sz w:val="24"/>
          <w:szCs w:val="24"/>
        </w:rPr>
      </w:pPr>
    </w:p>
    <w:p w14:paraId="7EA593E7" w14:textId="77777777" w:rsidR="009B2AD3" w:rsidRPr="001A1717" w:rsidRDefault="009B2AD3" w:rsidP="009B2AD3">
      <w:pPr>
        <w:spacing w:after="0" w:line="240" w:lineRule="auto"/>
        <w:jc w:val="both"/>
        <w:rPr>
          <w:rFonts w:ascii="Times New Roman" w:hAnsi="Times New Roman" w:cs="Times New Roman"/>
          <w:color w:val="000000"/>
          <w:sz w:val="24"/>
          <w:szCs w:val="24"/>
        </w:rPr>
      </w:pPr>
    </w:p>
    <w:p w14:paraId="5331744C"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lastRenderedPageBreak/>
        <w:t>II. Apbalvojumu veidi un pasniegšana</w:t>
      </w:r>
    </w:p>
    <w:p w14:paraId="2B475D8E" w14:textId="77777777" w:rsidR="00B80512" w:rsidRPr="001A1717" w:rsidRDefault="00B80512" w:rsidP="009B2AD3">
      <w:pPr>
        <w:spacing w:after="0" w:line="240" w:lineRule="auto"/>
        <w:ind w:left="142"/>
        <w:jc w:val="both"/>
        <w:rPr>
          <w:rFonts w:ascii="Times New Roman" w:hAnsi="Times New Roman" w:cs="Times New Roman"/>
          <w:b/>
          <w:color w:val="000000"/>
          <w:sz w:val="24"/>
          <w:szCs w:val="24"/>
        </w:rPr>
      </w:pPr>
    </w:p>
    <w:p w14:paraId="6BDCD12C"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Augstākais Apbalvojums ir Goda zīme. </w:t>
      </w:r>
    </w:p>
    <w:p w14:paraId="115174DB"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zīme tiek izgatavota no 925° proves sudraba, tās pamatforma ir sudrabots etnogrāfiskās riņķa saktas ar stūriem veidols, kurš izvietots divās plaknēs. Pamats - riņķis ar četrstūru izvirzījumiem, kas klāti ar taisnleņķa līniju ornamentu, priekšējā plaknē - saktas loks ar zeltītu punktētu ciļņu joslu un zeltīta taisna saktas adatu imitējoša stīpa. Nēsājot Goda zīmi, tās stūri vērsti krusta formā, lai simbols ietvertu arī nopelnu krusta elementus (paraugs 1.pielikumā). </w:t>
      </w:r>
    </w:p>
    <w:p w14:paraId="7CFCB060"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Goda zīme tiek pasniegta kopā ar tās </w:t>
      </w:r>
      <w:proofErr w:type="spellStart"/>
      <w:r w:rsidRPr="001A1717">
        <w:rPr>
          <w:rFonts w:ascii="Times New Roman" w:eastAsia="Calibri" w:hAnsi="Times New Roman" w:cs="Times New Roman"/>
          <w:sz w:val="24"/>
          <w:szCs w:val="24"/>
        </w:rPr>
        <w:t>miniatūrzīmi</w:t>
      </w:r>
      <w:proofErr w:type="spellEnd"/>
      <w:r w:rsidRPr="001A1717">
        <w:rPr>
          <w:rFonts w:ascii="Times New Roman" w:eastAsia="Calibri" w:hAnsi="Times New Roman" w:cs="Times New Roman"/>
          <w:sz w:val="24"/>
          <w:szCs w:val="24"/>
        </w:rPr>
        <w:t xml:space="preserve"> mērogā 1:3 piespraudes formā. </w:t>
      </w:r>
    </w:p>
    <w:p w14:paraId="05074345"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zīmi nēsā ievērtu lentā Dobeles novada karoga krāsās - zilā ar baltu joslu vidū, apliekot ap kaklu. </w:t>
      </w:r>
    </w:p>
    <w:p w14:paraId="02AC733B"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Ar Goda zīmi var apbalvot  fiziskas personas,</w:t>
      </w:r>
      <w:r w:rsidRPr="001A1717">
        <w:rPr>
          <w:rFonts w:ascii="Times New Roman" w:eastAsia="Calibri" w:hAnsi="Times New Roman" w:cs="Times New Roman"/>
          <w:sz w:val="24"/>
          <w:szCs w:val="24"/>
        </w:rPr>
        <w:t xml:space="preserve"> tas ir vienreizējs apbalvojums, ko vienai personai var piešķirt tikai vienu reizi.</w:t>
      </w:r>
    </w:p>
    <w:p w14:paraId="2CCD44A6"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Atzinības raksts ir ar Dobeles novada ģerboni uz īpaši izgatavota papīra noformēts dokuments A4 formātā, kuru pasniedz stiklotā gaišā metāliskā ierāmējumā (paraugs 2.pielikumā). </w:t>
      </w:r>
    </w:p>
    <w:p w14:paraId="59CF6035"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Ar Atzinības rakstu var apbalvot gan fiziskas, gan juridiskas personas. </w:t>
      </w:r>
    </w:p>
    <w:p w14:paraId="03AAC22D" w14:textId="5B977C34" w:rsidR="00B80512" w:rsidRPr="00DD49BC" w:rsidRDefault="00DD49BC"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DD49BC">
        <w:rPr>
          <w:rFonts w:ascii="Times New Roman" w:hAnsi="Times New Roman" w:cs="Times New Roman"/>
          <w:spacing w:val="-2"/>
          <w:sz w:val="24"/>
          <w:szCs w:val="24"/>
        </w:rPr>
        <w:t xml:space="preserve">Katru gadu kopumā piešķir ne vairāk kā divas Goda zīmes un ne vairāk kā trīs Atzinības rakstus. </w:t>
      </w:r>
      <w:r w:rsidR="00B80512" w:rsidRPr="00DD49BC">
        <w:rPr>
          <w:rFonts w:ascii="Times New Roman" w:eastAsia="Calibri" w:hAnsi="Times New Roman" w:cs="Times New Roman"/>
          <w:color w:val="000000"/>
          <w:sz w:val="24"/>
          <w:szCs w:val="24"/>
        </w:rPr>
        <w:t xml:space="preserve">Apbalvojumus pasniedz Domes priekšsēdētājs (prombūtnes laikā – priekšsēdētāja vietnieks) vienu vai divas reizes gadā svinīgos apstākļos. </w:t>
      </w:r>
    </w:p>
    <w:p w14:paraId="540E6BBB" w14:textId="5ACA13FE" w:rsidR="00DD49BC" w:rsidRPr="00DD49BC" w:rsidRDefault="00DD49BC" w:rsidP="009B2AD3">
      <w:pPr>
        <w:spacing w:after="0" w:line="240" w:lineRule="auto"/>
        <w:ind w:firstLine="360"/>
        <w:jc w:val="both"/>
        <w:rPr>
          <w:rFonts w:ascii="Times New Roman" w:hAnsi="Times New Roman"/>
          <w:i/>
          <w:iCs/>
          <w:sz w:val="24"/>
          <w:szCs w:val="24"/>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r w:rsidRPr="00630AC4">
        <w:rPr>
          <w:rFonts w:ascii="Times New Roman" w:hAnsi="Times New Roman"/>
          <w:i/>
          <w:iCs/>
        </w:rPr>
        <w:t>)</w:t>
      </w:r>
    </w:p>
    <w:p w14:paraId="48E7E18F" w14:textId="77777777" w:rsidR="00B80512" w:rsidRPr="001A1717" w:rsidRDefault="00B80512" w:rsidP="009B2AD3">
      <w:pPr>
        <w:numPr>
          <w:ilvl w:val="0"/>
          <w:numId w:val="1"/>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Apbalvojumus pasniedz kopā ar naudas balvu, kuras apmēru nosaka Dome. </w:t>
      </w:r>
    </w:p>
    <w:p w14:paraId="02C5010C" w14:textId="77777777" w:rsidR="00B80512" w:rsidRPr="001A1717" w:rsidRDefault="00B80512" w:rsidP="009B2AD3">
      <w:pPr>
        <w:spacing w:after="0" w:line="240" w:lineRule="auto"/>
        <w:ind w:left="360"/>
        <w:jc w:val="both"/>
        <w:rPr>
          <w:rFonts w:ascii="Times New Roman" w:hAnsi="Times New Roman" w:cs="Times New Roman"/>
          <w:color w:val="FF0000"/>
          <w:sz w:val="24"/>
          <w:szCs w:val="24"/>
        </w:rPr>
      </w:pPr>
    </w:p>
    <w:p w14:paraId="5AC5D185"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t>III. Apbalvošanas faktu apliecinoši dokumenti</w:t>
      </w:r>
    </w:p>
    <w:p w14:paraId="7203C2F1" w14:textId="77777777" w:rsidR="00B80512" w:rsidRPr="001A1717" w:rsidRDefault="00B80512" w:rsidP="009B2AD3">
      <w:pPr>
        <w:spacing w:after="0" w:line="240" w:lineRule="auto"/>
        <w:ind w:left="720"/>
        <w:jc w:val="both"/>
        <w:rPr>
          <w:rFonts w:ascii="Times New Roman" w:hAnsi="Times New Roman" w:cs="Times New Roman"/>
          <w:color w:val="000000"/>
          <w:sz w:val="24"/>
          <w:szCs w:val="24"/>
        </w:rPr>
      </w:pPr>
    </w:p>
    <w:p w14:paraId="155A906A" w14:textId="38309127" w:rsidR="00B80512" w:rsidRPr="002D6BD3" w:rsidRDefault="00B80512" w:rsidP="009B2AD3">
      <w:pPr>
        <w:pStyle w:val="Sarakstarindkopa"/>
        <w:numPr>
          <w:ilvl w:val="0"/>
          <w:numId w:val="1"/>
        </w:numPr>
        <w:spacing w:after="0" w:line="240" w:lineRule="auto"/>
        <w:ind w:left="426" w:hanging="437"/>
        <w:jc w:val="both"/>
        <w:rPr>
          <w:rFonts w:ascii="Times New Roman" w:hAnsi="Times New Roman" w:cs="Times New Roman"/>
          <w:sz w:val="24"/>
          <w:szCs w:val="24"/>
        </w:rPr>
      </w:pPr>
      <w:r w:rsidRPr="002D6BD3">
        <w:rPr>
          <w:rFonts w:ascii="Times New Roman" w:hAnsi="Times New Roman" w:cs="Times New Roman"/>
          <w:color w:val="000000"/>
          <w:sz w:val="24"/>
          <w:szCs w:val="24"/>
        </w:rPr>
        <w:t xml:space="preserve">Kopā ar Goda zīmi kā apbalvojuma faktu apliecinošs dokuments tiek izsniegta Apliecība (3.pielikums) un Apbalvojums tiek reģistrēts Dobeles novada Goda grāmatā. </w:t>
      </w:r>
    </w:p>
    <w:p w14:paraId="4E62E589" w14:textId="4DCD3F6C" w:rsidR="00B80512" w:rsidRPr="002D6BD3" w:rsidRDefault="00B80512" w:rsidP="009B2AD3">
      <w:pPr>
        <w:pStyle w:val="Sarakstarindkopa"/>
        <w:numPr>
          <w:ilvl w:val="0"/>
          <w:numId w:val="1"/>
        </w:numPr>
        <w:spacing w:after="0" w:line="240" w:lineRule="auto"/>
        <w:ind w:left="426" w:hanging="437"/>
        <w:jc w:val="both"/>
        <w:rPr>
          <w:rFonts w:ascii="Times New Roman" w:hAnsi="Times New Roman" w:cs="Times New Roman"/>
          <w:sz w:val="24"/>
          <w:szCs w:val="24"/>
        </w:rPr>
      </w:pPr>
      <w:r w:rsidRPr="002D6BD3">
        <w:rPr>
          <w:rFonts w:ascii="Times New Roman" w:hAnsi="Times New Roman" w:cs="Times New Roman"/>
          <w:color w:val="000000"/>
          <w:sz w:val="24"/>
          <w:szCs w:val="24"/>
        </w:rPr>
        <w:t xml:space="preserve">Atzinības raksts tiek reģistrēts Dobeles novada Goda grāmatā. Atzinības rakstam atsevišķs apbalvojuma faktu apliecinošs dokuments netiek izsniegts. </w:t>
      </w:r>
    </w:p>
    <w:p w14:paraId="430C86FF" w14:textId="77777777" w:rsidR="00B80512" w:rsidRPr="001A1717" w:rsidRDefault="00B80512" w:rsidP="009B2AD3">
      <w:pPr>
        <w:spacing w:after="0" w:line="240" w:lineRule="auto"/>
        <w:ind w:left="360"/>
        <w:jc w:val="both"/>
        <w:rPr>
          <w:rFonts w:ascii="Times New Roman" w:hAnsi="Times New Roman" w:cs="Times New Roman"/>
          <w:color w:val="000000"/>
          <w:sz w:val="24"/>
          <w:szCs w:val="24"/>
        </w:rPr>
      </w:pPr>
    </w:p>
    <w:p w14:paraId="52A3B063"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t>IV. Apbalvojumu piešķiršanas nosacījumi</w:t>
      </w:r>
    </w:p>
    <w:p w14:paraId="6CB2B84E" w14:textId="77777777" w:rsidR="00B80512" w:rsidRPr="001A1717" w:rsidRDefault="00B80512" w:rsidP="009B2AD3">
      <w:pPr>
        <w:spacing w:after="0" w:line="240" w:lineRule="auto"/>
        <w:ind w:left="720"/>
        <w:jc w:val="both"/>
        <w:rPr>
          <w:rFonts w:ascii="Times New Roman" w:hAnsi="Times New Roman" w:cs="Times New Roman"/>
          <w:color w:val="000000"/>
          <w:sz w:val="24"/>
          <w:szCs w:val="24"/>
        </w:rPr>
      </w:pPr>
    </w:p>
    <w:p w14:paraId="2A2CDD50" w14:textId="3FAAAFD1" w:rsidR="002D6BD3" w:rsidRPr="002D6BD3" w:rsidRDefault="002D6BD3" w:rsidP="009B2AD3">
      <w:pPr>
        <w:pStyle w:val="Sarakstarindkopa"/>
        <w:numPr>
          <w:ilvl w:val="0"/>
          <w:numId w:val="4"/>
        </w:numPr>
        <w:spacing w:after="0" w:line="240" w:lineRule="auto"/>
        <w:jc w:val="both"/>
        <w:rPr>
          <w:rFonts w:ascii="Times New Roman" w:hAnsi="Times New Roman" w:cs="Times New Roman"/>
          <w:sz w:val="24"/>
          <w:szCs w:val="24"/>
        </w:rPr>
      </w:pPr>
      <w:r w:rsidRPr="002D6BD3">
        <w:rPr>
          <w:rFonts w:ascii="Times New Roman" w:hAnsi="Times New Roman" w:cs="Times New Roman"/>
          <w:sz w:val="24"/>
          <w:szCs w:val="24"/>
        </w:rPr>
        <w:t>Apbalvojumu piešķir personai, kuras darbība būtiski pārsniedz profesionālās vai sabiedriskās darbības ikdienas ietvaru un kuras nopelni atbilst vismaz vienam no šādiem kritērijiem:</w:t>
      </w:r>
    </w:p>
    <w:p w14:paraId="163321A1" w14:textId="77777777" w:rsidR="002D6BD3"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ilga un izcila profesionālā vai sabiedriskā darbība, tostarp īstenotām iniciatīvām vai projektiem, kuru rezultātā radīta paliekoša vērtība un sniegts būtisks, ilgtermiņa ieguldījums Dobeles novada attīstībā;</w:t>
      </w:r>
    </w:p>
    <w:p w14:paraId="429DCF9E" w14:textId="77777777" w:rsidR="002D6BD3"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sabiedriski nozīmīgu tradīciju izveidošana vai uzturēšana (vismaz piecus gadus), nodrošinot to nepārtrauktību, ja tajās regulāri iesaistās plaša Dobeles novada sabiedrības daļa un tās kļuvušas par nozīmīgu Dobeles novada identitātes sastāvdaļu;</w:t>
      </w:r>
    </w:p>
    <w:p w14:paraId="3B32A7BB" w14:textId="77777777" w:rsidR="002D6BD3"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izcili profesionālie sasniegumi valsts vai starptautiskā mērogā, kas būtiski veicinājuši Dobeles novada atpazīstamību ārpus novada robežām;</w:t>
      </w:r>
    </w:p>
    <w:p w14:paraId="215987C7" w14:textId="77777777" w:rsidR="002D6BD3"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 xml:space="preserve">būtiski ieguldījumi Dobeles novada tautsaimniecības attīstībā, īstenojot </w:t>
      </w:r>
      <w:r w:rsidRPr="002D6BD3">
        <w:rPr>
          <w:rFonts w:ascii="Times New Roman" w:hAnsi="Times New Roman" w:cs="Times New Roman"/>
          <w:sz w:val="24"/>
          <w:szCs w:val="24"/>
        </w:rPr>
        <w:lastRenderedPageBreak/>
        <w:t>investīciju projektus, radot darbavietas, sekmējot uzņēmējdarbības attīstību un būtiski veicinot Dobeles novada atpazīstamību valsts vai starptautiskā mērogā;</w:t>
      </w:r>
    </w:p>
    <w:p w14:paraId="02BAA4C7" w14:textId="77777777" w:rsidR="002D6BD3"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īstenotas iniciatīvas, kuru rezultātā radīts ilgstošs un plašai sabiedrībai pieejams ieguvums vides kvalitātes uzlabošanas, dabas aizsardzības, kultūrvēsturiskā mantojuma saglabāšanas vai sociālās labklājības jomā;</w:t>
      </w:r>
    </w:p>
    <w:p w14:paraId="72540010" w14:textId="4D5024B5" w:rsidR="00B80512" w:rsidRPr="002D6BD3" w:rsidRDefault="002D6BD3" w:rsidP="009B2AD3">
      <w:pPr>
        <w:widowControl w:val="0"/>
        <w:numPr>
          <w:ilvl w:val="1"/>
          <w:numId w:val="4"/>
        </w:numPr>
        <w:tabs>
          <w:tab w:val="left" w:pos="1757"/>
        </w:tabs>
        <w:autoSpaceDE w:val="0"/>
        <w:autoSpaceDN w:val="0"/>
        <w:spacing w:after="0" w:line="240" w:lineRule="auto"/>
        <w:ind w:left="993" w:right="140" w:hanging="567"/>
        <w:contextualSpacing/>
        <w:jc w:val="both"/>
        <w:rPr>
          <w:rFonts w:ascii="Times New Roman" w:hAnsi="Times New Roman" w:cs="Times New Roman"/>
          <w:sz w:val="24"/>
          <w:szCs w:val="24"/>
        </w:rPr>
      </w:pPr>
      <w:r w:rsidRPr="002D6BD3">
        <w:rPr>
          <w:rFonts w:ascii="Times New Roman" w:hAnsi="Times New Roman" w:cs="Times New Roman"/>
          <w:sz w:val="24"/>
          <w:szCs w:val="24"/>
        </w:rPr>
        <w:t>par varonību un cilvēku glābšanu ekstremālās situācijās, lielas katastrofas vai bīstamu apstākļu draudu novēršanu Dobeles novadā. Personas, kurām glābšana ietilpst amata pienākumos, apbalvošanai izvirza gadījumos, ja tās, riskējot ar savu dzīvību, veikušas darbības, kas pārsniedz reglamentos vai citos tiesību aktos noteiktās prasības pienākumu izpildē.</w:t>
      </w:r>
    </w:p>
    <w:p w14:paraId="7D19362B" w14:textId="2592B604" w:rsidR="002D6BD3" w:rsidRPr="00630AC4" w:rsidRDefault="002D6BD3" w:rsidP="00630AC4">
      <w:pPr>
        <w:spacing w:after="0" w:line="240" w:lineRule="auto"/>
        <w:ind w:firstLine="426"/>
        <w:jc w:val="both"/>
        <w:rPr>
          <w:rFonts w:ascii="Times New Roman" w:hAnsi="Times New Roman"/>
          <w:i/>
          <w:iCs/>
          <w:kern w:val="0"/>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 xml:space="preserve">/10) </w:t>
      </w:r>
    </w:p>
    <w:p w14:paraId="1B5F3177" w14:textId="77777777" w:rsidR="002D6BD3" w:rsidRPr="001A1717" w:rsidRDefault="002D6BD3" w:rsidP="009B2AD3">
      <w:pPr>
        <w:spacing w:after="0" w:line="240" w:lineRule="auto"/>
        <w:jc w:val="both"/>
        <w:rPr>
          <w:rFonts w:ascii="Times New Roman" w:hAnsi="Times New Roman" w:cs="Times New Roman"/>
          <w:sz w:val="24"/>
          <w:szCs w:val="24"/>
        </w:rPr>
      </w:pPr>
    </w:p>
    <w:p w14:paraId="6D740F7C" w14:textId="532F49A4" w:rsidR="00B80512" w:rsidRPr="00F77069" w:rsidRDefault="001D07BE" w:rsidP="009B2AD3">
      <w:pPr>
        <w:pStyle w:val="Sarakstarindkopa"/>
        <w:numPr>
          <w:ilvl w:val="0"/>
          <w:numId w:val="4"/>
        </w:numPr>
        <w:spacing w:after="0" w:line="240" w:lineRule="auto"/>
        <w:jc w:val="both"/>
        <w:rPr>
          <w:rFonts w:ascii="Times New Roman" w:hAnsi="Times New Roman" w:cs="Times New Roman"/>
          <w:color w:val="000000"/>
          <w:sz w:val="24"/>
          <w:szCs w:val="24"/>
        </w:rPr>
      </w:pPr>
      <w:r w:rsidRPr="00630AC4">
        <w:rPr>
          <w:rFonts w:ascii="Times New Roman" w:hAnsi="Times New Roman" w:cs="Times New Roman"/>
          <w:i/>
          <w:iCs/>
          <w:color w:val="000000"/>
        </w:rPr>
        <w:t xml:space="preserve">(Svītrots </w:t>
      </w:r>
      <w:r w:rsidRPr="00630AC4">
        <w:rPr>
          <w:rFonts w:ascii="Times New Roman" w:hAnsi="Times New Roman"/>
          <w:i/>
          <w:iCs/>
          <w:kern w:val="0"/>
        </w:rPr>
        <w:t>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188307CD" w14:textId="5549D6FD" w:rsidR="00B80512" w:rsidRPr="00F77069" w:rsidRDefault="001D07BE" w:rsidP="009B2AD3">
      <w:pPr>
        <w:pStyle w:val="Sarakstarindkopa"/>
        <w:numPr>
          <w:ilvl w:val="0"/>
          <w:numId w:val="4"/>
        </w:numPr>
        <w:spacing w:after="0" w:line="240" w:lineRule="auto"/>
        <w:jc w:val="both"/>
        <w:rPr>
          <w:rFonts w:ascii="Times New Roman" w:hAnsi="Times New Roman" w:cs="Times New Roman"/>
          <w:sz w:val="24"/>
          <w:szCs w:val="24"/>
        </w:rPr>
      </w:pPr>
      <w:r w:rsidRPr="00630AC4">
        <w:rPr>
          <w:rFonts w:ascii="Times New Roman" w:hAnsi="Times New Roman" w:cs="Times New Roman"/>
          <w:i/>
          <w:iCs/>
          <w:color w:val="000000"/>
        </w:rPr>
        <w:t xml:space="preserve">(Svītrots </w:t>
      </w:r>
      <w:r w:rsidRPr="00630AC4">
        <w:rPr>
          <w:rFonts w:ascii="Times New Roman" w:hAnsi="Times New Roman"/>
          <w:i/>
          <w:iCs/>
          <w:kern w:val="0"/>
        </w:rPr>
        <w:t>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75CF11C5" w14:textId="1ECF666B" w:rsidR="00B80512" w:rsidRPr="00F77069" w:rsidRDefault="001D07BE" w:rsidP="009B2AD3">
      <w:pPr>
        <w:pStyle w:val="Sarakstarindkopa"/>
        <w:numPr>
          <w:ilvl w:val="0"/>
          <w:numId w:val="4"/>
        </w:numPr>
        <w:spacing w:after="0" w:line="240" w:lineRule="auto"/>
        <w:jc w:val="both"/>
        <w:rPr>
          <w:rFonts w:ascii="Times New Roman" w:hAnsi="Times New Roman" w:cs="Times New Roman"/>
          <w:sz w:val="24"/>
          <w:szCs w:val="24"/>
        </w:rPr>
      </w:pPr>
      <w:r w:rsidRPr="00630AC4">
        <w:rPr>
          <w:rFonts w:ascii="Times New Roman" w:hAnsi="Times New Roman" w:cs="Times New Roman"/>
          <w:i/>
          <w:iCs/>
          <w:color w:val="000000"/>
        </w:rPr>
        <w:t xml:space="preserve">(Svītrots </w:t>
      </w:r>
      <w:r w:rsidRPr="00630AC4">
        <w:rPr>
          <w:rFonts w:ascii="Times New Roman" w:hAnsi="Times New Roman"/>
          <w:i/>
          <w:iCs/>
          <w:kern w:val="0"/>
        </w:rPr>
        <w:t>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23E9ABA7" w14:textId="77CB8D3C" w:rsidR="00B80512" w:rsidRPr="00630AC4" w:rsidRDefault="001D07BE" w:rsidP="009B2AD3">
      <w:pPr>
        <w:pStyle w:val="Sarakstarindkopa"/>
        <w:numPr>
          <w:ilvl w:val="0"/>
          <w:numId w:val="4"/>
        </w:numPr>
        <w:spacing w:after="0" w:line="240" w:lineRule="auto"/>
        <w:jc w:val="both"/>
        <w:rPr>
          <w:rFonts w:ascii="Times New Roman" w:hAnsi="Times New Roman" w:cs="Times New Roman"/>
        </w:rPr>
      </w:pPr>
      <w:r w:rsidRPr="00630AC4">
        <w:rPr>
          <w:rFonts w:ascii="Times New Roman" w:hAnsi="Times New Roman" w:cs="Times New Roman"/>
          <w:i/>
          <w:iCs/>
          <w:color w:val="000000"/>
        </w:rPr>
        <w:t xml:space="preserve">(Svītrots </w:t>
      </w:r>
      <w:r w:rsidRPr="00630AC4">
        <w:rPr>
          <w:rFonts w:ascii="Times New Roman" w:hAnsi="Times New Roman"/>
          <w:i/>
          <w:iCs/>
          <w:kern w:val="0"/>
        </w:rPr>
        <w:t>ar Dobeles novada domes 30.07.2026. lēmumu Nr.</w:t>
      </w:r>
      <w:r w:rsidR="00E11B4F">
        <w:rPr>
          <w:rFonts w:ascii="Times New Roman" w:hAnsi="Times New Roman"/>
          <w:i/>
          <w:iCs/>
          <w:kern w:val="0"/>
        </w:rPr>
        <w:t>166</w:t>
      </w:r>
      <w:r w:rsidRPr="00630AC4">
        <w:rPr>
          <w:rFonts w:ascii="Times New Roman" w:hAnsi="Times New Roman"/>
          <w:i/>
          <w:iCs/>
          <w:kern w:val="0"/>
        </w:rPr>
        <w:t>/10)</w:t>
      </w:r>
      <w:r w:rsidR="00B80512" w:rsidRPr="00630AC4">
        <w:rPr>
          <w:rFonts w:ascii="Times New Roman" w:hAnsi="Times New Roman" w:cs="Times New Roman"/>
        </w:rPr>
        <w:t xml:space="preserve">  </w:t>
      </w:r>
    </w:p>
    <w:p w14:paraId="566AED86" w14:textId="77777777" w:rsidR="00B80512" w:rsidRPr="001A1717" w:rsidRDefault="00B80512" w:rsidP="009B2AD3">
      <w:pPr>
        <w:spacing w:after="0" w:line="240" w:lineRule="auto"/>
        <w:jc w:val="both"/>
        <w:rPr>
          <w:rFonts w:ascii="Times New Roman" w:hAnsi="Times New Roman" w:cs="Times New Roman"/>
          <w:sz w:val="24"/>
          <w:szCs w:val="24"/>
        </w:rPr>
      </w:pPr>
    </w:p>
    <w:p w14:paraId="5F270EEF"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t>V. Personu izvirzīšana apbalvošanai</w:t>
      </w:r>
    </w:p>
    <w:p w14:paraId="7874DE2F" w14:textId="77777777" w:rsidR="00B80512" w:rsidRPr="001A1717" w:rsidRDefault="00B80512" w:rsidP="009B2AD3">
      <w:pPr>
        <w:spacing w:after="0" w:line="240" w:lineRule="auto"/>
        <w:ind w:left="360"/>
        <w:jc w:val="both"/>
        <w:rPr>
          <w:rFonts w:ascii="Times New Roman" w:hAnsi="Times New Roman" w:cs="Times New Roman"/>
          <w:b/>
          <w:color w:val="000000"/>
          <w:sz w:val="24"/>
          <w:szCs w:val="24"/>
        </w:rPr>
      </w:pPr>
    </w:p>
    <w:p w14:paraId="367C987A" w14:textId="0A13326F"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Tiesības ierosināt Apbalvojumu piešķiršanu (turpmāk – Ierosinājums) ir Domes deputātiem, valsts un Dobeles novada pašvaldības iestādēm, kapitālsabiedrībām</w:t>
      </w:r>
      <w:r w:rsidR="009B2AD3" w:rsidRPr="009B2AD3">
        <w:rPr>
          <w:rFonts w:ascii="Times New Roman" w:hAnsi="Times New Roman" w:cs="Times New Roman"/>
          <w:color w:val="000000"/>
          <w:sz w:val="24"/>
          <w:szCs w:val="24"/>
        </w:rPr>
        <w:t xml:space="preserve">, </w:t>
      </w:r>
      <w:r w:rsidR="009B2AD3" w:rsidRPr="009B2AD3">
        <w:rPr>
          <w:rFonts w:ascii="Times New Roman" w:hAnsi="Times New Roman" w:cs="Times New Roman"/>
          <w:sz w:val="24"/>
          <w:szCs w:val="24"/>
        </w:rPr>
        <w:t>Dobeles novada biedrībām, nodibinājumiem, reliģiskajām organizācijām, iedzīvotāju padomēm un Dobeles novada uzņēmēju padomei</w:t>
      </w:r>
      <w:r w:rsidRPr="009B2AD3">
        <w:rPr>
          <w:rFonts w:ascii="Times New Roman" w:hAnsi="Times New Roman" w:cs="Times New Roman"/>
          <w:color w:val="000000"/>
          <w:sz w:val="24"/>
          <w:szCs w:val="24"/>
        </w:rPr>
        <w:t xml:space="preserve">. </w:t>
      </w:r>
    </w:p>
    <w:p w14:paraId="64F24D45" w14:textId="3039C6DB"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Ierosinājums  noformējams </w:t>
      </w:r>
      <w:proofErr w:type="spellStart"/>
      <w:r w:rsidRPr="009B2AD3">
        <w:rPr>
          <w:rFonts w:ascii="Times New Roman" w:hAnsi="Times New Roman" w:cs="Times New Roman"/>
          <w:color w:val="000000"/>
          <w:sz w:val="24"/>
          <w:szCs w:val="24"/>
        </w:rPr>
        <w:t>rakstveidā</w:t>
      </w:r>
      <w:proofErr w:type="spellEnd"/>
      <w:r w:rsidRPr="009B2AD3">
        <w:rPr>
          <w:rFonts w:ascii="Times New Roman" w:hAnsi="Times New Roman" w:cs="Times New Roman"/>
          <w:color w:val="000000"/>
          <w:sz w:val="24"/>
          <w:szCs w:val="24"/>
        </w:rPr>
        <w:t xml:space="preserve">, tam jābūt parakstītam. Juridiskām personām Ierosinājumu paraksta persona ar paraksta tiesībām. </w:t>
      </w:r>
    </w:p>
    <w:p w14:paraId="3E8B3ED0" w14:textId="703AE420"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Ierosinājumā jānorāda šāda informācija: </w:t>
      </w:r>
    </w:p>
    <w:p w14:paraId="7EF576DE" w14:textId="1B49CB0B" w:rsidR="00B80512" w:rsidRPr="009B2AD3" w:rsidRDefault="00B80512" w:rsidP="009B2AD3">
      <w:pPr>
        <w:pStyle w:val="Sarakstarindkopa"/>
        <w:numPr>
          <w:ilvl w:val="1"/>
          <w:numId w:val="4"/>
        </w:numPr>
        <w:spacing w:after="0" w:line="240" w:lineRule="auto"/>
        <w:ind w:left="993" w:hanging="567"/>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par apbalvojamo fizisko personu: vārds, uzvārds, dzimšanas dati, deklarētā dzīvesvieta, amats, nodarbošanās, īss dzīves un darba gaitu apraksts, piešķirtie apbalvojumi, ja tādi ir; </w:t>
      </w:r>
    </w:p>
    <w:p w14:paraId="29DE2387" w14:textId="377949FA" w:rsidR="00B80512" w:rsidRPr="009B2AD3" w:rsidRDefault="00B80512" w:rsidP="009B2AD3">
      <w:pPr>
        <w:pStyle w:val="Sarakstarindkopa"/>
        <w:numPr>
          <w:ilvl w:val="1"/>
          <w:numId w:val="4"/>
        </w:numPr>
        <w:spacing w:after="0" w:line="240" w:lineRule="auto"/>
        <w:ind w:left="993" w:hanging="567"/>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par apbalvojamo juridisko personu: nosaukums, juridiskā adrese, darbības virziens; </w:t>
      </w:r>
    </w:p>
    <w:p w14:paraId="1CA22554" w14:textId="5439F122" w:rsidR="00CA659D" w:rsidRPr="009B2AD3" w:rsidRDefault="009B2AD3" w:rsidP="009B2AD3">
      <w:pPr>
        <w:pStyle w:val="Sarakstarindkopa"/>
        <w:numPr>
          <w:ilvl w:val="1"/>
          <w:numId w:val="4"/>
        </w:numPr>
        <w:spacing w:after="0" w:line="240" w:lineRule="auto"/>
        <w:ind w:left="993" w:hanging="567"/>
        <w:jc w:val="both"/>
        <w:rPr>
          <w:rFonts w:ascii="Times New Roman" w:hAnsi="Times New Roman" w:cs="Times New Roman"/>
          <w:color w:val="000000"/>
          <w:sz w:val="24"/>
          <w:szCs w:val="24"/>
        </w:rPr>
      </w:pPr>
      <w:r w:rsidRPr="009B2AD3">
        <w:rPr>
          <w:rFonts w:ascii="Times New Roman" w:hAnsi="Times New Roman" w:cs="Times New Roman"/>
          <w:sz w:val="24"/>
          <w:szCs w:val="24"/>
        </w:rPr>
        <w:t>pretendenta nopelnu apraksts, norādot konkrētus sasniegumus, to norises laiku, ietekmi uz Dobeles novada attīstību un sabiedrību, kā arī faktus vai citus apliecinājumus, kas pamato pretendenta atbilstību šajā nolikumā noteiktajiem Apbalvojuma piešķiršanas kritērijiem. Nopelnu aprakstā ietver pamatojumu, kādēļ pretendenta ieguldījums uzskatāms par izcilu un būtiski pārsniedz attiecīgās jomas profesionālajā vai sabiedriskajā darbībā parasti sagaidāmos rezultātus. Nominācijas pamatojums nevar aprobežoties vienīgi ar pretendenta personisko īpašību, amata pienākumu vai darba stāža raksturojumu;</w:t>
      </w:r>
      <w:r w:rsidR="00B80512" w:rsidRPr="009B2AD3">
        <w:rPr>
          <w:rFonts w:ascii="Times New Roman" w:hAnsi="Times New Roman" w:cs="Times New Roman"/>
          <w:color w:val="000000"/>
          <w:sz w:val="24"/>
          <w:szCs w:val="24"/>
        </w:rPr>
        <w:t xml:space="preserve"> </w:t>
      </w:r>
    </w:p>
    <w:p w14:paraId="5818950D" w14:textId="32654587" w:rsidR="00B80512" w:rsidRPr="009B2AD3" w:rsidRDefault="00B80512" w:rsidP="009B2AD3">
      <w:pPr>
        <w:pStyle w:val="Sarakstarindkopa"/>
        <w:numPr>
          <w:ilvl w:val="1"/>
          <w:numId w:val="4"/>
        </w:numPr>
        <w:spacing w:after="0" w:line="240" w:lineRule="auto"/>
        <w:ind w:left="993" w:hanging="567"/>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par ierosinātāju: vārds, uzvārds, deklarētā dzīvesvieta – fiziskai personai; nosaukums, juridiskā adrese, kontaktpersonas dati un tālruņa numurs – juridiskai personai. </w:t>
      </w:r>
    </w:p>
    <w:p w14:paraId="4EEB70F7" w14:textId="584B60C4" w:rsidR="009B2AD3" w:rsidRPr="009B2AD3" w:rsidRDefault="009B2AD3" w:rsidP="00630AC4">
      <w:pPr>
        <w:spacing w:after="0" w:line="240" w:lineRule="auto"/>
        <w:ind w:left="426"/>
        <w:rPr>
          <w:rFonts w:ascii="Times New Roman" w:hAnsi="Times New Roman" w:cs="Times New Roman"/>
          <w:sz w:val="24"/>
          <w:szCs w:val="24"/>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421B0BAF" w14:textId="011252C1"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Ierosinājumam papildus var pievienot arī citu personu atsauksmes un citus materiālus par apbalvojamo personu. </w:t>
      </w:r>
    </w:p>
    <w:p w14:paraId="229C0AFF" w14:textId="1D5BD154"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Apbalvošanai nevar ieteikt: fiziskas personas - pēc personas nāves; juridiskas personas - maksātnespējas vai likvidācijas procesā. </w:t>
      </w:r>
    </w:p>
    <w:p w14:paraId="575EAAFB" w14:textId="747D8000" w:rsidR="00B80512" w:rsidRPr="009B2AD3" w:rsidRDefault="009B2AD3"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spacing w:val="-2"/>
          <w:sz w:val="24"/>
          <w:szCs w:val="24"/>
        </w:rPr>
        <w:lastRenderedPageBreak/>
        <w:t>Ierosinājumu var iesniegt līdz attiecīgā kalendārā gada 1. septembrim. Pēc šā termiņa iesniegtos ierosinājumus izskata nākamajā kalendārajā gadā.</w:t>
      </w:r>
      <w:r w:rsidR="00B80512" w:rsidRPr="009B2AD3">
        <w:rPr>
          <w:rFonts w:ascii="Times New Roman" w:hAnsi="Times New Roman" w:cs="Times New Roman"/>
          <w:color w:val="000000"/>
          <w:sz w:val="24"/>
          <w:szCs w:val="24"/>
        </w:rPr>
        <w:t xml:space="preserve"> </w:t>
      </w:r>
    </w:p>
    <w:p w14:paraId="4943397E" w14:textId="7EE27747" w:rsidR="009B2AD3" w:rsidRPr="00630AC4" w:rsidRDefault="009B2AD3" w:rsidP="00630AC4">
      <w:pPr>
        <w:spacing w:after="0" w:line="240" w:lineRule="auto"/>
        <w:jc w:val="center"/>
        <w:rPr>
          <w:rFonts w:ascii="Times New Roman" w:hAnsi="Times New Roman" w:cs="Times New Roman"/>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65D250EC" w14:textId="77777777" w:rsidR="00B80512" w:rsidRPr="001A1717" w:rsidRDefault="00B80512" w:rsidP="009B2AD3">
      <w:pPr>
        <w:spacing w:after="0" w:line="240" w:lineRule="auto"/>
        <w:jc w:val="both"/>
        <w:rPr>
          <w:rFonts w:ascii="Times New Roman" w:hAnsi="Times New Roman" w:cs="Times New Roman"/>
          <w:color w:val="000000"/>
          <w:sz w:val="24"/>
          <w:szCs w:val="24"/>
        </w:rPr>
      </w:pPr>
    </w:p>
    <w:p w14:paraId="50776399"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t>VI. Apbalvojumiem izvirzīto pretendentu izvērtēšanas kārtība</w:t>
      </w:r>
    </w:p>
    <w:p w14:paraId="0F34B3B6" w14:textId="77777777" w:rsidR="00B80512" w:rsidRPr="001A1717" w:rsidRDefault="00B80512" w:rsidP="00342115">
      <w:pPr>
        <w:spacing w:after="0" w:line="240" w:lineRule="auto"/>
        <w:ind w:left="720"/>
        <w:jc w:val="both"/>
        <w:rPr>
          <w:rFonts w:ascii="Times New Roman" w:hAnsi="Times New Roman" w:cs="Times New Roman"/>
          <w:b/>
          <w:color w:val="000000"/>
          <w:sz w:val="24"/>
          <w:szCs w:val="24"/>
        </w:rPr>
      </w:pPr>
    </w:p>
    <w:p w14:paraId="73DEF966" w14:textId="75C97C34" w:rsidR="00B80512" w:rsidRPr="00BC377A" w:rsidRDefault="00B80512" w:rsidP="00342115">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Apbalvojumiem izvirzītos pretendentus</w:t>
      </w:r>
      <w:r w:rsidR="00BC377A" w:rsidRPr="00BC377A">
        <w:t xml:space="preserve"> </w:t>
      </w:r>
      <w:r w:rsidR="00BC377A" w:rsidRPr="00BC377A">
        <w:rPr>
          <w:rFonts w:ascii="Times New Roman" w:hAnsi="Times New Roman" w:cs="Times New Roman"/>
          <w:sz w:val="24"/>
          <w:szCs w:val="24"/>
        </w:rPr>
        <w:t>līdz attiecīgā kalendārā gada 15. oktobrim</w:t>
      </w:r>
      <w:r w:rsidRPr="009B2AD3">
        <w:rPr>
          <w:rFonts w:ascii="Times New Roman" w:hAnsi="Times New Roman" w:cs="Times New Roman"/>
          <w:color w:val="000000"/>
          <w:sz w:val="24"/>
          <w:szCs w:val="24"/>
        </w:rPr>
        <w:t xml:space="preserve"> izvērtē Dobeles novada Apbalvojumu piešķiršanas komisija (turpmāk – Komisija), kura darbojas saskaņā ar Domes apstiprinātu nolikumu.</w:t>
      </w:r>
    </w:p>
    <w:p w14:paraId="57095E7C" w14:textId="0B477F9F" w:rsidR="00BC377A" w:rsidRPr="00BC377A" w:rsidRDefault="00BC377A" w:rsidP="00630AC4">
      <w:pPr>
        <w:spacing w:after="0" w:line="240" w:lineRule="auto"/>
        <w:ind w:firstLine="480"/>
        <w:jc w:val="both"/>
        <w:rPr>
          <w:rFonts w:ascii="Times New Roman" w:hAnsi="Times New Roman" w:cs="Times New Roman"/>
          <w:sz w:val="24"/>
          <w:szCs w:val="24"/>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4C12A54E" w14:textId="16F128EB" w:rsidR="00B80512" w:rsidRPr="00BC377A" w:rsidRDefault="00B80512" w:rsidP="00342115">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Komisija izskata visus Ierosinājumus, kas iesniegti līdz </w:t>
      </w:r>
      <w:r w:rsidR="00BC377A" w:rsidRPr="00BC377A">
        <w:rPr>
          <w:rFonts w:ascii="Times New Roman" w:hAnsi="Times New Roman" w:cs="Times New Roman"/>
          <w:sz w:val="24"/>
          <w:szCs w:val="24"/>
        </w:rPr>
        <w:t>attiecīgā kalendārā gada 1. septembrim</w:t>
      </w:r>
      <w:r w:rsidRPr="00BC377A">
        <w:rPr>
          <w:rFonts w:ascii="Times New Roman" w:hAnsi="Times New Roman" w:cs="Times New Roman"/>
          <w:color w:val="000000"/>
          <w:sz w:val="24"/>
          <w:szCs w:val="24"/>
        </w:rPr>
        <w:t>.</w:t>
      </w:r>
      <w:r w:rsidRPr="009B2AD3">
        <w:rPr>
          <w:rFonts w:ascii="Times New Roman" w:hAnsi="Times New Roman" w:cs="Times New Roman"/>
          <w:color w:val="000000"/>
          <w:sz w:val="24"/>
          <w:szCs w:val="24"/>
        </w:rPr>
        <w:t xml:space="preserve"> Komisija ir tiesīga neizskatīt tos Ierosinājumus, kuri nav noformēti atbilstoši šī nolikuma 20. un 21.punkta prasībām, informējot par to ierosinātāju, kā arī pieprasīt papildu informāciju no ierosinātāja, ja uzskata to par nepieciešamu. </w:t>
      </w:r>
    </w:p>
    <w:p w14:paraId="53F2CA4B" w14:textId="04C3AAB7" w:rsidR="00BC377A" w:rsidRPr="00BC377A" w:rsidRDefault="00BC377A" w:rsidP="00630AC4">
      <w:pPr>
        <w:spacing w:after="0" w:line="240" w:lineRule="auto"/>
        <w:ind w:firstLine="480"/>
        <w:jc w:val="both"/>
        <w:rPr>
          <w:rFonts w:ascii="Times New Roman" w:hAnsi="Times New Roman" w:cs="Times New Roman"/>
          <w:sz w:val="24"/>
          <w:szCs w:val="24"/>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025C86DE" w14:textId="3B6E4110" w:rsidR="00B80512" w:rsidRPr="009B2AD3" w:rsidRDefault="00B80512" w:rsidP="00342115">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Komisija nosaka galvenos kritērijus pretendentu izvērtēšanā, rekomendējamo naudas balvu apmēru un kopējo nepieciešamo summu, kuru iesniedz apstiprināšanai Domei.</w:t>
      </w:r>
    </w:p>
    <w:p w14:paraId="32AEAAD9" w14:textId="7F67818E" w:rsidR="00B80512" w:rsidRPr="00342115" w:rsidRDefault="00342115" w:rsidP="00342115">
      <w:pPr>
        <w:pStyle w:val="Sarakstarindkopa"/>
        <w:numPr>
          <w:ilvl w:val="0"/>
          <w:numId w:val="4"/>
        </w:numPr>
        <w:spacing w:after="0" w:line="240" w:lineRule="auto"/>
        <w:jc w:val="both"/>
        <w:rPr>
          <w:rFonts w:ascii="Times New Roman" w:hAnsi="Times New Roman" w:cs="Times New Roman"/>
          <w:sz w:val="28"/>
          <w:szCs w:val="28"/>
        </w:rPr>
      </w:pPr>
      <w:r w:rsidRPr="00342115">
        <w:rPr>
          <w:rFonts w:ascii="Times New Roman" w:hAnsi="Times New Roman" w:cs="Times New Roman"/>
          <w:sz w:val="24"/>
          <w:szCs w:val="24"/>
        </w:rPr>
        <w:t>Komisija, izvērtējot pretendentu, nepieciešamības gadījumā noskaidro attiecīgās nozares vai darbības jomas ekspertu viedokli.</w:t>
      </w:r>
      <w:r w:rsidR="00B80512" w:rsidRPr="00342115">
        <w:rPr>
          <w:rFonts w:ascii="Times New Roman" w:hAnsi="Times New Roman" w:cs="Times New Roman"/>
          <w:color w:val="000000"/>
          <w:sz w:val="28"/>
          <w:szCs w:val="28"/>
        </w:rPr>
        <w:t xml:space="preserve"> </w:t>
      </w:r>
    </w:p>
    <w:p w14:paraId="5AE0D5EC" w14:textId="1ED9D4A8" w:rsidR="00342115" w:rsidRPr="00630AC4" w:rsidRDefault="00342115" w:rsidP="00630AC4">
      <w:pPr>
        <w:spacing w:after="0" w:line="240" w:lineRule="auto"/>
        <w:ind w:firstLine="480"/>
        <w:jc w:val="both"/>
        <w:rPr>
          <w:rFonts w:ascii="Times New Roman" w:hAnsi="Times New Roman" w:cs="Times New Roman"/>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71DD0326" w14:textId="2366EA4E" w:rsidR="00B80512" w:rsidRPr="00342115" w:rsidRDefault="00B80512" w:rsidP="00342115">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Apbalvojumu Goda zīme persona var saņemt tikai vienu reizi, bet Apbalvojumu Atzinības raksts personai var tikt piešķirts atkārtoti, bet ne biežāk kā reizi </w:t>
      </w:r>
      <w:r w:rsidR="00342115">
        <w:rPr>
          <w:rFonts w:ascii="Times New Roman" w:hAnsi="Times New Roman" w:cs="Times New Roman"/>
          <w:color w:val="000000"/>
          <w:sz w:val="24"/>
          <w:szCs w:val="24"/>
        </w:rPr>
        <w:t>5</w:t>
      </w:r>
      <w:r w:rsidRPr="009B2AD3">
        <w:rPr>
          <w:rFonts w:ascii="Times New Roman" w:hAnsi="Times New Roman" w:cs="Times New Roman"/>
          <w:color w:val="000000"/>
          <w:sz w:val="24"/>
          <w:szCs w:val="24"/>
        </w:rPr>
        <w:t xml:space="preserve"> gados. </w:t>
      </w:r>
    </w:p>
    <w:p w14:paraId="71E4ED60" w14:textId="797ACCB0" w:rsidR="00342115" w:rsidRPr="00630AC4" w:rsidRDefault="00342115" w:rsidP="00630AC4">
      <w:pPr>
        <w:spacing w:after="0" w:line="240" w:lineRule="auto"/>
        <w:ind w:firstLine="480"/>
        <w:jc w:val="both"/>
        <w:rPr>
          <w:rFonts w:ascii="Times New Roman" w:hAnsi="Times New Roman" w:cs="Times New Roman"/>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72F5786F" w14:textId="77777777" w:rsidR="00342115" w:rsidRPr="00342115" w:rsidRDefault="00342115" w:rsidP="00342115">
      <w:pPr>
        <w:spacing w:after="0" w:line="240" w:lineRule="auto"/>
        <w:jc w:val="both"/>
        <w:rPr>
          <w:rFonts w:ascii="Times New Roman" w:hAnsi="Times New Roman" w:cs="Times New Roman"/>
          <w:sz w:val="24"/>
          <w:szCs w:val="24"/>
        </w:rPr>
      </w:pPr>
    </w:p>
    <w:p w14:paraId="46CEC21D" w14:textId="77777777" w:rsidR="00B80512" w:rsidRPr="001A1717" w:rsidRDefault="00B80512" w:rsidP="00342115">
      <w:pPr>
        <w:spacing w:after="0" w:line="240" w:lineRule="auto"/>
        <w:ind w:firstLine="360"/>
        <w:jc w:val="both"/>
        <w:rPr>
          <w:rFonts w:ascii="Times New Roman" w:hAnsi="Times New Roman" w:cs="Times New Roman"/>
          <w:color w:val="000000"/>
          <w:sz w:val="24"/>
          <w:szCs w:val="24"/>
        </w:rPr>
      </w:pPr>
    </w:p>
    <w:p w14:paraId="04F9AF60" w14:textId="77777777"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color w:val="000000"/>
          <w:sz w:val="24"/>
          <w:szCs w:val="24"/>
        </w:rPr>
        <w:t>VII. Lēmuma par apbalvošanu pieņemšanas kārtība</w:t>
      </w:r>
    </w:p>
    <w:p w14:paraId="79C9AB5F" w14:textId="77777777" w:rsidR="00B80512" w:rsidRPr="001A1717" w:rsidRDefault="00B80512" w:rsidP="009B2AD3">
      <w:pPr>
        <w:spacing w:after="0" w:line="240" w:lineRule="auto"/>
        <w:ind w:left="720"/>
        <w:jc w:val="both"/>
        <w:rPr>
          <w:rFonts w:ascii="Times New Roman" w:hAnsi="Times New Roman" w:cs="Times New Roman"/>
          <w:color w:val="000000"/>
          <w:sz w:val="24"/>
          <w:szCs w:val="24"/>
        </w:rPr>
      </w:pPr>
    </w:p>
    <w:p w14:paraId="48C04FE0" w14:textId="475CAEFB" w:rsidR="00B80512" w:rsidRPr="00342115"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342115">
        <w:rPr>
          <w:rFonts w:ascii="Times New Roman" w:hAnsi="Times New Roman" w:cs="Times New Roman"/>
          <w:color w:val="000000"/>
          <w:sz w:val="24"/>
          <w:szCs w:val="24"/>
        </w:rPr>
        <w:t>Lēmumu par Apbalvojuma piešķiršanu un tā veidu pieņem Komisija.</w:t>
      </w:r>
      <w:r w:rsidR="00342115" w:rsidRPr="00342115">
        <w:rPr>
          <w:rFonts w:ascii="Times New Roman" w:hAnsi="Times New Roman" w:cs="Times New Roman"/>
          <w:sz w:val="24"/>
          <w:szCs w:val="24"/>
        </w:rPr>
        <w:t xml:space="preserve"> Komisija lēmumus pieņem ar vienkāršu balsu vairākumu. Katram komisijas loceklim ir viena balss. Ja balsis sadalās līdzīgi, izšķirošā ir komisijas priekšsēdētāja balss.</w:t>
      </w:r>
      <w:r w:rsidRPr="00342115">
        <w:rPr>
          <w:rFonts w:ascii="Times New Roman" w:hAnsi="Times New Roman" w:cs="Times New Roman"/>
          <w:color w:val="000000"/>
          <w:sz w:val="24"/>
          <w:szCs w:val="24"/>
        </w:rPr>
        <w:t xml:space="preserve"> </w:t>
      </w:r>
    </w:p>
    <w:p w14:paraId="078FC16A" w14:textId="1319C577" w:rsidR="00342115" w:rsidRPr="00630AC4" w:rsidRDefault="00342115" w:rsidP="00630AC4">
      <w:pPr>
        <w:spacing w:after="0" w:line="240" w:lineRule="auto"/>
        <w:ind w:firstLine="480"/>
        <w:jc w:val="both"/>
        <w:rPr>
          <w:rFonts w:ascii="Times New Roman" w:hAnsi="Times New Roman" w:cs="Times New Roman"/>
        </w:rPr>
      </w:pPr>
      <w:r w:rsidRPr="00630AC4">
        <w:rPr>
          <w:rFonts w:ascii="Times New Roman" w:hAnsi="Times New Roman"/>
          <w:i/>
          <w:iCs/>
          <w:kern w:val="0"/>
        </w:rPr>
        <w:t>(Ar grozījumiem, kas izdarīti ar Dobeles novada domes 30.07.2026. lēmumu Nr.</w:t>
      </w:r>
      <w:r w:rsidR="00E11B4F">
        <w:rPr>
          <w:rFonts w:ascii="Times New Roman" w:hAnsi="Times New Roman"/>
          <w:i/>
          <w:iCs/>
          <w:kern w:val="0"/>
        </w:rPr>
        <w:t>166</w:t>
      </w:r>
      <w:r w:rsidRPr="00630AC4">
        <w:rPr>
          <w:rFonts w:ascii="Times New Roman" w:hAnsi="Times New Roman"/>
          <w:i/>
          <w:iCs/>
          <w:kern w:val="0"/>
        </w:rPr>
        <w:t>/10)</w:t>
      </w:r>
    </w:p>
    <w:p w14:paraId="14C521AA" w14:textId="3662D136"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Komisijas lēmums par Apbalvojuma Atzinības raksts piešķiršanu ir galīgs, bet lēmumu par Apbalvojuma Goda zīme piešķiršanu apstiprina Dome. </w:t>
      </w:r>
    </w:p>
    <w:p w14:paraId="69A92FB3" w14:textId="6F6A5A39"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Par pieņemto lēmumu Komisija informē ierosinātāju vienas nedēļas laikā pēc lēmuma pieņemšanas. </w:t>
      </w:r>
    </w:p>
    <w:p w14:paraId="1A97E808" w14:textId="0A7CBE01"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color w:val="000000"/>
          <w:sz w:val="24"/>
          <w:szCs w:val="24"/>
        </w:rPr>
        <w:t xml:space="preserve">Apbalvojumu nepasniedz, ja persona pēc informācijas saņemšanas par Apbalvojuma piešķiršanu iesniedz rakstisku paziņojumu par atteikšanos no tā. Par atteikšanos no Apbalvojuma tiek izdarīts ieraksts Dobeles novada Goda grāmatā. </w:t>
      </w:r>
    </w:p>
    <w:p w14:paraId="50AD3400" w14:textId="049CFC52" w:rsidR="00B80512" w:rsidRPr="009B2AD3" w:rsidRDefault="00B80512" w:rsidP="009B2AD3">
      <w:pPr>
        <w:pStyle w:val="Sarakstarindkopa"/>
        <w:numPr>
          <w:ilvl w:val="0"/>
          <w:numId w:val="4"/>
        </w:numPr>
        <w:spacing w:after="0" w:line="240" w:lineRule="auto"/>
        <w:jc w:val="both"/>
        <w:rPr>
          <w:rFonts w:ascii="Times New Roman" w:hAnsi="Times New Roman" w:cs="Times New Roman"/>
          <w:color w:val="000000"/>
          <w:sz w:val="24"/>
          <w:szCs w:val="24"/>
        </w:rPr>
      </w:pPr>
      <w:r w:rsidRPr="009B2AD3">
        <w:rPr>
          <w:rFonts w:ascii="Times New Roman" w:hAnsi="Times New Roman" w:cs="Times New Roman"/>
          <w:color w:val="000000"/>
          <w:sz w:val="24"/>
          <w:szCs w:val="24"/>
        </w:rPr>
        <w:t xml:space="preserve">Lai nodrošinātu </w:t>
      </w:r>
      <w:proofErr w:type="spellStart"/>
      <w:r w:rsidRPr="009B2AD3">
        <w:rPr>
          <w:rFonts w:ascii="Times New Roman" w:hAnsi="Times New Roman" w:cs="Times New Roman"/>
          <w:color w:val="000000"/>
          <w:sz w:val="24"/>
          <w:szCs w:val="24"/>
        </w:rPr>
        <w:t>sensitīvas</w:t>
      </w:r>
      <w:proofErr w:type="spellEnd"/>
      <w:r w:rsidRPr="009B2AD3">
        <w:rPr>
          <w:rFonts w:ascii="Times New Roman" w:hAnsi="Times New Roman" w:cs="Times New Roman"/>
          <w:color w:val="000000"/>
          <w:sz w:val="24"/>
          <w:szCs w:val="24"/>
        </w:rPr>
        <w:t xml:space="preserve"> informācijas un personas datu aizsardzību, Komisijas sēdes ir slēgtas, un sēžu protokoliem ir ierobežotas pieejamības informācijas statuss.</w:t>
      </w:r>
    </w:p>
    <w:p w14:paraId="6265F833" w14:textId="77777777" w:rsidR="00342115" w:rsidRDefault="00342115" w:rsidP="009B2AD3">
      <w:pPr>
        <w:spacing w:after="0" w:line="240" w:lineRule="auto"/>
        <w:jc w:val="center"/>
        <w:rPr>
          <w:rFonts w:ascii="Times New Roman" w:hAnsi="Times New Roman" w:cs="Times New Roman"/>
          <w:b/>
          <w:sz w:val="24"/>
          <w:szCs w:val="24"/>
        </w:rPr>
      </w:pPr>
    </w:p>
    <w:p w14:paraId="7FED32B8" w14:textId="1E0FE236" w:rsidR="00B80512" w:rsidRPr="001A1717" w:rsidRDefault="00B80512" w:rsidP="009B2AD3">
      <w:pPr>
        <w:spacing w:after="0" w:line="240" w:lineRule="auto"/>
        <w:jc w:val="center"/>
        <w:rPr>
          <w:rFonts w:ascii="Times New Roman" w:hAnsi="Times New Roman" w:cs="Times New Roman"/>
          <w:sz w:val="24"/>
          <w:szCs w:val="24"/>
        </w:rPr>
      </w:pPr>
      <w:r w:rsidRPr="001A1717">
        <w:rPr>
          <w:rFonts w:ascii="Times New Roman" w:hAnsi="Times New Roman" w:cs="Times New Roman"/>
          <w:b/>
          <w:sz w:val="24"/>
          <w:szCs w:val="24"/>
        </w:rPr>
        <w:t>VIII. Noslēguma jautājums</w:t>
      </w:r>
    </w:p>
    <w:p w14:paraId="49BFB361" w14:textId="77777777" w:rsidR="00B80512" w:rsidRPr="001A1717" w:rsidRDefault="00B80512" w:rsidP="009B2AD3">
      <w:pPr>
        <w:spacing w:after="0" w:line="240" w:lineRule="auto"/>
        <w:ind w:left="142"/>
        <w:jc w:val="both"/>
        <w:rPr>
          <w:rFonts w:ascii="Times New Roman" w:hAnsi="Times New Roman" w:cs="Times New Roman"/>
          <w:b/>
          <w:sz w:val="24"/>
          <w:szCs w:val="24"/>
        </w:rPr>
      </w:pPr>
    </w:p>
    <w:p w14:paraId="5A5177DD" w14:textId="1C98E947" w:rsidR="00B80512" w:rsidRPr="009B2AD3" w:rsidRDefault="00B80512" w:rsidP="009B2AD3">
      <w:pPr>
        <w:pStyle w:val="Sarakstarindkopa"/>
        <w:numPr>
          <w:ilvl w:val="0"/>
          <w:numId w:val="4"/>
        </w:numPr>
        <w:spacing w:after="0" w:line="240" w:lineRule="auto"/>
        <w:jc w:val="both"/>
        <w:rPr>
          <w:rFonts w:ascii="Times New Roman" w:hAnsi="Times New Roman" w:cs="Times New Roman"/>
          <w:sz w:val="24"/>
          <w:szCs w:val="24"/>
        </w:rPr>
      </w:pPr>
      <w:r w:rsidRPr="009B2AD3">
        <w:rPr>
          <w:rFonts w:ascii="Times New Roman" w:hAnsi="Times New Roman" w:cs="Times New Roman"/>
          <w:sz w:val="24"/>
          <w:szCs w:val="24"/>
        </w:rPr>
        <w:t xml:space="preserve">Ar šī nolikuma spēkā stāšanos spēku zaudē  Dobeles novada pašvaldības  2011. gada 27. oktobra nolikums “Par Dobeles novada pašvaldības apbalvojumiem un to piešķiršanas kārtību”,  Auces novada domes 2011.gada 28.septembra nolikums “Par </w:t>
      </w:r>
      <w:r w:rsidRPr="009B2AD3">
        <w:rPr>
          <w:rFonts w:ascii="Times New Roman" w:hAnsi="Times New Roman" w:cs="Times New Roman"/>
          <w:sz w:val="24"/>
          <w:szCs w:val="24"/>
        </w:rPr>
        <w:lastRenderedPageBreak/>
        <w:t>Auces novada pašvaldības apbalvojumiem”, Tērvetes novada domes 2010. gada 19. augusta nolikums “Par Tērvetes novada domes apbalvojumiem”.</w:t>
      </w:r>
    </w:p>
    <w:p w14:paraId="02703B25" w14:textId="77777777" w:rsidR="00B80512" w:rsidRPr="001A1717" w:rsidRDefault="00B80512" w:rsidP="009B2AD3">
      <w:pPr>
        <w:spacing w:after="0" w:line="240" w:lineRule="auto"/>
        <w:ind w:right="-694"/>
        <w:jc w:val="both"/>
        <w:rPr>
          <w:rFonts w:ascii="Times New Roman" w:hAnsi="Times New Roman" w:cs="Times New Roman"/>
          <w:sz w:val="24"/>
          <w:szCs w:val="24"/>
        </w:rPr>
      </w:pPr>
    </w:p>
    <w:p w14:paraId="2699B676" w14:textId="77777777" w:rsidR="00B80512" w:rsidRPr="001A1717" w:rsidRDefault="00B80512" w:rsidP="009B2AD3">
      <w:pPr>
        <w:spacing w:after="0" w:line="240" w:lineRule="auto"/>
        <w:ind w:right="-694"/>
        <w:jc w:val="both"/>
        <w:rPr>
          <w:rFonts w:ascii="Times New Roman" w:hAnsi="Times New Roman" w:cs="Times New Roman"/>
          <w:sz w:val="24"/>
          <w:szCs w:val="24"/>
        </w:rPr>
      </w:pPr>
    </w:p>
    <w:p w14:paraId="71F9934D" w14:textId="77777777" w:rsidR="00B80512" w:rsidRPr="001A1717" w:rsidRDefault="00B80512" w:rsidP="009B2AD3">
      <w:pPr>
        <w:spacing w:after="0" w:line="240" w:lineRule="auto"/>
        <w:ind w:right="-694"/>
        <w:jc w:val="both"/>
        <w:rPr>
          <w:rFonts w:ascii="Times New Roman" w:hAnsi="Times New Roman" w:cs="Times New Roman"/>
          <w:sz w:val="24"/>
          <w:szCs w:val="24"/>
        </w:rPr>
      </w:pPr>
    </w:p>
    <w:p w14:paraId="0E94D7ED" w14:textId="77777777" w:rsidR="00B80512" w:rsidRPr="001A1717" w:rsidRDefault="00B80512" w:rsidP="009B2AD3">
      <w:pPr>
        <w:spacing w:after="0" w:line="240" w:lineRule="auto"/>
        <w:ind w:right="-694"/>
        <w:jc w:val="both"/>
        <w:rPr>
          <w:rFonts w:ascii="Times New Roman" w:hAnsi="Times New Roman" w:cs="Times New Roman"/>
          <w:sz w:val="24"/>
          <w:szCs w:val="24"/>
        </w:rPr>
      </w:pPr>
      <w:r w:rsidRPr="001A1717">
        <w:rPr>
          <w:rFonts w:ascii="Times New Roman" w:hAnsi="Times New Roman" w:cs="Times New Roman"/>
          <w:color w:val="000000"/>
          <w:sz w:val="24"/>
          <w:szCs w:val="24"/>
          <w:lang w:eastAsia="lv-LV"/>
        </w:rPr>
        <w:t xml:space="preserve">Domes priekšsēdētājs </w:t>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t xml:space="preserve">                    </w:t>
      </w:r>
      <w:proofErr w:type="spellStart"/>
      <w:r w:rsidRPr="001A1717">
        <w:rPr>
          <w:rFonts w:ascii="Times New Roman" w:hAnsi="Times New Roman" w:cs="Times New Roman"/>
          <w:color w:val="000000"/>
          <w:sz w:val="24"/>
          <w:szCs w:val="24"/>
          <w:lang w:eastAsia="lv-LV"/>
        </w:rPr>
        <w:t>I.Gorskis</w:t>
      </w:r>
      <w:proofErr w:type="spellEnd"/>
    </w:p>
    <w:p w14:paraId="7F2C68C0" w14:textId="77777777" w:rsidR="00B80512" w:rsidRPr="001A1717" w:rsidRDefault="00B80512" w:rsidP="009B2AD3">
      <w:pPr>
        <w:suppressAutoHyphens/>
        <w:autoSpaceDE w:val="0"/>
        <w:spacing w:after="0" w:line="240" w:lineRule="auto"/>
        <w:ind w:left="720"/>
        <w:jc w:val="center"/>
        <w:rPr>
          <w:rFonts w:ascii="Times New Roman" w:eastAsia="Calibri" w:hAnsi="Times New Roman" w:cs="Times New Roman"/>
          <w:b/>
          <w:bCs/>
          <w:color w:val="000000"/>
          <w:kern w:val="0"/>
          <w:sz w:val="24"/>
          <w:szCs w:val="24"/>
          <w:lang w:eastAsia="zh-CN"/>
          <w14:ligatures w14:val="none"/>
        </w:rPr>
      </w:pPr>
    </w:p>
    <w:p w14:paraId="05E0B4B0" w14:textId="77777777" w:rsidR="004A078F" w:rsidRDefault="004A078F" w:rsidP="009B2AD3">
      <w:pPr>
        <w:spacing w:line="240" w:lineRule="auto"/>
      </w:pPr>
    </w:p>
    <w:sectPr w:rsidR="004A07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0665E40"/>
    <w:lvl w:ilvl="0">
      <w:start w:val="1"/>
      <w:numFmt w:val="decimal"/>
      <w:lvlText w:val="%1."/>
      <w:lvlJc w:val="left"/>
      <w:pPr>
        <w:tabs>
          <w:tab w:val="num" w:pos="0"/>
        </w:tabs>
        <w:ind w:left="720" w:hanging="360"/>
      </w:pPr>
      <w:rPr>
        <w:sz w:val="24"/>
        <w:szCs w:val="24"/>
        <w:lang w:val="lv-LV"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941215"/>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4614C4"/>
    <w:multiLevelType w:val="hybridMultilevel"/>
    <w:tmpl w:val="C7A47F36"/>
    <w:lvl w:ilvl="0" w:tplc="A9E2EADA">
      <w:start w:val="1"/>
      <w:numFmt w:val="decimal"/>
      <w:lvlText w:val="%1."/>
      <w:lvlJc w:val="left"/>
      <w:pPr>
        <w:ind w:left="720" w:hanging="360"/>
      </w:pPr>
      <w:rPr>
        <w:rFonts w:ascii="Times New Roman" w:eastAsia="Lucida Sans Unicode"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B47D72"/>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5D74ED"/>
    <w:multiLevelType w:val="hybridMultilevel"/>
    <w:tmpl w:val="D518A9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B84D9F"/>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8817F3"/>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0413DA"/>
    <w:multiLevelType w:val="multilevel"/>
    <w:tmpl w:val="CFEC1598"/>
    <w:lvl w:ilvl="0">
      <w:start w:val="15"/>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3B0A0E"/>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C757763"/>
    <w:multiLevelType w:val="multilevel"/>
    <w:tmpl w:val="9B6032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5387225">
    <w:abstractNumId w:val="0"/>
  </w:num>
  <w:num w:numId="2" w16cid:durableId="1340808957">
    <w:abstractNumId w:val="2"/>
  </w:num>
  <w:num w:numId="3" w16cid:durableId="1756320611">
    <w:abstractNumId w:val="4"/>
  </w:num>
  <w:num w:numId="4" w16cid:durableId="89468328">
    <w:abstractNumId w:val="7"/>
  </w:num>
  <w:num w:numId="5" w16cid:durableId="2034379264">
    <w:abstractNumId w:val="9"/>
  </w:num>
  <w:num w:numId="6" w16cid:durableId="1939409674">
    <w:abstractNumId w:val="5"/>
  </w:num>
  <w:num w:numId="7" w16cid:durableId="1287808275">
    <w:abstractNumId w:val="8"/>
  </w:num>
  <w:num w:numId="8" w16cid:durableId="1416131245">
    <w:abstractNumId w:val="1"/>
  </w:num>
  <w:num w:numId="9" w16cid:durableId="986782231">
    <w:abstractNumId w:val="3"/>
  </w:num>
  <w:num w:numId="10" w16cid:durableId="115680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12"/>
    <w:rsid w:val="001D07BE"/>
    <w:rsid w:val="002D23E9"/>
    <w:rsid w:val="002D6BD3"/>
    <w:rsid w:val="00342115"/>
    <w:rsid w:val="003D3330"/>
    <w:rsid w:val="004A078F"/>
    <w:rsid w:val="004B0613"/>
    <w:rsid w:val="00504C1B"/>
    <w:rsid w:val="00630AC4"/>
    <w:rsid w:val="00662253"/>
    <w:rsid w:val="00785B0B"/>
    <w:rsid w:val="007E3F89"/>
    <w:rsid w:val="008D578B"/>
    <w:rsid w:val="0090496A"/>
    <w:rsid w:val="00924C85"/>
    <w:rsid w:val="009B2AD3"/>
    <w:rsid w:val="00B80512"/>
    <w:rsid w:val="00BC377A"/>
    <w:rsid w:val="00CA659D"/>
    <w:rsid w:val="00CE041F"/>
    <w:rsid w:val="00DD49BC"/>
    <w:rsid w:val="00E10D2E"/>
    <w:rsid w:val="00E11B4F"/>
    <w:rsid w:val="00EE10B7"/>
    <w:rsid w:val="00F77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F1B0"/>
  <w15:chartTrackingRefBased/>
  <w15:docId w15:val="{EDB16AF6-8866-4DC4-BBE9-FA7A2CBC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0512"/>
    <w:pPr>
      <w:spacing w:line="259" w:lineRule="auto"/>
    </w:pPr>
    <w:rPr>
      <w:sz w:val="22"/>
      <w:szCs w:val="22"/>
      <w:lang w:val="lv-LV"/>
    </w:rPr>
  </w:style>
  <w:style w:type="paragraph" w:styleId="Virsraksts1">
    <w:name w:val="heading 1"/>
    <w:basedOn w:val="Parasts"/>
    <w:next w:val="Parasts"/>
    <w:link w:val="Virsraksts1Rakstz"/>
    <w:uiPriority w:val="9"/>
    <w:qFormat/>
    <w:rsid w:val="00B805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805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8051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8051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8051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8051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051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051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051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051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8051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8051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8051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8051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8051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051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051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051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80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8051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051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8051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051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0512"/>
    <w:rPr>
      <w:i/>
      <w:iCs/>
      <w:color w:val="404040" w:themeColor="text1" w:themeTint="BF"/>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OBC Bullet"/>
    <w:basedOn w:val="Parasts"/>
    <w:link w:val="SarakstarindkopaRakstz"/>
    <w:uiPriority w:val="34"/>
    <w:qFormat/>
    <w:rsid w:val="00B80512"/>
    <w:pPr>
      <w:ind w:left="720"/>
      <w:contextualSpacing/>
    </w:pPr>
  </w:style>
  <w:style w:type="character" w:styleId="Intensvsizclums">
    <w:name w:val="Intense Emphasis"/>
    <w:basedOn w:val="Noklusjumarindkopasfonts"/>
    <w:uiPriority w:val="21"/>
    <w:qFormat/>
    <w:rsid w:val="00B80512"/>
    <w:rPr>
      <w:i/>
      <w:iCs/>
      <w:color w:val="2F5496" w:themeColor="accent1" w:themeShade="BF"/>
    </w:rPr>
  </w:style>
  <w:style w:type="paragraph" w:styleId="Intensvscitts">
    <w:name w:val="Intense Quote"/>
    <w:basedOn w:val="Parasts"/>
    <w:next w:val="Parasts"/>
    <w:link w:val="IntensvscittsRakstz"/>
    <w:uiPriority w:val="30"/>
    <w:qFormat/>
    <w:rsid w:val="00B805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80512"/>
    <w:rPr>
      <w:i/>
      <w:iCs/>
      <w:color w:val="2F5496" w:themeColor="accent1" w:themeShade="BF"/>
    </w:rPr>
  </w:style>
  <w:style w:type="character" w:styleId="Intensvaatsauce">
    <w:name w:val="Intense Reference"/>
    <w:basedOn w:val="Noklusjumarindkopasfonts"/>
    <w:uiPriority w:val="32"/>
    <w:qFormat/>
    <w:rsid w:val="00B80512"/>
    <w:rPr>
      <w:b/>
      <w:bCs/>
      <w:smallCaps/>
      <w:color w:val="2F5496" w:themeColor="accent1" w:themeShade="BF"/>
      <w:spacing w:val="5"/>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662253"/>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6705</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AlvisZ</dc:creator>
  <cp:keywords/>
  <dc:description/>
  <cp:lastModifiedBy>Rita Bērtule</cp:lastModifiedBy>
  <cp:revision>3</cp:revision>
  <dcterms:created xsi:type="dcterms:W3CDTF">2026-08-04T06:18:00Z</dcterms:created>
  <dcterms:modified xsi:type="dcterms:W3CDTF">2026-08-10T10:44:00Z</dcterms:modified>
</cp:coreProperties>
</file>