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2336" w14:textId="77777777" w:rsidR="0065562C" w:rsidRPr="00A22BA3" w:rsidRDefault="0065562C" w:rsidP="0065562C">
      <w:pPr>
        <w:suppressAutoHyphens/>
        <w:overflowPunct w:val="0"/>
        <w:autoSpaceDE w:val="0"/>
        <w:ind w:right="-908"/>
        <w:jc w:val="center"/>
        <w:rPr>
          <w:b/>
          <w:szCs w:val="20"/>
          <w:lang w:val="pt-BR" w:eastAsia="ar-SA"/>
        </w:rPr>
      </w:pPr>
      <w:r>
        <w:rPr>
          <w:b/>
          <w:szCs w:val="20"/>
          <w:lang w:val="pt-BR" w:eastAsia="ar-SA"/>
        </w:rPr>
        <w:t xml:space="preserve">LAUKSAIMNIECĪBĀ IZMANTOJAMĀS ZEMES “ASTĪTES”, VĪTIŅU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2C1688FD" w14:textId="77777777" w:rsidR="0065562C" w:rsidRDefault="0065562C" w:rsidP="0065562C">
      <w:pPr>
        <w:suppressAutoHyphens/>
        <w:overflowPunct w:val="0"/>
        <w:autoSpaceDE w:val="0"/>
        <w:ind w:right="-908"/>
        <w:jc w:val="center"/>
        <w:rPr>
          <w:b/>
          <w:bCs/>
          <w:szCs w:val="20"/>
          <w:lang w:eastAsia="ar-SA"/>
        </w:rPr>
      </w:pPr>
    </w:p>
    <w:p w14:paraId="7792187D" w14:textId="77777777" w:rsidR="0065562C" w:rsidRPr="00A36125" w:rsidRDefault="0065562C" w:rsidP="0065562C">
      <w:pPr>
        <w:numPr>
          <w:ilvl w:val="1"/>
          <w:numId w:val="1"/>
        </w:numPr>
        <w:suppressAutoHyphens/>
        <w:overflowPunct w:val="0"/>
        <w:autoSpaceDE w:val="0"/>
        <w:autoSpaceDN w:val="0"/>
        <w:adjustRightInd w:val="0"/>
        <w:ind w:left="284" w:right="-908" w:hanging="284"/>
        <w:jc w:val="both"/>
        <w:textAlignment w:val="baseline"/>
        <w:rPr>
          <w:szCs w:val="20"/>
          <w:lang w:val="pt-BR" w:eastAsia="ar-SA"/>
        </w:rPr>
      </w:pPr>
      <w:r w:rsidRPr="00A36125">
        <w:rPr>
          <w:szCs w:val="20"/>
          <w:lang w:val="pt-BR" w:eastAsia="ar-SA"/>
        </w:rPr>
        <w:t xml:space="preserve">Šie izsoles noteikumi (turpmāk – noteikumi) nosaka Dobeles novada pašvaldībai piederošā nekustamā īpašuma </w:t>
      </w:r>
      <w:r w:rsidRPr="00A36125">
        <w:rPr>
          <w:b/>
          <w:bCs/>
          <w:szCs w:val="20"/>
          <w:lang w:val="pt-BR" w:eastAsia="ar-SA"/>
        </w:rPr>
        <w:t>“</w:t>
      </w:r>
      <w:r>
        <w:rPr>
          <w:b/>
          <w:bCs/>
          <w:szCs w:val="20"/>
          <w:lang w:val="pt-BR" w:eastAsia="ar-SA"/>
        </w:rPr>
        <w:t>Astītes</w:t>
      </w:r>
      <w:r w:rsidRPr="00A36125">
        <w:rPr>
          <w:b/>
          <w:bCs/>
          <w:szCs w:val="20"/>
          <w:lang w:val="pt-BR" w:eastAsia="ar-SA"/>
        </w:rPr>
        <w:t xml:space="preserve">”, </w:t>
      </w:r>
      <w:r>
        <w:rPr>
          <w:b/>
          <w:bCs/>
          <w:szCs w:val="20"/>
          <w:lang w:val="pt-BR" w:eastAsia="ar-SA"/>
        </w:rPr>
        <w:t>Vītiņu</w:t>
      </w:r>
      <w:r w:rsidRPr="00A36125">
        <w:rPr>
          <w:b/>
          <w:bCs/>
          <w:szCs w:val="20"/>
          <w:lang w:val="pt-BR" w:eastAsia="ar-SA"/>
        </w:rPr>
        <w:t xml:space="preserve"> pagastā, Dobeles novadā</w:t>
      </w:r>
      <w:r w:rsidRPr="00A36125">
        <w:rPr>
          <w:szCs w:val="20"/>
          <w:lang w:val="pt-BR" w:eastAsia="ar-SA"/>
        </w:rPr>
        <w:t xml:space="preserve">, </w:t>
      </w:r>
      <w:r w:rsidRPr="001A46C4">
        <w:t xml:space="preserve">ar kadastra </w:t>
      </w:r>
      <w:r>
        <w:t>numuru</w:t>
      </w:r>
      <w:r w:rsidRPr="001A46C4">
        <w:t> </w:t>
      </w:r>
      <w:r w:rsidRPr="008E7B7B">
        <w:t>46</w:t>
      </w:r>
      <w:r>
        <w:t>940050253</w:t>
      </w:r>
      <w:r w:rsidRPr="001A46C4">
        <w:t xml:space="preserve">, </w:t>
      </w:r>
      <w:r w:rsidRPr="00F85321">
        <w:t>zemes gabala platība</w:t>
      </w:r>
      <w:r>
        <w:t xml:space="preserve"> 3,02 ha, kadastra apzīmējums 46940050253,</w:t>
      </w:r>
      <w:r w:rsidRPr="00612979">
        <w:t xml:space="preserve"> </w:t>
      </w:r>
      <w:r>
        <w:t xml:space="preserve">tai skaitā 2,95 ha lauksaimniecībā izmantojamā zeme </w:t>
      </w:r>
      <w:r w:rsidRPr="00A36125">
        <w:rPr>
          <w:szCs w:val="20"/>
          <w:lang w:val="pt-BR" w:eastAsia="ar-SA"/>
        </w:rPr>
        <w:t>(turpmāk tekstā – Izsoles objekts) mutiskās izsoles ar augšupejošu soli, kārtību.</w:t>
      </w:r>
    </w:p>
    <w:p w14:paraId="3AC277A9" w14:textId="77777777" w:rsidR="0065562C" w:rsidRDefault="0065562C" w:rsidP="0065562C">
      <w:pPr>
        <w:numPr>
          <w:ilvl w:val="1"/>
          <w:numId w:val="1"/>
        </w:numPr>
        <w:suppressAutoHyphens/>
        <w:overflowPunct w:val="0"/>
        <w:autoSpaceDE w:val="0"/>
        <w:autoSpaceDN w:val="0"/>
        <w:adjustRightInd w:val="0"/>
        <w:ind w:left="284" w:right="-908" w:hanging="284"/>
        <w:contextualSpacing/>
        <w:jc w:val="both"/>
        <w:textAlignment w:val="baseline"/>
        <w:rPr>
          <w:szCs w:val="20"/>
          <w:lang w:val="pt-BR" w:eastAsia="ar-SA"/>
        </w:rPr>
      </w:pPr>
      <w:r>
        <w:rPr>
          <w:szCs w:val="20"/>
          <w:lang w:eastAsia="ar-SA"/>
        </w:rPr>
        <w:t xml:space="preserve">Izsoles objekta </w:t>
      </w:r>
      <w:r>
        <w:rPr>
          <w:b/>
          <w:bCs/>
          <w:szCs w:val="20"/>
          <w:lang w:eastAsia="ar-SA"/>
        </w:rPr>
        <w:t>sākumcena ir 18000 EUR</w:t>
      </w:r>
      <w:r>
        <w:rPr>
          <w:i/>
          <w:szCs w:val="20"/>
          <w:lang w:eastAsia="ar-SA"/>
        </w:rPr>
        <w:t xml:space="preserve"> </w:t>
      </w:r>
      <w:r>
        <w:rPr>
          <w:szCs w:val="20"/>
          <w:lang w:eastAsia="ar-SA"/>
        </w:rPr>
        <w:t xml:space="preserve">(astoņpadsmit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6A6592">
        <w:rPr>
          <w:b/>
          <w:bCs/>
          <w:szCs w:val="20"/>
          <w:lang w:eastAsia="ar-SA"/>
        </w:rPr>
        <w:t>10</w:t>
      </w:r>
      <w:r>
        <w:rPr>
          <w:b/>
          <w:szCs w:val="20"/>
          <w:lang w:eastAsia="ar-SA"/>
        </w:rPr>
        <w:t>0</w:t>
      </w:r>
      <w:r>
        <w:rPr>
          <w:b/>
          <w:bCs/>
          <w:szCs w:val="20"/>
          <w:lang w:eastAsia="ar-SA"/>
        </w:rPr>
        <w:t>0 EUR</w:t>
      </w:r>
      <w:r>
        <w:rPr>
          <w:i/>
          <w:szCs w:val="20"/>
          <w:lang w:eastAsia="ar-SA"/>
        </w:rPr>
        <w:t xml:space="preserve"> </w:t>
      </w:r>
      <w:r>
        <w:rPr>
          <w:szCs w:val="20"/>
          <w:lang w:eastAsia="ar-SA"/>
        </w:rPr>
        <w:t xml:space="preserve">(viens tūkstotis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30.septembris.</w:t>
      </w:r>
      <w:r>
        <w:rPr>
          <w:szCs w:val="20"/>
        </w:rPr>
        <w:t xml:space="preserve">  </w:t>
      </w:r>
    </w:p>
    <w:p w14:paraId="517558CC" w14:textId="77777777" w:rsidR="0065562C" w:rsidRDefault="0065562C" w:rsidP="0065562C">
      <w:pPr>
        <w:numPr>
          <w:ilvl w:val="1"/>
          <w:numId w:val="1"/>
        </w:numPr>
        <w:tabs>
          <w:tab w:val="left" w:pos="284"/>
        </w:tabs>
        <w:overflowPunct w:val="0"/>
        <w:autoSpaceDE w:val="0"/>
        <w:autoSpaceDN w:val="0"/>
        <w:adjustRightInd w:val="0"/>
        <w:ind w:left="284" w:right="-908" w:hanging="284"/>
        <w:contextualSpacing/>
        <w:jc w:val="both"/>
        <w:textAlignment w:val="baseline"/>
        <w:rPr>
          <w:szCs w:val="20"/>
          <w:lang w:eastAsia="ar-SA"/>
        </w:rPr>
      </w:pPr>
      <w:r>
        <w:rPr>
          <w:szCs w:val="20"/>
          <w:lang w:eastAsia="ar-SA"/>
        </w:rPr>
        <w:t xml:space="preserve">Izsole notiks </w:t>
      </w:r>
      <w:r>
        <w:rPr>
          <w:b/>
          <w:bCs/>
          <w:color w:val="000000"/>
          <w:szCs w:val="20"/>
          <w:lang w:eastAsia="ar-SA"/>
        </w:rPr>
        <w:t>2026.gada 15.jūlijā,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1DDC721D" w14:textId="77777777" w:rsidR="0065562C" w:rsidRDefault="0065562C" w:rsidP="0065562C">
      <w:pPr>
        <w:tabs>
          <w:tab w:val="left" w:pos="284"/>
        </w:tabs>
        <w:suppressAutoHyphens/>
        <w:overflowPunct w:val="0"/>
        <w:autoSpaceDE w:val="0"/>
        <w:autoSpaceDN w:val="0"/>
        <w:adjustRightInd w:val="0"/>
        <w:ind w:left="720" w:right="-908" w:hanging="720"/>
        <w:contextualSpacing/>
        <w:jc w:val="both"/>
        <w:textAlignment w:val="baseline"/>
        <w:rPr>
          <w:szCs w:val="20"/>
          <w:lang w:eastAsia="ar-SA"/>
        </w:rPr>
      </w:pPr>
      <w:r>
        <w:rPr>
          <w:szCs w:val="20"/>
          <w:lang w:eastAsia="ar-SA"/>
        </w:rPr>
        <w:t xml:space="preserve">4. Izsoles dalībniekiem ir tiesības iepazīties ar Izsoles objekta faktisko stāvokli. </w:t>
      </w:r>
    </w:p>
    <w:p w14:paraId="2D127A82" w14:textId="77777777" w:rsidR="0065562C" w:rsidRDefault="0065562C" w:rsidP="0065562C">
      <w:pPr>
        <w:suppressAutoHyphens/>
        <w:overflowPunct w:val="0"/>
        <w:autoSpaceDE w:val="0"/>
        <w:autoSpaceDN w:val="0"/>
        <w:adjustRightInd w:val="0"/>
        <w:ind w:left="360" w:right="-908" w:hanging="360"/>
        <w:jc w:val="both"/>
        <w:textAlignment w:val="baseline"/>
        <w:rPr>
          <w:szCs w:val="20"/>
          <w:lang w:eastAsia="ar-SA"/>
        </w:rPr>
      </w:pPr>
      <w:r>
        <w:rPr>
          <w:szCs w:val="20"/>
          <w:lang w:eastAsia="ar-SA"/>
        </w:rPr>
        <w:t xml:space="preserve">5. Izsoles pretendentam, pēc iepazīšanās ar Izsoles objekta faktisko stāvokli, nav tiesības celt jebkādas pretenzijas par to. </w:t>
      </w:r>
    </w:p>
    <w:p w14:paraId="38F29B01" w14:textId="77777777" w:rsidR="0065562C" w:rsidRDefault="0065562C" w:rsidP="0065562C">
      <w:pPr>
        <w:suppressAutoHyphens/>
        <w:overflowPunct w:val="0"/>
        <w:autoSpaceDE w:val="0"/>
        <w:autoSpaceDN w:val="0"/>
        <w:adjustRightInd w:val="0"/>
        <w:ind w:left="360" w:right="-908" w:hanging="360"/>
        <w:jc w:val="both"/>
        <w:textAlignment w:val="baseline"/>
        <w:rPr>
          <w:szCs w:val="20"/>
          <w:lang w:eastAsia="ar-SA"/>
        </w:rPr>
      </w:pPr>
      <w:r>
        <w:rPr>
          <w:szCs w:val="20"/>
          <w:lang w:eastAsia="ar-SA"/>
        </w:rPr>
        <w:t xml:space="preserve">6. Izsoles dalībnieki līdz </w:t>
      </w:r>
      <w:r>
        <w:rPr>
          <w:b/>
          <w:bCs/>
          <w:color w:val="000000"/>
          <w:szCs w:val="20"/>
          <w:lang w:eastAsia="ar-SA"/>
        </w:rPr>
        <w:t xml:space="preserve">2026.gada 13.jūlija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1800 EUR</w:t>
      </w:r>
      <w:r>
        <w:rPr>
          <w:szCs w:val="20"/>
          <w:lang w:val="it-IT" w:eastAsia="ar-SA"/>
        </w:rPr>
        <w:t xml:space="preserve"> (viens tūkstotis astoņi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4E313DAB" w14:textId="77777777" w:rsidR="0065562C" w:rsidRDefault="0065562C" w:rsidP="0065562C">
      <w:pPr>
        <w:numPr>
          <w:ilvl w:val="0"/>
          <w:numId w:val="2"/>
        </w:numPr>
        <w:suppressAutoHyphens/>
        <w:overflowPunct w:val="0"/>
        <w:autoSpaceDE w:val="0"/>
        <w:autoSpaceDN w:val="0"/>
        <w:adjustRightInd w:val="0"/>
        <w:ind w:left="426" w:right="-908" w:hanging="426"/>
        <w:jc w:val="both"/>
        <w:textAlignment w:val="baseline"/>
        <w:rPr>
          <w:szCs w:val="20"/>
          <w:lang w:eastAsia="ar-SA"/>
        </w:rPr>
      </w:pPr>
      <w:r>
        <w:rPr>
          <w:szCs w:val="20"/>
          <w:lang w:eastAsia="ar-SA"/>
        </w:rPr>
        <w:t>Pirms izsoles dalībnieki uzrāda personu apliecinošu dokumentu.</w:t>
      </w:r>
    </w:p>
    <w:p w14:paraId="5217ADD3" w14:textId="77777777" w:rsidR="0065562C" w:rsidRDefault="0065562C" w:rsidP="0065562C">
      <w:pPr>
        <w:numPr>
          <w:ilvl w:val="0"/>
          <w:numId w:val="2"/>
        </w:numPr>
        <w:suppressAutoHyphens/>
        <w:overflowPunct w:val="0"/>
        <w:autoSpaceDE w:val="0"/>
        <w:autoSpaceDN w:val="0"/>
        <w:adjustRightInd w:val="0"/>
        <w:ind w:left="284" w:right="-908" w:hanging="284"/>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71745649" w14:textId="77777777" w:rsidR="0065562C" w:rsidRDefault="0065562C" w:rsidP="0065562C">
      <w:pPr>
        <w:numPr>
          <w:ilvl w:val="0"/>
          <w:numId w:val="2"/>
        </w:numPr>
        <w:suppressAutoHyphens/>
        <w:overflowPunct w:val="0"/>
        <w:autoSpaceDE w:val="0"/>
        <w:autoSpaceDN w:val="0"/>
        <w:adjustRightInd w:val="0"/>
        <w:ind w:left="426" w:right="-908"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171F182C" w14:textId="77777777" w:rsidR="0065562C" w:rsidRDefault="0065562C" w:rsidP="0065562C">
      <w:pPr>
        <w:numPr>
          <w:ilvl w:val="0"/>
          <w:numId w:val="2"/>
        </w:numPr>
        <w:suppressAutoHyphens/>
        <w:overflowPunct w:val="0"/>
        <w:autoSpaceDE w:val="0"/>
        <w:autoSpaceDN w:val="0"/>
        <w:adjustRightInd w:val="0"/>
        <w:ind w:left="426" w:right="-908"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1EEF07F5" w14:textId="77777777" w:rsidR="0065562C" w:rsidRDefault="0065562C" w:rsidP="0065562C">
      <w:pPr>
        <w:numPr>
          <w:ilvl w:val="0"/>
          <w:numId w:val="2"/>
        </w:numPr>
        <w:suppressAutoHyphens/>
        <w:overflowPunct w:val="0"/>
        <w:autoSpaceDE w:val="0"/>
        <w:autoSpaceDN w:val="0"/>
        <w:adjustRightInd w:val="0"/>
        <w:ind w:left="426" w:right="-908" w:hanging="426"/>
        <w:jc w:val="both"/>
        <w:textAlignment w:val="baseline"/>
        <w:rPr>
          <w:color w:val="FF0000"/>
          <w:szCs w:val="20"/>
          <w:lang w:val="it-IT" w:eastAsia="ar-SA"/>
        </w:rPr>
      </w:pPr>
      <w:r>
        <w:rPr>
          <w:rFonts w:eastAsia="Calibri"/>
          <w:lang w:eastAsia="ar-SA"/>
        </w:rPr>
        <w:t>Izsoles gaita tiek protokolēta.</w:t>
      </w:r>
    </w:p>
    <w:p w14:paraId="53110FC7" w14:textId="77777777" w:rsidR="0065562C" w:rsidRDefault="0065562C" w:rsidP="0065562C">
      <w:pPr>
        <w:numPr>
          <w:ilvl w:val="0"/>
          <w:numId w:val="2"/>
        </w:numPr>
        <w:ind w:left="426" w:right="-908"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09733F6"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Izsole var notikt, ja uz to ir reģistrējies vismaz viens izsoles dalībnieks.</w:t>
      </w:r>
    </w:p>
    <w:p w14:paraId="53B14912"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534D162C"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4F587FA2"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1125480A"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5E496778"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lang w:eastAsia="ar-SA"/>
        </w:rPr>
      </w:pPr>
      <w:r>
        <w:rPr>
          <w:rFonts w:eastAsia="Calibri"/>
          <w:lang w:eastAsia="en-US"/>
        </w:rPr>
        <w:t xml:space="preserve">Iemaksātā drošības nauda tiek ieskaitīta pirkuma maksā. </w:t>
      </w:r>
    </w:p>
    <w:p w14:paraId="41135D81"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Style w:val="markedcontent"/>
          <w:rFonts w:eastAsia="Calibri"/>
        </w:rPr>
      </w:pPr>
      <w:r w:rsidRPr="00DB24DB">
        <w:rPr>
          <w:rStyle w:val="markedcontent"/>
        </w:rPr>
        <w:lastRenderedPageBreak/>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1EF701D2"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rPr>
      </w:pPr>
      <w:r>
        <w:rPr>
          <w:rFonts w:eastAsia="Calibri"/>
          <w:lang w:eastAsia="en-US"/>
        </w:rPr>
        <w:t>Izsoles rezultātus apstiprina Dobeles novada dome.</w:t>
      </w:r>
    </w:p>
    <w:p w14:paraId="050D949B"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750AC470"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391EFD7D" w14:textId="77777777" w:rsidR="0065562C" w:rsidRDefault="0065562C" w:rsidP="0065562C">
      <w:pPr>
        <w:numPr>
          <w:ilvl w:val="0"/>
          <w:numId w:val="2"/>
        </w:numPr>
        <w:overflowPunct w:val="0"/>
        <w:autoSpaceDE w:val="0"/>
        <w:autoSpaceDN w:val="0"/>
        <w:adjustRightInd w:val="0"/>
        <w:ind w:left="426" w:right="-908"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74EF878A" w14:textId="77777777" w:rsidR="0065562C" w:rsidRDefault="0065562C" w:rsidP="0065562C">
      <w:pPr>
        <w:numPr>
          <w:ilvl w:val="0"/>
          <w:numId w:val="2"/>
        </w:numPr>
        <w:suppressAutoHyphens/>
        <w:overflowPunct w:val="0"/>
        <w:autoSpaceDE w:val="0"/>
        <w:autoSpaceDN w:val="0"/>
        <w:adjustRightInd w:val="0"/>
        <w:ind w:left="426" w:right="-908"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242F9EE3" w14:textId="77777777" w:rsidR="0065562C" w:rsidRDefault="0065562C" w:rsidP="0065562C">
      <w:pPr>
        <w:suppressAutoHyphens/>
        <w:overflowPunct w:val="0"/>
        <w:autoSpaceDE w:val="0"/>
        <w:autoSpaceDN w:val="0"/>
        <w:adjustRightInd w:val="0"/>
        <w:ind w:right="-908"/>
        <w:contextualSpacing/>
        <w:jc w:val="both"/>
        <w:textAlignment w:val="baseline"/>
        <w:rPr>
          <w:szCs w:val="20"/>
          <w:lang w:val="pt-BR" w:eastAsia="ar-SA"/>
        </w:rPr>
      </w:pPr>
    </w:p>
    <w:p w14:paraId="51EF37B7" w14:textId="77777777" w:rsidR="0065562C" w:rsidRDefault="0065562C" w:rsidP="0065562C">
      <w:pPr>
        <w:suppressAutoHyphens/>
        <w:overflowPunct w:val="0"/>
        <w:autoSpaceDE w:val="0"/>
        <w:autoSpaceDN w:val="0"/>
        <w:adjustRightInd w:val="0"/>
        <w:ind w:right="-908"/>
        <w:contextualSpacing/>
        <w:jc w:val="both"/>
        <w:textAlignment w:val="baseline"/>
        <w:rPr>
          <w:szCs w:val="20"/>
          <w:lang w:val="pt-BR" w:eastAsia="ar-SA"/>
        </w:rPr>
      </w:pPr>
    </w:p>
    <w:p w14:paraId="1E7641BC" w14:textId="77777777" w:rsidR="009B0AAA" w:rsidRDefault="009B0AAA" w:rsidP="0065562C">
      <w:pPr>
        <w:ind w:right="-908"/>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094"/>
    <w:multiLevelType w:val="hybridMultilevel"/>
    <w:tmpl w:val="3A262AD8"/>
    <w:lvl w:ilvl="0" w:tplc="F4F8677C">
      <w:start w:val="7"/>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7964ECD"/>
    <w:multiLevelType w:val="multilevel"/>
    <w:tmpl w:val="28129FEC"/>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19303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22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2C"/>
    <w:rsid w:val="00073CDF"/>
    <w:rsid w:val="0065562C"/>
    <w:rsid w:val="009B0AAA"/>
    <w:rsid w:val="00A340B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4DA"/>
  <w15:chartTrackingRefBased/>
  <w15:docId w15:val="{8B3DAA8C-09A4-4B1F-9F72-F4A49D2B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2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655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6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6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6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6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6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6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6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6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6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6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62C"/>
    <w:rPr>
      <w:rFonts w:eastAsiaTheme="majorEastAsia" w:cstheme="majorBidi"/>
      <w:color w:val="272727" w:themeColor="text1" w:themeTint="D8"/>
    </w:rPr>
  </w:style>
  <w:style w:type="paragraph" w:styleId="Title">
    <w:name w:val="Title"/>
    <w:basedOn w:val="Normal"/>
    <w:next w:val="Normal"/>
    <w:link w:val="TitleChar"/>
    <w:uiPriority w:val="10"/>
    <w:qFormat/>
    <w:rsid w:val="006556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62C"/>
    <w:pPr>
      <w:spacing w:before="160"/>
      <w:jc w:val="center"/>
    </w:pPr>
    <w:rPr>
      <w:i/>
      <w:iCs/>
      <w:color w:val="404040" w:themeColor="text1" w:themeTint="BF"/>
    </w:rPr>
  </w:style>
  <w:style w:type="character" w:customStyle="1" w:styleId="QuoteChar">
    <w:name w:val="Quote Char"/>
    <w:basedOn w:val="DefaultParagraphFont"/>
    <w:link w:val="Quote"/>
    <w:uiPriority w:val="29"/>
    <w:rsid w:val="0065562C"/>
    <w:rPr>
      <w:i/>
      <w:iCs/>
      <w:color w:val="404040" w:themeColor="text1" w:themeTint="BF"/>
    </w:rPr>
  </w:style>
  <w:style w:type="paragraph" w:styleId="ListParagraph">
    <w:name w:val="List Paragraph"/>
    <w:basedOn w:val="Normal"/>
    <w:uiPriority w:val="34"/>
    <w:qFormat/>
    <w:rsid w:val="0065562C"/>
    <w:pPr>
      <w:ind w:left="720"/>
      <w:contextualSpacing/>
    </w:pPr>
  </w:style>
  <w:style w:type="character" w:styleId="IntenseEmphasis">
    <w:name w:val="Intense Emphasis"/>
    <w:basedOn w:val="DefaultParagraphFont"/>
    <w:uiPriority w:val="21"/>
    <w:qFormat/>
    <w:rsid w:val="0065562C"/>
    <w:rPr>
      <w:i/>
      <w:iCs/>
      <w:color w:val="2F5496" w:themeColor="accent1" w:themeShade="BF"/>
    </w:rPr>
  </w:style>
  <w:style w:type="paragraph" w:styleId="IntenseQuote">
    <w:name w:val="Intense Quote"/>
    <w:basedOn w:val="Normal"/>
    <w:next w:val="Normal"/>
    <w:link w:val="IntenseQuoteChar"/>
    <w:uiPriority w:val="30"/>
    <w:qFormat/>
    <w:rsid w:val="00655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62C"/>
    <w:rPr>
      <w:i/>
      <w:iCs/>
      <w:color w:val="2F5496" w:themeColor="accent1" w:themeShade="BF"/>
    </w:rPr>
  </w:style>
  <w:style w:type="character" w:styleId="IntenseReference">
    <w:name w:val="Intense Reference"/>
    <w:basedOn w:val="DefaultParagraphFont"/>
    <w:uiPriority w:val="32"/>
    <w:qFormat/>
    <w:rsid w:val="0065562C"/>
    <w:rPr>
      <w:b/>
      <w:bCs/>
      <w:smallCaps/>
      <w:color w:val="2F5496" w:themeColor="accent1" w:themeShade="BF"/>
      <w:spacing w:val="5"/>
    </w:rPr>
  </w:style>
  <w:style w:type="character" w:styleId="Hyperlink">
    <w:name w:val="Hyperlink"/>
    <w:rsid w:val="0065562C"/>
    <w:rPr>
      <w:color w:val="0000FF"/>
      <w:u w:val="single"/>
    </w:rPr>
  </w:style>
  <w:style w:type="character" w:customStyle="1" w:styleId="markedcontent">
    <w:name w:val="markedcontent"/>
    <w:rsid w:val="0065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3010</Words>
  <Characters>1716</Characters>
  <Application>Microsoft Office Word</Application>
  <DocSecurity>0</DocSecurity>
  <Lines>14</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2026-06-03T12:34:00Z</dcterms:created>
  <dcterms:modified xsi:type="dcterms:W3CDTF">2026-06-03T12:35:00Z</dcterms:modified>
</cp:coreProperties>
</file>