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96DB" w14:textId="77777777" w:rsidR="004B7CC0" w:rsidRPr="00A22BA3" w:rsidRDefault="004B7CC0" w:rsidP="004B7CC0">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1.MAIJA IELA 6, AUCĒ,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292315C5" w14:textId="77777777" w:rsidR="004B7CC0" w:rsidRDefault="004B7CC0" w:rsidP="004B7CC0">
      <w:pPr>
        <w:ind w:left="1353"/>
        <w:jc w:val="right"/>
        <w:rPr>
          <w:szCs w:val="20"/>
          <w:lang w:eastAsia="ar-SA"/>
        </w:rPr>
      </w:pPr>
    </w:p>
    <w:p w14:paraId="4206E19C" w14:textId="77777777" w:rsidR="004B7CC0" w:rsidRDefault="004B7CC0" w:rsidP="004B7CC0">
      <w:pPr>
        <w:numPr>
          <w:ilvl w:val="1"/>
          <w:numId w:val="1"/>
        </w:numPr>
        <w:suppressAutoHyphens/>
        <w:overflowPunct w:val="0"/>
        <w:autoSpaceDE w:val="0"/>
        <w:autoSpaceDN w:val="0"/>
        <w:adjustRightInd w:val="0"/>
        <w:ind w:left="284" w:hanging="284"/>
        <w:jc w:val="both"/>
        <w:textAlignment w:val="baseline"/>
        <w:rPr>
          <w:szCs w:val="20"/>
          <w:lang w:val="pt-BR" w:eastAsia="ar-SA"/>
        </w:rPr>
      </w:pPr>
      <w:r>
        <w:rPr>
          <w:szCs w:val="20"/>
          <w:lang w:val="pt-BR" w:eastAsia="ar-SA"/>
        </w:rPr>
        <w:t xml:space="preserve">Šie izsoles noteikumi (turpmāk – noteikumi) nosaka Dobeles novada pašvaldībai piederošā nekustamā īpašuma </w:t>
      </w:r>
      <w:r w:rsidRPr="004859F7">
        <w:rPr>
          <w:b/>
          <w:bCs/>
          <w:szCs w:val="20"/>
          <w:lang w:val="pt-BR" w:eastAsia="ar-SA"/>
        </w:rPr>
        <w:t>1.maija iela 6, Aucē,</w:t>
      </w:r>
      <w:r>
        <w:rPr>
          <w:b/>
          <w:bCs/>
          <w:szCs w:val="20"/>
          <w:lang w:val="pt-BR" w:eastAsia="ar-SA"/>
        </w:rPr>
        <w:t xml:space="preserve"> Dobeles novadā</w:t>
      </w:r>
      <w:r>
        <w:rPr>
          <w:szCs w:val="20"/>
          <w:lang w:val="pt-BR" w:eastAsia="ar-SA"/>
        </w:rPr>
        <w:t xml:space="preserve">, </w:t>
      </w:r>
      <w:r w:rsidRPr="001A46C4">
        <w:t xml:space="preserve">ar kadastra </w:t>
      </w:r>
      <w:r>
        <w:t>numuru</w:t>
      </w:r>
      <w:r w:rsidRPr="001A46C4">
        <w:t> </w:t>
      </w:r>
      <w:r w:rsidRPr="008E7B7B">
        <w:t>46</w:t>
      </w:r>
      <w:r>
        <w:t>050141412</w:t>
      </w:r>
      <w:r w:rsidRPr="001A46C4">
        <w:t xml:space="preserve">, </w:t>
      </w:r>
      <w:r w:rsidRPr="00F85321">
        <w:t>zemes gabala platība</w:t>
      </w:r>
      <w:r>
        <w:t xml:space="preserve"> 0,1855 ha, kadastra apzīmējums 46050141412</w:t>
      </w:r>
      <w:r w:rsidRPr="008E7B7B">
        <w:t xml:space="preserve">, </w:t>
      </w:r>
      <w:r>
        <w:t>un uz tā esošo būvi - dzīvojamo māju ar astoņiem dzīvokļu īpašumiem (kadastra apzīmējums 46050141412001)</w:t>
      </w:r>
      <w:r>
        <w:rPr>
          <w:szCs w:val="20"/>
          <w:lang w:val="pt-BR" w:eastAsia="ar-SA"/>
        </w:rPr>
        <w:t xml:space="preserve"> (turpmāk tekstā – Izsoles objekts) mutiskās izsoles ar augšupejošu soli, kārtību.</w:t>
      </w:r>
    </w:p>
    <w:p w14:paraId="1D09FC9C" w14:textId="77777777" w:rsidR="004B7CC0" w:rsidRDefault="004B7CC0" w:rsidP="004B7CC0">
      <w:pPr>
        <w:numPr>
          <w:ilvl w:val="1"/>
          <w:numId w:val="1"/>
        </w:numPr>
        <w:suppressAutoHyphens/>
        <w:overflowPunct w:val="0"/>
        <w:autoSpaceDE w:val="0"/>
        <w:autoSpaceDN w:val="0"/>
        <w:adjustRightInd w:val="0"/>
        <w:ind w:left="284"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6600 EUR</w:t>
      </w:r>
      <w:r>
        <w:rPr>
          <w:i/>
          <w:szCs w:val="20"/>
          <w:lang w:eastAsia="ar-SA"/>
        </w:rPr>
        <w:t xml:space="preserve"> </w:t>
      </w:r>
      <w:r>
        <w:rPr>
          <w:szCs w:val="20"/>
          <w:lang w:eastAsia="ar-SA"/>
        </w:rPr>
        <w:t xml:space="preserve">(seši tūkstoši seši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4512F7">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31.jūlijs.</w:t>
      </w:r>
      <w:r>
        <w:rPr>
          <w:szCs w:val="20"/>
        </w:rPr>
        <w:t xml:space="preserve">  </w:t>
      </w:r>
    </w:p>
    <w:p w14:paraId="232CA578" w14:textId="77777777" w:rsidR="004B7CC0" w:rsidRDefault="004B7CC0" w:rsidP="004B7CC0">
      <w:pPr>
        <w:numPr>
          <w:ilvl w:val="1"/>
          <w:numId w:val="1"/>
        </w:numPr>
        <w:tabs>
          <w:tab w:val="left" w:pos="284"/>
        </w:tabs>
        <w:overflowPunct w:val="0"/>
        <w:autoSpaceDE w:val="0"/>
        <w:autoSpaceDN w:val="0"/>
        <w:adjustRightInd w:val="0"/>
        <w:ind w:left="284" w:right="-2"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13.maijā,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02D4BA4C" w14:textId="77777777" w:rsidR="004B7CC0" w:rsidRDefault="004B7CC0" w:rsidP="004B7CC0">
      <w:pPr>
        <w:tabs>
          <w:tab w:val="left" w:pos="284"/>
        </w:tabs>
        <w:suppressAutoHyphens/>
        <w:overflowPunct w:val="0"/>
        <w:autoSpaceDE w:val="0"/>
        <w:autoSpaceDN w:val="0"/>
        <w:adjustRightInd w:val="0"/>
        <w:ind w:left="720" w:right="-2"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35FBB6F3" w14:textId="77777777" w:rsidR="004B7CC0" w:rsidRDefault="004B7CC0" w:rsidP="004B7CC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14A64ABE" w14:textId="77777777" w:rsidR="004B7CC0" w:rsidRDefault="004B7CC0" w:rsidP="004B7CC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11.maija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660 EUR</w:t>
      </w:r>
      <w:r>
        <w:rPr>
          <w:szCs w:val="20"/>
          <w:lang w:val="it-IT" w:eastAsia="ar-SA"/>
        </w:rPr>
        <w:t xml:space="preserve"> (seši simti sešdesmit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4A8E29EC" w14:textId="77777777" w:rsidR="004B7CC0" w:rsidRDefault="004B7CC0" w:rsidP="004B7CC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4AEB26D7" w14:textId="77777777" w:rsidR="004B7CC0" w:rsidRDefault="004B7CC0" w:rsidP="004B7CC0">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A3DD35B" w14:textId="77777777" w:rsidR="004B7CC0" w:rsidRDefault="004B7CC0" w:rsidP="004B7CC0">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70E22E4F" w14:textId="77777777" w:rsidR="004B7CC0" w:rsidRDefault="004B7CC0" w:rsidP="004B7CC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30178E40" w14:textId="77777777" w:rsidR="004B7CC0" w:rsidRDefault="004B7CC0" w:rsidP="004B7CC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12B90957" w14:textId="77777777" w:rsidR="004B7CC0" w:rsidRDefault="004B7CC0" w:rsidP="004B7CC0">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FA80B25"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CC081A7"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103ABD23" w14:textId="77777777" w:rsidR="004B7CC0" w:rsidRDefault="004B7CC0" w:rsidP="004B7CC0">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876968C"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387A407E"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4508EE20"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lastRenderedPageBreak/>
        <w:t xml:space="preserve">Iemaksātā drošības nauda tiek ieskaitīta pirkuma maksā. </w:t>
      </w:r>
    </w:p>
    <w:p w14:paraId="02A41EFD" w14:textId="77777777" w:rsidR="004B7CC0" w:rsidRDefault="004B7CC0" w:rsidP="004B7CC0">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6D458FD2"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20AB692C"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AEE8D88" w14:textId="77777777" w:rsidR="004B7CC0" w:rsidRDefault="004B7CC0" w:rsidP="004B7CC0">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5CB87E5C" w14:textId="77777777" w:rsidR="004B7CC0" w:rsidRDefault="004B7CC0" w:rsidP="004B7CC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2CD47540" w14:textId="77777777" w:rsidR="004B7CC0" w:rsidRDefault="004B7CC0" w:rsidP="004B7CC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6DA2EC51" w14:textId="77777777" w:rsidR="004B7CC0" w:rsidRDefault="004B7CC0" w:rsidP="004B7CC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1C2CCA8E"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64ECD"/>
    <w:multiLevelType w:val="multilevel"/>
    <w:tmpl w:val="BDC488D2"/>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color w:val="auto"/>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333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C0"/>
    <w:rsid w:val="00073CDF"/>
    <w:rsid w:val="004B7CC0"/>
    <w:rsid w:val="00761118"/>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DB67"/>
  <w15:chartTrackingRefBased/>
  <w15:docId w15:val="{B593804B-60E1-425D-A6A7-530EAFC3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C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4B7C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C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C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C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C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C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C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C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C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C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C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C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C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C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CC0"/>
    <w:rPr>
      <w:rFonts w:eastAsiaTheme="majorEastAsia" w:cstheme="majorBidi"/>
      <w:color w:val="272727" w:themeColor="text1" w:themeTint="D8"/>
    </w:rPr>
  </w:style>
  <w:style w:type="paragraph" w:styleId="Title">
    <w:name w:val="Title"/>
    <w:basedOn w:val="Normal"/>
    <w:next w:val="Normal"/>
    <w:link w:val="TitleChar"/>
    <w:uiPriority w:val="10"/>
    <w:qFormat/>
    <w:rsid w:val="004B7C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CC0"/>
    <w:pPr>
      <w:spacing w:before="160"/>
      <w:jc w:val="center"/>
    </w:pPr>
    <w:rPr>
      <w:i/>
      <w:iCs/>
      <w:color w:val="404040" w:themeColor="text1" w:themeTint="BF"/>
    </w:rPr>
  </w:style>
  <w:style w:type="character" w:customStyle="1" w:styleId="QuoteChar">
    <w:name w:val="Quote Char"/>
    <w:basedOn w:val="DefaultParagraphFont"/>
    <w:link w:val="Quote"/>
    <w:uiPriority w:val="29"/>
    <w:rsid w:val="004B7CC0"/>
    <w:rPr>
      <w:i/>
      <w:iCs/>
      <w:color w:val="404040" w:themeColor="text1" w:themeTint="BF"/>
    </w:rPr>
  </w:style>
  <w:style w:type="paragraph" w:styleId="ListParagraph">
    <w:name w:val="List Paragraph"/>
    <w:basedOn w:val="Normal"/>
    <w:uiPriority w:val="34"/>
    <w:qFormat/>
    <w:rsid w:val="004B7CC0"/>
    <w:pPr>
      <w:ind w:left="720"/>
      <w:contextualSpacing/>
    </w:pPr>
  </w:style>
  <w:style w:type="character" w:styleId="IntenseEmphasis">
    <w:name w:val="Intense Emphasis"/>
    <w:basedOn w:val="DefaultParagraphFont"/>
    <w:uiPriority w:val="21"/>
    <w:qFormat/>
    <w:rsid w:val="004B7CC0"/>
    <w:rPr>
      <w:i/>
      <w:iCs/>
      <w:color w:val="2F5496" w:themeColor="accent1" w:themeShade="BF"/>
    </w:rPr>
  </w:style>
  <w:style w:type="paragraph" w:styleId="IntenseQuote">
    <w:name w:val="Intense Quote"/>
    <w:basedOn w:val="Normal"/>
    <w:next w:val="Normal"/>
    <w:link w:val="IntenseQuoteChar"/>
    <w:uiPriority w:val="30"/>
    <w:qFormat/>
    <w:rsid w:val="004B7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CC0"/>
    <w:rPr>
      <w:i/>
      <w:iCs/>
      <w:color w:val="2F5496" w:themeColor="accent1" w:themeShade="BF"/>
    </w:rPr>
  </w:style>
  <w:style w:type="character" w:styleId="IntenseReference">
    <w:name w:val="Intense Reference"/>
    <w:basedOn w:val="DefaultParagraphFont"/>
    <w:uiPriority w:val="32"/>
    <w:qFormat/>
    <w:rsid w:val="004B7CC0"/>
    <w:rPr>
      <w:b/>
      <w:bCs/>
      <w:smallCaps/>
      <w:color w:val="2F5496" w:themeColor="accent1" w:themeShade="BF"/>
      <w:spacing w:val="5"/>
    </w:rPr>
  </w:style>
  <w:style w:type="character" w:styleId="Hyperlink">
    <w:name w:val="Hyperlink"/>
    <w:rsid w:val="004B7CC0"/>
    <w:rPr>
      <w:color w:val="0000FF"/>
      <w:u w:val="single"/>
    </w:rPr>
  </w:style>
  <w:style w:type="character" w:customStyle="1" w:styleId="markedcontent">
    <w:name w:val="markedcontent"/>
    <w:rsid w:val="004B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3057</Words>
  <Characters>1743</Characters>
  <Application>Microsoft Office Word</Application>
  <DocSecurity>0</DocSecurity>
  <Lines>14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2026-03-25T15:33:00Z</dcterms:created>
  <dcterms:modified xsi:type="dcterms:W3CDTF">2026-03-25T15:35:00Z</dcterms:modified>
</cp:coreProperties>
</file>