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B300" w14:textId="77777777" w:rsidR="00665E5F" w:rsidRPr="00A22BA3" w:rsidRDefault="00665E5F" w:rsidP="00665E5F">
      <w:pPr>
        <w:suppressAutoHyphens/>
        <w:overflowPunct w:val="0"/>
        <w:autoSpaceDE w:val="0"/>
        <w:jc w:val="center"/>
        <w:rPr>
          <w:b/>
          <w:szCs w:val="20"/>
          <w:lang w:val="pt-BR" w:eastAsia="ar-SA"/>
        </w:rPr>
      </w:pPr>
      <w:bookmarkStart w:id="0" w:name="_Hlk215673624"/>
      <w:bookmarkStart w:id="1" w:name="_Hlk218691111"/>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15 SKOLAS IELĀ 1A, KAĶENIEKOS, 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146406D5" w14:textId="77777777" w:rsidR="00665E5F" w:rsidRDefault="00665E5F" w:rsidP="00665E5F">
      <w:pPr>
        <w:suppressAutoHyphens/>
        <w:overflowPunct w:val="0"/>
        <w:autoSpaceDE w:val="0"/>
        <w:jc w:val="center"/>
        <w:rPr>
          <w:b/>
          <w:bCs/>
          <w:szCs w:val="20"/>
          <w:lang w:eastAsia="ar-SA"/>
        </w:rPr>
      </w:pPr>
    </w:p>
    <w:p w14:paraId="5C66C835" w14:textId="77777777" w:rsidR="00665E5F" w:rsidRDefault="00665E5F" w:rsidP="00665E5F">
      <w:pPr>
        <w:numPr>
          <w:ilvl w:val="0"/>
          <w:numId w:val="1"/>
        </w:numPr>
        <w:suppressAutoHyphens/>
        <w:overflowPunct w:val="0"/>
        <w:autoSpaceDE w:val="0"/>
        <w:autoSpaceDN w:val="0"/>
        <w:adjustRightInd w:val="0"/>
        <w:ind w:left="426" w:hanging="426"/>
        <w:jc w:val="both"/>
        <w:textAlignment w:val="baseline"/>
        <w:rPr>
          <w:szCs w:val="20"/>
          <w:lang w:val="pt-BR" w:eastAsia="ar-SA"/>
        </w:rPr>
      </w:pPr>
      <w:bookmarkStart w:id="2" w:name="_Hlk205292084"/>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Nr.15 Skolas ielā 1A, Kaķeniekos, Annenieku pagastā, Dobeles novadā</w:t>
      </w:r>
      <w:r>
        <w:rPr>
          <w:szCs w:val="20"/>
          <w:lang w:val="pt-BR" w:eastAsia="ar-SA"/>
        </w:rPr>
        <w:t xml:space="preserve">, 69,1 </w:t>
      </w:r>
      <w:r>
        <w:t>m</w:t>
      </w:r>
      <w:r>
        <w:rPr>
          <w:vertAlign w:val="superscript"/>
        </w:rPr>
        <w:t>2</w:t>
      </w:r>
      <w:r>
        <w:rPr>
          <w:szCs w:val="20"/>
        </w:rPr>
        <w:t xml:space="preserve"> platībā un pie dzīvokļa piederošās kopīpašuma 691/18003</w:t>
      </w:r>
      <w:r>
        <w:t> </w:t>
      </w:r>
      <w:r>
        <w:rPr>
          <w:szCs w:val="20"/>
        </w:rPr>
        <w:t xml:space="preserve">domājamās daļas no būves ar kadastra apzīmējumu 46420010194001 un zemes ar kadastra apzīmējumu 46420010194, kadastra numurs </w:t>
      </w:r>
      <w:r>
        <w:t>46429000148</w:t>
      </w:r>
      <w:r>
        <w:rPr>
          <w:szCs w:val="20"/>
          <w:lang w:val="pt-BR" w:eastAsia="ar-SA"/>
        </w:rPr>
        <w:t xml:space="preserve"> (turpmāk tekstā – Izsoles objekts) mutiskās izsoles ar augšupejošu soli kārtību.</w:t>
      </w:r>
    </w:p>
    <w:p w14:paraId="6E1B873F" w14:textId="77777777" w:rsidR="00665E5F" w:rsidRDefault="00665E5F" w:rsidP="00665E5F">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7000 EUR</w:t>
      </w:r>
      <w:r>
        <w:rPr>
          <w:i/>
          <w:szCs w:val="20"/>
          <w:lang w:eastAsia="ar-SA"/>
        </w:rPr>
        <w:t xml:space="preserve"> </w:t>
      </w:r>
      <w:r>
        <w:rPr>
          <w:szCs w:val="20"/>
          <w:lang w:eastAsia="ar-SA"/>
        </w:rPr>
        <w:t xml:space="preserve">(septiņi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D1918">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31.jūlijs.</w:t>
      </w:r>
      <w:r>
        <w:rPr>
          <w:szCs w:val="20"/>
        </w:rPr>
        <w:t xml:space="preserve">  </w:t>
      </w:r>
    </w:p>
    <w:p w14:paraId="31206E9A" w14:textId="77777777" w:rsidR="00665E5F" w:rsidRDefault="00665E5F" w:rsidP="00665E5F">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13.maijā,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443FE762" w14:textId="77777777" w:rsidR="00665E5F" w:rsidRDefault="00665E5F" w:rsidP="00665E5F">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629C617B" w14:textId="77777777" w:rsidR="00665E5F" w:rsidRDefault="00665E5F" w:rsidP="00665E5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2454A572" w14:textId="77777777" w:rsidR="00665E5F" w:rsidRDefault="00665E5F" w:rsidP="00665E5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11.maija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700 EUR</w:t>
      </w:r>
      <w:r>
        <w:rPr>
          <w:szCs w:val="20"/>
          <w:lang w:val="it-IT" w:eastAsia="ar-SA"/>
        </w:rPr>
        <w:t xml:space="preserve"> (septiņi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5E5BC042" w14:textId="77777777" w:rsidR="00665E5F" w:rsidRDefault="00665E5F" w:rsidP="00665E5F">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00EB8683" w14:textId="77777777" w:rsidR="00665E5F" w:rsidRDefault="00665E5F" w:rsidP="00665E5F">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693FD98" w14:textId="77777777" w:rsidR="00665E5F" w:rsidRDefault="00665E5F" w:rsidP="00665E5F">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56749E4A" w14:textId="77777777" w:rsidR="00665E5F" w:rsidRDefault="00665E5F" w:rsidP="00665E5F">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52E95BAB" w14:textId="77777777" w:rsidR="00665E5F" w:rsidRDefault="00665E5F" w:rsidP="00665E5F">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5D6E8058" w14:textId="77777777" w:rsidR="00665E5F" w:rsidRDefault="00665E5F" w:rsidP="00665E5F">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33E85E9"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40A42299"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73D0113C" w14:textId="77777777" w:rsidR="00665E5F" w:rsidRDefault="00665E5F" w:rsidP="00665E5F">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03219D8"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6D162E6F"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lastRenderedPageBreak/>
        <w:t>Izsoles uzvarētājs, viena mēneša laikā pēc izsoles rezultātu apstiprināšanas, slēdz pirkuma līgumu ar pašvaldību.</w:t>
      </w:r>
    </w:p>
    <w:p w14:paraId="070056A8"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33092819" w14:textId="77777777" w:rsidR="00665E5F" w:rsidRDefault="00665E5F" w:rsidP="00665E5F">
      <w:pPr>
        <w:numPr>
          <w:ilvl w:val="0"/>
          <w:numId w:val="1"/>
        </w:numPr>
        <w:overflowPunct w:val="0"/>
        <w:autoSpaceDE w:val="0"/>
        <w:autoSpaceDN w:val="0"/>
        <w:adjustRightInd w:val="0"/>
        <w:ind w:left="426" w:hanging="426"/>
        <w:jc w:val="both"/>
        <w:textAlignment w:val="baseline"/>
        <w:rPr>
          <w:rStyle w:val="markedcontent"/>
          <w:rFonts w:eastAsia="Calibri"/>
        </w:rPr>
      </w:pPr>
      <w:bookmarkStart w:id="3" w:name="_Hlk205448824"/>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bookmarkEnd w:id="3"/>
    <w:p w14:paraId="01542259"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13B66CF4"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587E7E18" w14:textId="77777777" w:rsidR="00665E5F" w:rsidRDefault="00665E5F" w:rsidP="00665E5F">
      <w:pPr>
        <w:numPr>
          <w:ilvl w:val="0"/>
          <w:numId w:val="1"/>
        </w:numPr>
        <w:overflowPunct w:val="0"/>
        <w:autoSpaceDE w:val="0"/>
        <w:autoSpaceDN w:val="0"/>
        <w:adjustRightInd w:val="0"/>
        <w:ind w:left="426" w:hanging="426"/>
        <w:jc w:val="both"/>
        <w:textAlignment w:val="baseline"/>
        <w:rPr>
          <w:rStyle w:val="markedcontent"/>
          <w:rFonts w:eastAsia="Calibri"/>
        </w:rPr>
      </w:pPr>
      <w:bookmarkStart w:id="4" w:name="_Hlk205448984"/>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7B83F91" w14:textId="77777777" w:rsidR="00665E5F" w:rsidRDefault="00665E5F" w:rsidP="00665E5F">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426B5B91" w14:textId="77777777" w:rsidR="00665E5F" w:rsidRDefault="00665E5F" w:rsidP="00665E5F">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2BA4A4DD" w14:textId="77777777" w:rsidR="00665E5F" w:rsidRDefault="00665E5F" w:rsidP="00665E5F">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bookmarkEnd w:id="1"/>
    <w:bookmarkEnd w:id="2"/>
    <w:bookmarkEnd w:id="4"/>
    <w:p w14:paraId="66558E4C" w14:textId="77777777" w:rsidR="00665E5F" w:rsidRDefault="00665E5F" w:rsidP="00665E5F">
      <w:pPr>
        <w:suppressAutoHyphens/>
        <w:overflowPunct w:val="0"/>
        <w:autoSpaceDE w:val="0"/>
        <w:autoSpaceDN w:val="0"/>
        <w:adjustRightInd w:val="0"/>
        <w:jc w:val="both"/>
        <w:textAlignment w:val="baseline"/>
        <w:rPr>
          <w:szCs w:val="20"/>
          <w:lang w:val="pt-BR" w:eastAsia="ar-SA"/>
        </w:rPr>
      </w:pPr>
    </w:p>
    <w:bookmarkEnd w:id="0"/>
    <w:p w14:paraId="395E7751"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F86603DA"/>
    <w:lvl w:ilvl="0" w:tplc="4E9C31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24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5F"/>
    <w:rsid w:val="00073CDF"/>
    <w:rsid w:val="00665E5F"/>
    <w:rsid w:val="00761118"/>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E3A2"/>
  <w15:chartTrackingRefBased/>
  <w15:docId w15:val="{D1942C96-05BC-4544-B8A8-5FE3CC42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E5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665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E5F"/>
    <w:rPr>
      <w:rFonts w:eastAsiaTheme="majorEastAsia" w:cstheme="majorBidi"/>
      <w:color w:val="272727" w:themeColor="text1" w:themeTint="D8"/>
    </w:rPr>
  </w:style>
  <w:style w:type="paragraph" w:styleId="Title">
    <w:name w:val="Title"/>
    <w:basedOn w:val="Normal"/>
    <w:next w:val="Normal"/>
    <w:link w:val="TitleChar"/>
    <w:uiPriority w:val="10"/>
    <w:qFormat/>
    <w:rsid w:val="00665E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E5F"/>
    <w:pPr>
      <w:spacing w:before="160"/>
      <w:jc w:val="center"/>
    </w:pPr>
    <w:rPr>
      <w:i/>
      <w:iCs/>
      <w:color w:val="404040" w:themeColor="text1" w:themeTint="BF"/>
    </w:rPr>
  </w:style>
  <w:style w:type="character" w:customStyle="1" w:styleId="QuoteChar">
    <w:name w:val="Quote Char"/>
    <w:basedOn w:val="DefaultParagraphFont"/>
    <w:link w:val="Quote"/>
    <w:uiPriority w:val="29"/>
    <w:rsid w:val="00665E5F"/>
    <w:rPr>
      <w:i/>
      <w:iCs/>
      <w:color w:val="404040" w:themeColor="text1" w:themeTint="BF"/>
    </w:rPr>
  </w:style>
  <w:style w:type="paragraph" w:styleId="ListParagraph">
    <w:name w:val="List Paragraph"/>
    <w:basedOn w:val="Normal"/>
    <w:uiPriority w:val="34"/>
    <w:qFormat/>
    <w:rsid w:val="00665E5F"/>
    <w:pPr>
      <w:ind w:left="720"/>
      <w:contextualSpacing/>
    </w:pPr>
  </w:style>
  <w:style w:type="character" w:styleId="IntenseEmphasis">
    <w:name w:val="Intense Emphasis"/>
    <w:basedOn w:val="DefaultParagraphFont"/>
    <w:uiPriority w:val="21"/>
    <w:qFormat/>
    <w:rsid w:val="00665E5F"/>
    <w:rPr>
      <w:i/>
      <w:iCs/>
      <w:color w:val="2F5496" w:themeColor="accent1" w:themeShade="BF"/>
    </w:rPr>
  </w:style>
  <w:style w:type="paragraph" w:styleId="IntenseQuote">
    <w:name w:val="Intense Quote"/>
    <w:basedOn w:val="Normal"/>
    <w:next w:val="Normal"/>
    <w:link w:val="IntenseQuoteChar"/>
    <w:uiPriority w:val="30"/>
    <w:qFormat/>
    <w:rsid w:val="00665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E5F"/>
    <w:rPr>
      <w:i/>
      <w:iCs/>
      <w:color w:val="2F5496" w:themeColor="accent1" w:themeShade="BF"/>
    </w:rPr>
  </w:style>
  <w:style w:type="character" w:styleId="IntenseReference">
    <w:name w:val="Intense Reference"/>
    <w:basedOn w:val="DefaultParagraphFont"/>
    <w:uiPriority w:val="32"/>
    <w:qFormat/>
    <w:rsid w:val="00665E5F"/>
    <w:rPr>
      <w:b/>
      <w:bCs/>
      <w:smallCaps/>
      <w:color w:val="2F5496" w:themeColor="accent1" w:themeShade="BF"/>
      <w:spacing w:val="5"/>
    </w:rPr>
  </w:style>
  <w:style w:type="character" w:styleId="Hyperlink">
    <w:name w:val="Hyperlink"/>
    <w:rsid w:val="00665E5F"/>
    <w:rPr>
      <w:color w:val="0000FF"/>
      <w:u w:val="single"/>
    </w:rPr>
  </w:style>
  <w:style w:type="character" w:customStyle="1" w:styleId="markedcontent">
    <w:name w:val="markedcontent"/>
    <w:rsid w:val="0066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3161</Words>
  <Characters>1803</Characters>
  <Application>Microsoft Office Word</Application>
  <DocSecurity>0</DocSecurity>
  <Lines>15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2026-03-25T15:31:00Z</dcterms:created>
  <dcterms:modified xsi:type="dcterms:W3CDTF">2026-03-25T15:32:00Z</dcterms:modified>
</cp:coreProperties>
</file>