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24B3" w14:textId="77777777" w:rsidR="002577B7" w:rsidRPr="00A22BA3" w:rsidRDefault="002577B7" w:rsidP="002577B7">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TĒRVETES IELA 41, DOBELĒ,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41019436" w14:textId="77777777" w:rsidR="002577B7" w:rsidRDefault="002577B7" w:rsidP="002577B7">
      <w:pPr>
        <w:suppressAutoHyphens/>
        <w:overflowPunct w:val="0"/>
        <w:autoSpaceDE w:val="0"/>
        <w:jc w:val="center"/>
        <w:rPr>
          <w:b/>
          <w:bCs/>
          <w:szCs w:val="20"/>
          <w:lang w:eastAsia="ar-SA"/>
        </w:rPr>
      </w:pPr>
    </w:p>
    <w:p w14:paraId="749FA365" w14:textId="77777777" w:rsidR="002577B7" w:rsidRDefault="002577B7" w:rsidP="002577B7">
      <w:pPr>
        <w:numPr>
          <w:ilvl w:val="0"/>
          <w:numId w:val="1"/>
        </w:numPr>
        <w:suppressAutoHyphens/>
        <w:overflowPunct w:val="0"/>
        <w:autoSpaceDE w:val="0"/>
        <w:autoSpaceDN w:val="0"/>
        <w:adjustRightInd w:val="0"/>
        <w:ind w:left="567" w:hanging="567"/>
        <w:jc w:val="both"/>
        <w:textAlignment w:val="baseline"/>
        <w:rPr>
          <w:szCs w:val="20"/>
          <w:lang w:val="pt-BR" w:eastAsia="ar-SA"/>
        </w:rPr>
      </w:pPr>
      <w:r>
        <w:rPr>
          <w:szCs w:val="20"/>
          <w:lang w:val="pt-BR" w:eastAsia="ar-SA"/>
        </w:rPr>
        <w:t xml:space="preserve">Šie izsoles noteikumi (turpmāk – noteikumi) nosaka Dobeles novada pašvaldībai piederošā nekustamā īpašuma </w:t>
      </w:r>
      <w:r w:rsidRPr="00036FCC">
        <w:rPr>
          <w:b/>
          <w:bCs/>
          <w:szCs w:val="20"/>
          <w:lang w:val="pt-BR" w:eastAsia="ar-SA"/>
        </w:rPr>
        <w:t>Tērvetes</w:t>
      </w:r>
      <w:r>
        <w:rPr>
          <w:b/>
          <w:szCs w:val="20"/>
          <w:lang w:val="pt-BR" w:eastAsia="ar-SA"/>
        </w:rPr>
        <w:t xml:space="preserve"> iela 41, Dobelē</w:t>
      </w:r>
      <w:r>
        <w:rPr>
          <w:b/>
          <w:bCs/>
          <w:szCs w:val="20"/>
          <w:lang w:val="pt-BR" w:eastAsia="ar-SA"/>
        </w:rPr>
        <w:t>, Dobeles novadā</w:t>
      </w:r>
      <w:r>
        <w:rPr>
          <w:szCs w:val="20"/>
          <w:lang w:val="pt-BR" w:eastAsia="ar-SA"/>
        </w:rPr>
        <w:t xml:space="preserve">, </w:t>
      </w:r>
      <w:r w:rsidRPr="001A46C4">
        <w:t xml:space="preserve">ar kadastra </w:t>
      </w:r>
      <w:r>
        <w:t>numuru</w:t>
      </w:r>
      <w:r w:rsidRPr="001A46C4">
        <w:t> </w:t>
      </w:r>
      <w:r w:rsidRPr="008E7B7B">
        <w:t>46</w:t>
      </w:r>
      <w:r>
        <w:t>010155578</w:t>
      </w:r>
      <w:r w:rsidRPr="001A46C4">
        <w:t xml:space="preserve">, </w:t>
      </w:r>
      <w:r w:rsidRPr="00F85321">
        <w:t>zemes gabala platība</w:t>
      </w:r>
      <w:r>
        <w:t xml:space="preserve"> 0,4 ha (4000 m</w:t>
      </w:r>
      <w:r w:rsidRPr="00797CC0">
        <w:rPr>
          <w:vertAlign w:val="superscript"/>
        </w:rPr>
        <w:t>2</w:t>
      </w:r>
      <w:r>
        <w:t>), kadastra apzīmējums 46010155578</w:t>
      </w:r>
      <w:r w:rsidRPr="008E7B7B">
        <w:t xml:space="preserve">, </w:t>
      </w:r>
      <w:r>
        <w:t>un uz tā esošo dzīvojamo māju (kadastra apzīmējums 46010155578001) un 2 (divas) palīgēkas (kadastra apzīmējumi: 46010155578006 un 46010155578007)</w:t>
      </w:r>
      <w:r>
        <w:rPr>
          <w:szCs w:val="20"/>
          <w:lang w:val="pt-BR" w:eastAsia="ar-SA"/>
        </w:rPr>
        <w:t xml:space="preserve"> (turpmāk tekstā – Izsoles objekts) mutiskās izsoles ar augšupejošu soli, kārtību.</w:t>
      </w:r>
    </w:p>
    <w:p w14:paraId="2B4C5A58" w14:textId="77777777" w:rsidR="002577B7" w:rsidRDefault="002577B7" w:rsidP="002577B7">
      <w:pPr>
        <w:numPr>
          <w:ilvl w:val="0"/>
          <w:numId w:val="1"/>
        </w:numPr>
        <w:suppressAutoHyphens/>
        <w:overflowPunct w:val="0"/>
        <w:autoSpaceDE w:val="0"/>
        <w:autoSpaceDN w:val="0"/>
        <w:adjustRightInd w:val="0"/>
        <w:ind w:left="567" w:hanging="567"/>
        <w:contextualSpacing/>
        <w:jc w:val="both"/>
        <w:textAlignment w:val="baseline"/>
        <w:rPr>
          <w:szCs w:val="20"/>
          <w:lang w:val="pt-BR" w:eastAsia="ar-SA"/>
        </w:rPr>
      </w:pPr>
      <w:r>
        <w:rPr>
          <w:szCs w:val="20"/>
          <w:lang w:eastAsia="ar-SA"/>
        </w:rPr>
        <w:t xml:space="preserve">Izsoles objekta </w:t>
      </w:r>
      <w:r>
        <w:rPr>
          <w:b/>
          <w:bCs/>
          <w:szCs w:val="20"/>
          <w:lang w:eastAsia="ar-SA"/>
        </w:rPr>
        <w:t>sākumcena ir 32500 EUR</w:t>
      </w:r>
      <w:r>
        <w:rPr>
          <w:i/>
          <w:szCs w:val="20"/>
          <w:lang w:eastAsia="ar-SA"/>
        </w:rPr>
        <w:t xml:space="preserve"> </w:t>
      </w:r>
      <w:r>
        <w:rPr>
          <w:szCs w:val="20"/>
          <w:lang w:eastAsia="ar-SA"/>
        </w:rPr>
        <w:t xml:space="preserve">(trīsdesmit divi tūkstoši pieci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456860">
        <w:rPr>
          <w:b/>
          <w:bCs/>
          <w:szCs w:val="20"/>
          <w:lang w:eastAsia="ar-SA"/>
        </w:rPr>
        <w:t>10</w:t>
      </w:r>
      <w:r>
        <w:rPr>
          <w:b/>
          <w:szCs w:val="20"/>
          <w:lang w:eastAsia="ar-SA"/>
        </w:rPr>
        <w:t>0</w:t>
      </w:r>
      <w:r>
        <w:rPr>
          <w:b/>
          <w:bCs/>
          <w:szCs w:val="20"/>
          <w:lang w:eastAsia="ar-SA"/>
        </w:rPr>
        <w:t>0 EUR</w:t>
      </w:r>
      <w:r>
        <w:rPr>
          <w:i/>
          <w:szCs w:val="20"/>
          <w:lang w:eastAsia="ar-SA"/>
        </w:rPr>
        <w:t xml:space="preserve"> </w:t>
      </w:r>
      <w:r>
        <w:rPr>
          <w:szCs w:val="20"/>
          <w:lang w:eastAsia="ar-SA"/>
        </w:rPr>
        <w:t xml:space="preserve">(viens tūkstotis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30.jūnijs.</w:t>
      </w:r>
      <w:r>
        <w:rPr>
          <w:szCs w:val="20"/>
        </w:rPr>
        <w:t xml:space="preserve">  </w:t>
      </w:r>
    </w:p>
    <w:p w14:paraId="2B32B72A" w14:textId="77777777" w:rsidR="002577B7" w:rsidRDefault="002577B7" w:rsidP="002577B7">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8.aprīlī,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53A98DE3" w14:textId="77777777" w:rsidR="002577B7" w:rsidRDefault="002577B7" w:rsidP="002577B7">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Izsoles dalībniekiem ir tiesības iepazīties ar Izsoles objekta faktisko stāvokli. </w:t>
      </w:r>
    </w:p>
    <w:p w14:paraId="2AB5302F" w14:textId="77777777" w:rsidR="002577B7" w:rsidRDefault="002577B7" w:rsidP="002577B7">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04063213" w14:textId="77777777" w:rsidR="002577B7" w:rsidRDefault="002577B7" w:rsidP="002577B7">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6.aprīļa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3250 EUR</w:t>
      </w:r>
      <w:r>
        <w:rPr>
          <w:szCs w:val="20"/>
          <w:lang w:val="it-IT" w:eastAsia="ar-SA"/>
        </w:rPr>
        <w:t xml:space="preserve"> (trīs tūkstoši divi simti piecdesmit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7CBBC2D0" w14:textId="77777777" w:rsidR="002577B7" w:rsidRDefault="002577B7" w:rsidP="002577B7">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4A2DA371" w14:textId="77777777" w:rsidR="002577B7" w:rsidRDefault="002577B7" w:rsidP="002577B7">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3E405E2" w14:textId="77777777" w:rsidR="002577B7" w:rsidRDefault="002577B7" w:rsidP="002577B7">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6DC29527" w14:textId="77777777" w:rsidR="002577B7" w:rsidRDefault="002577B7" w:rsidP="002577B7">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5CE0E224" w14:textId="77777777" w:rsidR="002577B7" w:rsidRDefault="002577B7" w:rsidP="002577B7">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3A506B5A" w14:textId="77777777" w:rsidR="002577B7" w:rsidRDefault="002577B7" w:rsidP="002577B7">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A33213B" w14:textId="77777777" w:rsidR="002577B7" w:rsidRDefault="002577B7" w:rsidP="002577B7">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568E9D7D" w14:textId="77777777" w:rsidR="002577B7" w:rsidRDefault="002577B7" w:rsidP="002577B7">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383CA212" w14:textId="77777777" w:rsidR="002577B7" w:rsidRDefault="002577B7" w:rsidP="002577B7">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09226854" w14:textId="77777777" w:rsidR="002577B7" w:rsidRDefault="002577B7" w:rsidP="002577B7">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0809258D" w14:textId="77777777" w:rsidR="002577B7" w:rsidRDefault="002577B7" w:rsidP="002577B7">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lastRenderedPageBreak/>
        <w:t>Izsoles uzvarētājs, viena mēneša laikā pēc izsoles rezultātu apstiprināšanas, slēdz pirkuma līgumu ar pašvaldību.</w:t>
      </w:r>
    </w:p>
    <w:p w14:paraId="61F24D31" w14:textId="77777777" w:rsidR="002577B7" w:rsidRDefault="002577B7" w:rsidP="002577B7">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278828C5" w14:textId="77777777" w:rsidR="002577B7" w:rsidRDefault="002577B7" w:rsidP="002577B7">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2D90CA7C" w14:textId="77777777" w:rsidR="002577B7" w:rsidRDefault="002577B7" w:rsidP="002577B7">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26B4C460" w14:textId="77777777" w:rsidR="002577B7" w:rsidRDefault="002577B7" w:rsidP="002577B7">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7FDE5BBB" w14:textId="77777777" w:rsidR="002577B7" w:rsidRDefault="002577B7" w:rsidP="002577B7">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1072125E" w14:textId="77777777" w:rsidR="002577B7" w:rsidRDefault="002577B7" w:rsidP="002577B7">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03375653" w14:textId="77777777" w:rsidR="002577B7" w:rsidRDefault="002577B7" w:rsidP="002577B7">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7CF76E23" w14:textId="77777777" w:rsidR="002577B7" w:rsidRDefault="002577B7" w:rsidP="002577B7">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0157661D"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43588"/>
    <w:multiLevelType w:val="hybridMultilevel"/>
    <w:tmpl w:val="0AB6452E"/>
    <w:lvl w:ilvl="0" w:tplc="5D84244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438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B7"/>
    <w:rsid w:val="00073CDF"/>
    <w:rsid w:val="002577B7"/>
    <w:rsid w:val="009B0AAA"/>
    <w:rsid w:val="00B22AF4"/>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D9D8"/>
  <w15:chartTrackingRefBased/>
  <w15:docId w15:val="{7A8CAA11-7BF2-4354-8A95-73674F48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7B7"/>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257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7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7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7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7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7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7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7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7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7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7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7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7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7B7"/>
    <w:rPr>
      <w:rFonts w:eastAsiaTheme="majorEastAsia" w:cstheme="majorBidi"/>
      <w:color w:val="272727" w:themeColor="text1" w:themeTint="D8"/>
    </w:rPr>
  </w:style>
  <w:style w:type="paragraph" w:styleId="Title">
    <w:name w:val="Title"/>
    <w:basedOn w:val="Normal"/>
    <w:next w:val="Normal"/>
    <w:link w:val="TitleChar"/>
    <w:uiPriority w:val="10"/>
    <w:qFormat/>
    <w:rsid w:val="002577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7B7"/>
    <w:pPr>
      <w:spacing w:before="160"/>
      <w:jc w:val="center"/>
    </w:pPr>
    <w:rPr>
      <w:i/>
      <w:iCs/>
      <w:color w:val="404040" w:themeColor="text1" w:themeTint="BF"/>
    </w:rPr>
  </w:style>
  <w:style w:type="character" w:customStyle="1" w:styleId="QuoteChar">
    <w:name w:val="Quote Char"/>
    <w:basedOn w:val="DefaultParagraphFont"/>
    <w:link w:val="Quote"/>
    <w:uiPriority w:val="29"/>
    <w:rsid w:val="002577B7"/>
    <w:rPr>
      <w:i/>
      <w:iCs/>
      <w:color w:val="404040" w:themeColor="text1" w:themeTint="BF"/>
    </w:rPr>
  </w:style>
  <w:style w:type="paragraph" w:styleId="ListParagraph">
    <w:name w:val="List Paragraph"/>
    <w:basedOn w:val="Normal"/>
    <w:uiPriority w:val="34"/>
    <w:qFormat/>
    <w:rsid w:val="002577B7"/>
    <w:pPr>
      <w:ind w:left="720"/>
      <w:contextualSpacing/>
    </w:pPr>
  </w:style>
  <w:style w:type="character" w:styleId="IntenseEmphasis">
    <w:name w:val="Intense Emphasis"/>
    <w:basedOn w:val="DefaultParagraphFont"/>
    <w:uiPriority w:val="21"/>
    <w:qFormat/>
    <w:rsid w:val="002577B7"/>
    <w:rPr>
      <w:i/>
      <w:iCs/>
      <w:color w:val="2F5496" w:themeColor="accent1" w:themeShade="BF"/>
    </w:rPr>
  </w:style>
  <w:style w:type="paragraph" w:styleId="IntenseQuote">
    <w:name w:val="Intense Quote"/>
    <w:basedOn w:val="Normal"/>
    <w:next w:val="Normal"/>
    <w:link w:val="IntenseQuoteChar"/>
    <w:uiPriority w:val="30"/>
    <w:qFormat/>
    <w:rsid w:val="00257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7B7"/>
    <w:rPr>
      <w:i/>
      <w:iCs/>
      <w:color w:val="2F5496" w:themeColor="accent1" w:themeShade="BF"/>
    </w:rPr>
  </w:style>
  <w:style w:type="character" w:styleId="IntenseReference">
    <w:name w:val="Intense Reference"/>
    <w:basedOn w:val="DefaultParagraphFont"/>
    <w:uiPriority w:val="32"/>
    <w:qFormat/>
    <w:rsid w:val="002577B7"/>
    <w:rPr>
      <w:b/>
      <w:bCs/>
      <w:smallCaps/>
      <w:color w:val="2F5496" w:themeColor="accent1" w:themeShade="BF"/>
      <w:spacing w:val="5"/>
    </w:rPr>
  </w:style>
  <w:style w:type="character" w:styleId="Hyperlink">
    <w:name w:val="Hyperlink"/>
    <w:rsid w:val="002577B7"/>
    <w:rPr>
      <w:color w:val="0000FF"/>
      <w:u w:val="single"/>
    </w:rPr>
  </w:style>
  <w:style w:type="character" w:customStyle="1" w:styleId="markedcontent">
    <w:name w:val="markedcontent"/>
    <w:rsid w:val="0025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3113</Words>
  <Characters>1775</Characters>
  <Application>Microsoft Office Word</Application>
  <DocSecurity>0</DocSecurity>
  <Lines>14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2026-03-06T12:16:00Z</dcterms:created>
  <dcterms:modified xsi:type="dcterms:W3CDTF">2026-03-06T12:17:00Z</dcterms:modified>
</cp:coreProperties>
</file>