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D6789" w14:textId="77777777" w:rsidR="001810D4" w:rsidRDefault="001810D4" w:rsidP="001810D4">
      <w:pPr>
        <w:tabs>
          <w:tab w:val="left" w:pos="-24212"/>
        </w:tabs>
        <w:jc w:val="center"/>
        <w:rPr>
          <w:sz w:val="20"/>
          <w:szCs w:val="20"/>
        </w:rPr>
      </w:pPr>
      <w:r>
        <w:rPr>
          <w:noProof/>
          <w:sz w:val="20"/>
          <w:szCs w:val="20"/>
          <w:lang w:val="en-US" w:eastAsia="en-US"/>
        </w:rPr>
        <w:drawing>
          <wp:inline distT="0" distB="0" distL="0" distR="0" wp14:anchorId="0289CC86" wp14:editId="7B77E0EE">
            <wp:extent cx="676275" cy="752475"/>
            <wp:effectExtent l="0" t="0" r="9525" b="9525"/>
            <wp:docPr id="6530346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119A8B9" w14:textId="77777777" w:rsidR="001810D4" w:rsidRDefault="001810D4" w:rsidP="001810D4">
      <w:pPr>
        <w:tabs>
          <w:tab w:val="center" w:pos="4320"/>
          <w:tab w:val="right" w:pos="8640"/>
        </w:tabs>
        <w:jc w:val="center"/>
        <w:rPr>
          <w:sz w:val="20"/>
          <w:szCs w:val="20"/>
          <w:lang w:eastAsia="x-none"/>
        </w:rPr>
      </w:pPr>
      <w:r>
        <w:rPr>
          <w:sz w:val="20"/>
          <w:szCs w:val="20"/>
          <w:lang w:eastAsia="x-none"/>
        </w:rPr>
        <w:t>LATVIJAS REPUBLIKA</w:t>
      </w:r>
    </w:p>
    <w:p w14:paraId="506A6C4A" w14:textId="77777777" w:rsidR="001810D4" w:rsidRDefault="001810D4" w:rsidP="001810D4">
      <w:pPr>
        <w:tabs>
          <w:tab w:val="center" w:pos="4320"/>
          <w:tab w:val="right" w:pos="8640"/>
        </w:tabs>
        <w:jc w:val="center"/>
        <w:rPr>
          <w:b/>
          <w:sz w:val="32"/>
          <w:szCs w:val="32"/>
          <w:lang w:eastAsia="x-none"/>
        </w:rPr>
      </w:pPr>
      <w:r>
        <w:rPr>
          <w:b/>
          <w:sz w:val="32"/>
          <w:szCs w:val="32"/>
          <w:lang w:eastAsia="x-none"/>
        </w:rPr>
        <w:t>DOBELES NOVADA DOME</w:t>
      </w:r>
    </w:p>
    <w:p w14:paraId="1DC93DBC" w14:textId="77777777" w:rsidR="001810D4" w:rsidRDefault="001810D4" w:rsidP="001810D4">
      <w:pPr>
        <w:tabs>
          <w:tab w:val="center" w:pos="4320"/>
          <w:tab w:val="right" w:pos="8640"/>
        </w:tabs>
        <w:jc w:val="center"/>
        <w:rPr>
          <w:sz w:val="16"/>
          <w:szCs w:val="16"/>
          <w:lang w:eastAsia="x-none"/>
        </w:rPr>
      </w:pPr>
      <w:r>
        <w:rPr>
          <w:sz w:val="16"/>
          <w:szCs w:val="16"/>
          <w:lang w:eastAsia="x-none"/>
        </w:rPr>
        <w:t>Brīvības iela 17, Dobele, Dobeles novads, LV-3701</w:t>
      </w:r>
    </w:p>
    <w:p w14:paraId="4C5214FC" w14:textId="77777777" w:rsidR="001810D4" w:rsidRDefault="001810D4" w:rsidP="001810D4">
      <w:pPr>
        <w:pBdr>
          <w:bottom w:val="double" w:sz="6" w:space="1" w:color="auto"/>
        </w:pBdr>
        <w:tabs>
          <w:tab w:val="center" w:pos="4320"/>
          <w:tab w:val="right" w:pos="8640"/>
        </w:tabs>
        <w:jc w:val="center"/>
        <w:rPr>
          <w:color w:val="000000"/>
          <w:szCs w:val="20"/>
          <w:lang w:eastAsia="x-none"/>
        </w:rPr>
      </w:pPr>
      <w:r>
        <w:rPr>
          <w:sz w:val="16"/>
          <w:szCs w:val="16"/>
          <w:lang w:eastAsia="x-none"/>
        </w:rPr>
        <w:t xml:space="preserve">Tālr. 63707269, 63700137, 63720940, e-pasts </w:t>
      </w:r>
      <w:hyperlink r:id="rId6" w:history="1">
        <w:r>
          <w:rPr>
            <w:rStyle w:val="Hipersaite"/>
            <w:rFonts w:eastAsiaTheme="majorEastAsia"/>
            <w:color w:val="000000"/>
            <w:sz w:val="16"/>
            <w:szCs w:val="16"/>
            <w:lang w:eastAsia="x-none"/>
          </w:rPr>
          <w:t>dome@dobele.lv</w:t>
        </w:r>
      </w:hyperlink>
    </w:p>
    <w:p w14:paraId="03FBF087" w14:textId="77777777" w:rsidR="001810D4" w:rsidRDefault="001810D4" w:rsidP="001810D4">
      <w:pPr>
        <w:rPr>
          <w:rFonts w:eastAsia="Calibri"/>
          <w:b/>
          <w:bCs/>
          <w:color w:val="000000"/>
          <w:sz w:val="16"/>
          <w:szCs w:val="16"/>
          <w:lang w:eastAsia="en-US"/>
        </w:rPr>
      </w:pPr>
    </w:p>
    <w:p w14:paraId="73470A83" w14:textId="77777777" w:rsidR="001810D4" w:rsidRDefault="001810D4" w:rsidP="001810D4">
      <w:pPr>
        <w:rPr>
          <w:rFonts w:eastAsia="Calibri"/>
          <w:b/>
          <w:bCs/>
          <w:color w:val="000000"/>
          <w:sz w:val="16"/>
          <w:szCs w:val="16"/>
        </w:rPr>
      </w:pPr>
    </w:p>
    <w:p w14:paraId="076B2886" w14:textId="77777777" w:rsidR="001810D4" w:rsidRDefault="001810D4" w:rsidP="001810D4">
      <w:pPr>
        <w:autoSpaceDE w:val="0"/>
        <w:autoSpaceDN w:val="0"/>
        <w:adjustRightInd w:val="0"/>
        <w:jc w:val="right"/>
        <w:rPr>
          <w:rFonts w:eastAsia="Calibri"/>
          <w:color w:val="000000"/>
          <w:lang w:val="et-EE"/>
        </w:rPr>
      </w:pPr>
      <w:r>
        <w:rPr>
          <w:rFonts w:eastAsia="Calibri"/>
          <w:color w:val="000000"/>
          <w:lang w:val="et-EE"/>
        </w:rPr>
        <w:t>APSTIPRINĀTI</w:t>
      </w:r>
    </w:p>
    <w:p w14:paraId="34FE4392" w14:textId="77777777" w:rsidR="001810D4" w:rsidRDefault="001810D4" w:rsidP="001810D4">
      <w:pPr>
        <w:autoSpaceDE w:val="0"/>
        <w:autoSpaceDN w:val="0"/>
        <w:adjustRightInd w:val="0"/>
        <w:jc w:val="right"/>
        <w:rPr>
          <w:rFonts w:eastAsia="Calibri"/>
          <w:color w:val="000000"/>
          <w:lang w:val="et-EE"/>
        </w:rPr>
      </w:pPr>
      <w:r>
        <w:rPr>
          <w:rFonts w:eastAsia="Calibri"/>
          <w:color w:val="000000"/>
          <w:lang w:val="et-EE"/>
        </w:rPr>
        <w:t>ar Dobeles novada domes</w:t>
      </w:r>
    </w:p>
    <w:p w14:paraId="1972F5EF" w14:textId="77777777" w:rsidR="001810D4" w:rsidRDefault="001810D4" w:rsidP="001810D4">
      <w:pPr>
        <w:autoSpaceDE w:val="0"/>
        <w:autoSpaceDN w:val="0"/>
        <w:adjustRightInd w:val="0"/>
        <w:jc w:val="right"/>
        <w:rPr>
          <w:rFonts w:eastAsia="Calibri"/>
          <w:color w:val="000000"/>
          <w:lang w:val="et-EE"/>
        </w:rPr>
      </w:pPr>
      <w:r>
        <w:rPr>
          <w:rFonts w:eastAsia="Calibri"/>
          <w:color w:val="000000"/>
          <w:lang w:val="et-EE"/>
        </w:rPr>
        <w:t xml:space="preserve">2026. gada 6. februāra </w:t>
      </w:r>
    </w:p>
    <w:p w14:paraId="6A5186A5" w14:textId="77777777" w:rsidR="001810D4" w:rsidRDefault="001810D4" w:rsidP="001810D4">
      <w:pPr>
        <w:autoSpaceDE w:val="0"/>
        <w:autoSpaceDN w:val="0"/>
        <w:adjustRightInd w:val="0"/>
        <w:jc w:val="right"/>
        <w:rPr>
          <w:rFonts w:eastAsia="Calibri"/>
          <w:color w:val="000000"/>
          <w:lang w:val="et-EE"/>
        </w:rPr>
      </w:pPr>
      <w:r>
        <w:rPr>
          <w:rFonts w:eastAsia="Calibri"/>
          <w:color w:val="000000"/>
          <w:lang w:val="et-EE"/>
        </w:rPr>
        <w:t>lēmumu Nr.20/3</w:t>
      </w:r>
    </w:p>
    <w:p w14:paraId="54A76A51" w14:textId="77777777" w:rsidR="001810D4" w:rsidRDefault="001810D4" w:rsidP="001810D4">
      <w:pPr>
        <w:autoSpaceDE w:val="0"/>
        <w:autoSpaceDN w:val="0"/>
        <w:adjustRightInd w:val="0"/>
        <w:jc w:val="right"/>
        <w:rPr>
          <w:color w:val="000000"/>
        </w:rPr>
      </w:pPr>
    </w:p>
    <w:p w14:paraId="35A6815D" w14:textId="77777777" w:rsidR="001810D4" w:rsidRDefault="001810D4" w:rsidP="001810D4">
      <w:pPr>
        <w:ind w:right="-483"/>
        <w:jc w:val="center"/>
        <w:rPr>
          <w:b/>
          <w:bCs/>
          <w:color w:val="000000"/>
        </w:rPr>
      </w:pPr>
      <w:r>
        <w:rPr>
          <w:b/>
          <w:bCs/>
          <w:color w:val="000000"/>
        </w:rPr>
        <w:t>Nolikums “Grozījumi Dobeles novada pašvaldības institūciju amatpersonu</w:t>
      </w:r>
    </w:p>
    <w:p w14:paraId="4FBDA1C1" w14:textId="77777777" w:rsidR="001810D4" w:rsidRDefault="001810D4" w:rsidP="001810D4">
      <w:pPr>
        <w:ind w:right="-483"/>
        <w:jc w:val="center"/>
        <w:rPr>
          <w:color w:val="000000"/>
        </w:rPr>
      </w:pPr>
      <w:r>
        <w:rPr>
          <w:b/>
          <w:bCs/>
          <w:color w:val="000000"/>
        </w:rPr>
        <w:t>un darbinieku atlīdzības nolikumā”</w:t>
      </w:r>
    </w:p>
    <w:p w14:paraId="38F34234" w14:textId="77777777" w:rsidR="001810D4" w:rsidRDefault="001810D4" w:rsidP="001810D4">
      <w:pPr>
        <w:ind w:right="-483"/>
        <w:jc w:val="center"/>
        <w:rPr>
          <w:color w:val="000000"/>
          <w:sz w:val="28"/>
          <w:szCs w:val="28"/>
        </w:rPr>
      </w:pPr>
    </w:p>
    <w:p w14:paraId="673F9D9B" w14:textId="77777777" w:rsidR="001810D4" w:rsidRDefault="001810D4" w:rsidP="001810D4">
      <w:pPr>
        <w:ind w:firstLine="720"/>
        <w:jc w:val="both"/>
      </w:pPr>
      <w:r>
        <w:t xml:space="preserve">Izdots saskaņā ar Valsts pārvaldes iekārtas likuma 73. panta pirmās daļas 1.punktu, Pašvaldību likuma 10. panta pirmās daļas 14. un 21. punktu, Pašvaldības domes deputāta statusa likuma 12. panta otro daļu, Valsts un pašvaldību institūciju amatpersonu un darbinieku atlīdzības likuma 3. panta ceturtās daļas 2., 3., 4., 5., 7., 8.punktu, 5. panta otro daļu, 14. panta pirmo daļu, divpadsmito daļu, trīspadsmito daļu, 15. panta trešo daļu, 16. panta otro daļu, 20. pantu, 42. panta devīto daļu, 37. panta pirmo un ceturto daļu, Izglītības likuma 52. panta </w:t>
      </w:r>
      <w:r>
        <w:rPr>
          <w:shd w:val="clear" w:color="auto" w:fill="FFFFFF"/>
        </w:rPr>
        <w:t>(1</w:t>
      </w:r>
      <w:r>
        <w:rPr>
          <w:shd w:val="clear" w:color="auto" w:fill="FFFFFF"/>
          <w:vertAlign w:val="superscript"/>
        </w:rPr>
        <w:t>1</w:t>
      </w:r>
      <w:r>
        <w:rPr>
          <w:shd w:val="clear" w:color="auto" w:fill="FFFFFF"/>
        </w:rPr>
        <w:t>) daļu,</w:t>
      </w:r>
      <w:r>
        <w:t xml:space="preserve"> Ministru kabineta 2022. gada 26. aprīļa  noteikumiem Nr.262 “</w:t>
      </w:r>
      <w:hyperlink r:id="rId7" w:tgtFrame="_blank" w:history="1">
        <w:r w:rsidRPr="001810D4">
          <w:rPr>
            <w:rStyle w:val="Hipersaite"/>
            <w:color w:val="000000" w:themeColor="text1"/>
            <w:u w:val="none"/>
          </w:rPr>
          <w:t>Valsts un pašvaldību institūciju amatu katalogs</w:t>
        </w:r>
      </w:hyperlink>
      <w:r>
        <w:rPr>
          <w:color w:val="000000" w:themeColor="text1"/>
        </w:rPr>
        <w:t>, amatu klasifikācijas un amatu apraksta izstrādāša</w:t>
      </w:r>
      <w:r>
        <w:t xml:space="preserve">nas kārtība”, Ministru kabineta 2010. gada 21. jūnija noteikumiem Nr. 565 “Noteikumi par valsts un pašvaldību institūciju amatpersonu un darbinieku sociālajām garantijām”, Ministru kabineta 2022. gada 21. jūnija noteikumiem Nr.361 “Noteikumi par valsts institūciju amatpersonu un darbinieku darba samaksu un tās noteikšanas kārtību, kā arī par profesijām un specifiskajām jomām, kurām piemērojams tirgus koeficients, </w:t>
      </w:r>
      <w:r>
        <w:rPr>
          <w:bCs/>
        </w:rPr>
        <w:t xml:space="preserve">Ministru kabineta </w:t>
      </w:r>
      <w:r>
        <w:t>2016. gada 5. jūlija</w:t>
      </w:r>
      <w:r>
        <w:rPr>
          <w:bCs/>
        </w:rPr>
        <w:t xml:space="preserve"> noteikumu Nr. 445</w:t>
      </w:r>
      <w:r>
        <w:t xml:space="preserve"> “Pedagogu darba samaksas noteikumi” 6. un 9. punktu</w:t>
      </w:r>
      <w:r>
        <w:rPr>
          <w:color w:val="000000"/>
        </w:rPr>
        <w:t>.</w:t>
      </w:r>
    </w:p>
    <w:p w14:paraId="0E8E1F8C" w14:textId="77777777" w:rsidR="001810D4" w:rsidRDefault="001810D4" w:rsidP="001810D4"/>
    <w:p w14:paraId="7D5D0856" w14:textId="77777777" w:rsidR="001810D4" w:rsidRDefault="001810D4" w:rsidP="001810D4">
      <w:pPr>
        <w:ind w:firstLine="720"/>
        <w:jc w:val="both"/>
        <w:rPr>
          <w:color w:val="000000"/>
        </w:rPr>
      </w:pPr>
      <w:r>
        <w:t>Izdarīt Dobeles novada domes 2021. gada 25. novembra nolikumā “</w:t>
      </w:r>
      <w:r>
        <w:rPr>
          <w:color w:val="000000"/>
        </w:rPr>
        <w:t xml:space="preserve">Dobeles novada pašvaldības institūciju amatpersonu un darbinieku atlīdzības nolikums” (turpmāk  - nolikums), kas apstiprināts ar Dobeles novada domes </w:t>
      </w:r>
      <w:r>
        <w:t xml:space="preserve">lēmumu Nr.297/16, </w:t>
      </w:r>
      <w:r>
        <w:rPr>
          <w:color w:val="000000"/>
        </w:rPr>
        <w:t>šādus grozījumus:</w:t>
      </w:r>
    </w:p>
    <w:p w14:paraId="7515BA35" w14:textId="77777777" w:rsidR="001810D4" w:rsidRDefault="001810D4" w:rsidP="001810D4">
      <w:pPr>
        <w:ind w:firstLine="720"/>
        <w:jc w:val="both"/>
        <w:rPr>
          <w:color w:val="000000"/>
        </w:rPr>
      </w:pPr>
    </w:p>
    <w:p w14:paraId="5D9583E8" w14:textId="77777777" w:rsidR="001810D4" w:rsidRDefault="001810D4" w:rsidP="001810D4">
      <w:pPr>
        <w:numPr>
          <w:ilvl w:val="0"/>
          <w:numId w:val="2"/>
        </w:numPr>
        <w:ind w:left="284" w:hanging="284"/>
        <w:contextualSpacing/>
        <w:jc w:val="both"/>
      </w:pPr>
      <w:r>
        <w:t>Izteikt nolikuma 1. pielikumu jaunā redakcijā (pielikumā).</w:t>
      </w:r>
    </w:p>
    <w:p w14:paraId="4BF23079" w14:textId="77777777" w:rsidR="001810D4" w:rsidRDefault="001810D4" w:rsidP="001810D4">
      <w:pPr>
        <w:numPr>
          <w:ilvl w:val="0"/>
          <w:numId w:val="2"/>
        </w:numPr>
        <w:ind w:left="284" w:hanging="284"/>
        <w:contextualSpacing/>
        <w:jc w:val="both"/>
        <w:rPr>
          <w:color w:val="000000"/>
        </w:rPr>
      </w:pPr>
      <w:r>
        <w:t xml:space="preserve">Izteikt nolikuma 2.pielikuma tabulas pēdējo rindu sekojošā redakcijā: </w:t>
      </w:r>
    </w:p>
    <w:p w14:paraId="253A7FF4" w14:textId="77777777" w:rsidR="001810D4" w:rsidRDefault="001810D4" w:rsidP="001810D4">
      <w:pPr>
        <w:jc w:val="both"/>
        <w:rPr>
          <w:color w:val="000000"/>
        </w:rPr>
      </w:pPr>
      <w:r>
        <w:t>“</w:t>
      </w:r>
    </w:p>
    <w:tbl>
      <w:tblPr>
        <w:tblW w:w="8931" w:type="dxa"/>
        <w:tblInd w:w="-5" w:type="dxa"/>
        <w:tblLook w:val="04A0" w:firstRow="1" w:lastRow="0" w:firstColumn="1" w:lastColumn="0" w:noHBand="0" w:noVBand="1"/>
      </w:tblPr>
      <w:tblGrid>
        <w:gridCol w:w="6096"/>
        <w:gridCol w:w="1417"/>
        <w:gridCol w:w="1418"/>
      </w:tblGrid>
      <w:tr w:rsidR="001810D4" w14:paraId="7CE7B293" w14:textId="77777777" w:rsidTr="001810D4">
        <w:trPr>
          <w:trHeight w:val="315"/>
        </w:trPr>
        <w:tc>
          <w:tcPr>
            <w:tcW w:w="6096" w:type="dxa"/>
            <w:tcBorders>
              <w:top w:val="single" w:sz="4" w:space="0" w:color="auto"/>
              <w:left w:val="single" w:sz="4" w:space="0" w:color="auto"/>
              <w:bottom w:val="single" w:sz="4" w:space="0" w:color="auto"/>
              <w:right w:val="single" w:sz="4" w:space="0" w:color="auto"/>
            </w:tcBorders>
            <w:noWrap/>
            <w:vAlign w:val="center"/>
            <w:hideMark/>
          </w:tcPr>
          <w:p w14:paraId="504B7FFE" w14:textId="77777777" w:rsidR="001810D4" w:rsidRDefault="001810D4" w:rsidP="00157061">
            <w:pPr>
              <w:jc w:val="both"/>
            </w:pPr>
            <w:r>
              <w:t>Dobeles Jaunatnes iniciatīvu un veselības centra vadītājs</w:t>
            </w:r>
          </w:p>
        </w:tc>
        <w:tc>
          <w:tcPr>
            <w:tcW w:w="1417" w:type="dxa"/>
            <w:tcBorders>
              <w:top w:val="single" w:sz="4" w:space="0" w:color="auto"/>
              <w:left w:val="nil"/>
              <w:bottom w:val="single" w:sz="4" w:space="0" w:color="auto"/>
              <w:right w:val="single" w:sz="4" w:space="0" w:color="auto"/>
            </w:tcBorders>
            <w:vAlign w:val="center"/>
            <w:hideMark/>
          </w:tcPr>
          <w:p w14:paraId="7B7A10A1" w14:textId="77777777" w:rsidR="001810D4" w:rsidRDefault="001810D4" w:rsidP="00157061">
            <w:r>
              <w:t>1760</w:t>
            </w:r>
          </w:p>
        </w:tc>
        <w:tc>
          <w:tcPr>
            <w:tcW w:w="1418" w:type="dxa"/>
            <w:tcBorders>
              <w:top w:val="single" w:sz="4" w:space="0" w:color="auto"/>
              <w:left w:val="nil"/>
              <w:bottom w:val="single" w:sz="4" w:space="0" w:color="auto"/>
              <w:right w:val="single" w:sz="4" w:space="0" w:color="auto"/>
            </w:tcBorders>
            <w:vAlign w:val="center"/>
            <w:hideMark/>
          </w:tcPr>
          <w:p w14:paraId="14DCFD22" w14:textId="77777777" w:rsidR="001810D4" w:rsidRDefault="001810D4" w:rsidP="001810D4">
            <w:pPr>
              <w:ind w:hanging="112"/>
            </w:pPr>
            <w:r>
              <w:t>1760</w:t>
            </w:r>
          </w:p>
        </w:tc>
      </w:tr>
    </w:tbl>
    <w:p w14:paraId="5FBABE91" w14:textId="77777777" w:rsidR="001810D4" w:rsidRDefault="001810D4" w:rsidP="001810D4">
      <w:pPr>
        <w:jc w:val="both"/>
        <w:rPr>
          <w:color w:val="000000"/>
        </w:rPr>
      </w:pPr>
      <w:r>
        <w:rPr>
          <w:color w:val="000000"/>
        </w:rPr>
        <w:t>”.</w:t>
      </w:r>
    </w:p>
    <w:p w14:paraId="1A2DA29C" w14:textId="77777777" w:rsidR="001810D4" w:rsidRDefault="001810D4" w:rsidP="001810D4">
      <w:pPr>
        <w:ind w:right="84"/>
        <w:jc w:val="both"/>
      </w:pPr>
    </w:p>
    <w:p w14:paraId="63C3FDA8" w14:textId="77777777" w:rsidR="001810D4" w:rsidRDefault="001810D4" w:rsidP="001810D4">
      <w:pPr>
        <w:ind w:right="84"/>
        <w:jc w:val="both"/>
      </w:pPr>
    </w:p>
    <w:p w14:paraId="70E6FEB4" w14:textId="77777777" w:rsidR="001810D4" w:rsidRDefault="001810D4" w:rsidP="001810D4">
      <w:pPr>
        <w:ind w:right="84"/>
        <w:jc w:val="both"/>
      </w:pPr>
      <w:r>
        <w:t>Domes priekšsēdētājs</w:t>
      </w:r>
      <w:r>
        <w:tab/>
      </w:r>
      <w:r>
        <w:tab/>
      </w:r>
      <w:r>
        <w:tab/>
      </w:r>
      <w:r>
        <w:tab/>
      </w:r>
      <w:r>
        <w:tab/>
        <w:t xml:space="preserve">                       </w:t>
      </w:r>
      <w:r>
        <w:tab/>
        <w:t xml:space="preserve">             </w:t>
      </w:r>
      <w:proofErr w:type="spellStart"/>
      <w:r>
        <w:t>A.Spridzāns</w:t>
      </w:r>
      <w:proofErr w:type="spellEnd"/>
    </w:p>
    <w:p w14:paraId="68C63613" w14:textId="77777777" w:rsidR="001810D4" w:rsidRDefault="001810D4" w:rsidP="001810D4">
      <w:pPr>
        <w:ind w:right="84"/>
        <w:jc w:val="both"/>
      </w:pPr>
    </w:p>
    <w:p w14:paraId="17156C51" w14:textId="77777777" w:rsidR="001810D4" w:rsidRDefault="001810D4" w:rsidP="001810D4">
      <w:pPr>
        <w:numPr>
          <w:ilvl w:val="0"/>
          <w:numId w:val="3"/>
        </w:numPr>
        <w:spacing w:after="160" w:line="276" w:lineRule="auto"/>
        <w:contextualSpacing/>
        <w:jc w:val="right"/>
        <w:rPr>
          <w:color w:val="000000"/>
          <w:kern w:val="2"/>
          <w14:ligatures w14:val="standardContextual"/>
        </w:rPr>
      </w:pPr>
      <w:r>
        <w:br w:type="page"/>
      </w:r>
      <w:r>
        <w:rPr>
          <w:color w:val="000000"/>
        </w:rPr>
        <w:lastRenderedPageBreak/>
        <w:t>pielikums</w:t>
      </w:r>
    </w:p>
    <w:p w14:paraId="2BE92B1B" w14:textId="77777777" w:rsidR="001810D4" w:rsidRDefault="001810D4" w:rsidP="001810D4">
      <w:pPr>
        <w:ind w:left="720"/>
        <w:contextualSpacing/>
        <w:jc w:val="right"/>
        <w:rPr>
          <w:color w:val="000000"/>
        </w:rPr>
      </w:pPr>
      <w:r>
        <w:rPr>
          <w:color w:val="000000"/>
        </w:rPr>
        <w:t>Dobeles novada pašvaldības institūciju amatpersonu</w:t>
      </w:r>
      <w:r>
        <w:rPr>
          <w:color w:val="000000"/>
        </w:rPr>
        <w:br/>
        <w:t>un darbinieku atlīdzības nolikumam</w:t>
      </w:r>
    </w:p>
    <w:p w14:paraId="2B276FD2" w14:textId="77777777" w:rsidR="001810D4" w:rsidRDefault="001810D4" w:rsidP="001810D4">
      <w:pPr>
        <w:ind w:left="720" w:right="-483"/>
        <w:contextualSpacing/>
        <w:rPr>
          <w:color w:val="000000"/>
        </w:rPr>
      </w:pPr>
    </w:p>
    <w:p w14:paraId="22F989EE" w14:textId="77777777" w:rsidR="001810D4" w:rsidRDefault="001810D4" w:rsidP="001810D4">
      <w:pPr>
        <w:ind w:left="720" w:right="-241" w:hanging="1713"/>
        <w:contextualSpacing/>
        <w:jc w:val="center"/>
        <w:rPr>
          <w:b/>
          <w:bCs/>
          <w:color w:val="000000"/>
        </w:rPr>
      </w:pPr>
      <w:r>
        <w:rPr>
          <w:b/>
          <w:bCs/>
          <w:color w:val="000000"/>
        </w:rPr>
        <w:t>Pašvaldības institūciju vadītāju (izņemot izglītības iestādes) mēnešalgu apmērs</w:t>
      </w:r>
    </w:p>
    <w:p w14:paraId="5A2D439B" w14:textId="77777777" w:rsidR="001810D4" w:rsidRDefault="001810D4" w:rsidP="001810D4">
      <w:pPr>
        <w:ind w:left="720" w:right="-483"/>
        <w:contextualSpacing/>
        <w:jc w:val="center"/>
        <w:rPr>
          <w:b/>
          <w:bCs/>
          <w:color w:val="000000"/>
        </w:rPr>
      </w:pPr>
    </w:p>
    <w:tbl>
      <w:tblPr>
        <w:tblW w:w="9356" w:type="dxa"/>
        <w:tblInd w:w="-147" w:type="dxa"/>
        <w:tblLook w:val="04A0" w:firstRow="1" w:lastRow="0" w:firstColumn="1" w:lastColumn="0" w:noHBand="0" w:noVBand="1"/>
      </w:tblPr>
      <w:tblGrid>
        <w:gridCol w:w="7797"/>
        <w:gridCol w:w="1559"/>
      </w:tblGrid>
      <w:tr w:rsidR="001810D4" w14:paraId="062302B3" w14:textId="77777777" w:rsidTr="00157061">
        <w:trPr>
          <w:trHeight w:val="1413"/>
        </w:trPr>
        <w:tc>
          <w:tcPr>
            <w:tcW w:w="7797" w:type="dxa"/>
            <w:tcBorders>
              <w:top w:val="single" w:sz="4" w:space="0" w:color="auto"/>
              <w:left w:val="single" w:sz="4" w:space="0" w:color="auto"/>
              <w:bottom w:val="single" w:sz="4" w:space="0" w:color="auto"/>
              <w:right w:val="single" w:sz="4" w:space="0" w:color="auto"/>
            </w:tcBorders>
            <w:shd w:val="clear" w:color="auto" w:fill="CCECFF"/>
            <w:noWrap/>
            <w:vAlign w:val="bottom"/>
            <w:hideMark/>
          </w:tcPr>
          <w:p w14:paraId="15876A7A" w14:textId="77777777" w:rsidR="001810D4" w:rsidRDefault="001810D4" w:rsidP="00157061">
            <w:pPr>
              <w:rPr>
                <w:color w:val="000000"/>
              </w:rPr>
            </w:pPr>
            <w:r>
              <w:rPr>
                <w:color w:val="000000"/>
              </w:rPr>
              <w:t> </w:t>
            </w:r>
          </w:p>
        </w:tc>
        <w:tc>
          <w:tcPr>
            <w:tcW w:w="1559" w:type="dxa"/>
            <w:tcBorders>
              <w:top w:val="single" w:sz="4" w:space="0" w:color="auto"/>
              <w:left w:val="nil"/>
              <w:bottom w:val="single" w:sz="4" w:space="0" w:color="auto"/>
              <w:right w:val="single" w:sz="4" w:space="0" w:color="auto"/>
            </w:tcBorders>
            <w:shd w:val="clear" w:color="auto" w:fill="CCECFF"/>
            <w:textDirection w:val="btLr"/>
            <w:vAlign w:val="center"/>
            <w:hideMark/>
          </w:tcPr>
          <w:p w14:paraId="070C83A5" w14:textId="77777777" w:rsidR="001810D4" w:rsidRDefault="001810D4" w:rsidP="00157061">
            <w:pPr>
              <w:jc w:val="center"/>
              <w:rPr>
                <w:b/>
                <w:bCs/>
                <w:color w:val="000000"/>
              </w:rPr>
            </w:pPr>
            <w:r>
              <w:rPr>
                <w:b/>
                <w:bCs/>
                <w:color w:val="000000"/>
              </w:rPr>
              <w:t>Atalgojums, EUR</w:t>
            </w:r>
          </w:p>
        </w:tc>
      </w:tr>
      <w:tr w:rsidR="001810D4" w14:paraId="2CA5B507" w14:textId="77777777" w:rsidTr="00157061">
        <w:trPr>
          <w:trHeight w:val="315"/>
        </w:trPr>
        <w:tc>
          <w:tcPr>
            <w:tcW w:w="7797" w:type="dxa"/>
            <w:tcBorders>
              <w:top w:val="nil"/>
              <w:left w:val="single" w:sz="4" w:space="0" w:color="auto"/>
              <w:bottom w:val="single" w:sz="4" w:space="0" w:color="auto"/>
              <w:right w:val="single" w:sz="4" w:space="0" w:color="auto"/>
            </w:tcBorders>
            <w:vAlign w:val="center"/>
            <w:hideMark/>
          </w:tcPr>
          <w:p w14:paraId="082B3185" w14:textId="77777777" w:rsidR="001810D4" w:rsidRDefault="001810D4" w:rsidP="00157061">
            <w:pPr>
              <w:rPr>
                <w:color w:val="000000"/>
              </w:rPr>
            </w:pPr>
            <w:r>
              <w:rPr>
                <w:color w:val="000000"/>
              </w:rPr>
              <w:t>Izpilddirektors</w:t>
            </w:r>
          </w:p>
        </w:tc>
        <w:tc>
          <w:tcPr>
            <w:tcW w:w="1559" w:type="dxa"/>
            <w:tcBorders>
              <w:top w:val="nil"/>
              <w:left w:val="nil"/>
              <w:bottom w:val="single" w:sz="4" w:space="0" w:color="auto"/>
              <w:right w:val="single" w:sz="4" w:space="0" w:color="auto"/>
            </w:tcBorders>
            <w:vAlign w:val="center"/>
            <w:hideMark/>
          </w:tcPr>
          <w:p w14:paraId="7C178066" w14:textId="77777777" w:rsidR="001810D4" w:rsidRDefault="001810D4" w:rsidP="00157061">
            <w:pPr>
              <w:jc w:val="center"/>
            </w:pPr>
            <w:r>
              <w:t>3800</w:t>
            </w:r>
          </w:p>
        </w:tc>
      </w:tr>
      <w:tr w:rsidR="001810D4" w14:paraId="27D58D09" w14:textId="77777777" w:rsidTr="00157061">
        <w:trPr>
          <w:trHeight w:val="315"/>
        </w:trPr>
        <w:tc>
          <w:tcPr>
            <w:tcW w:w="7797" w:type="dxa"/>
            <w:tcBorders>
              <w:top w:val="nil"/>
              <w:left w:val="single" w:sz="4" w:space="0" w:color="auto"/>
              <w:bottom w:val="single" w:sz="4" w:space="0" w:color="auto"/>
              <w:right w:val="single" w:sz="4" w:space="0" w:color="auto"/>
            </w:tcBorders>
            <w:vAlign w:val="center"/>
            <w:hideMark/>
          </w:tcPr>
          <w:p w14:paraId="6C1E9DA4" w14:textId="77777777" w:rsidR="001810D4" w:rsidRDefault="001810D4" w:rsidP="00157061">
            <w:pPr>
              <w:rPr>
                <w:color w:val="000000"/>
                <w:kern w:val="2"/>
              </w:rPr>
            </w:pPr>
            <w:r>
              <w:rPr>
                <w:color w:val="000000"/>
              </w:rPr>
              <w:t xml:space="preserve">Izpilddirektora vietnieks </w:t>
            </w:r>
            <w:r>
              <w:rPr>
                <w:bCs/>
                <w:color w:val="000000"/>
              </w:rPr>
              <w:t>teritoriālās pārvaldības jautājumos</w:t>
            </w:r>
          </w:p>
        </w:tc>
        <w:tc>
          <w:tcPr>
            <w:tcW w:w="1559" w:type="dxa"/>
            <w:tcBorders>
              <w:top w:val="nil"/>
              <w:left w:val="nil"/>
              <w:bottom w:val="single" w:sz="4" w:space="0" w:color="auto"/>
              <w:right w:val="single" w:sz="4" w:space="0" w:color="auto"/>
            </w:tcBorders>
            <w:vAlign w:val="center"/>
            <w:hideMark/>
          </w:tcPr>
          <w:p w14:paraId="6D927D15" w14:textId="77777777" w:rsidR="001810D4" w:rsidRDefault="001810D4" w:rsidP="00157061">
            <w:pPr>
              <w:jc w:val="center"/>
            </w:pPr>
            <w:r>
              <w:t>3400</w:t>
            </w:r>
          </w:p>
        </w:tc>
      </w:tr>
      <w:tr w:rsidR="001810D4" w14:paraId="499D52C9" w14:textId="77777777" w:rsidTr="00157061">
        <w:trPr>
          <w:trHeight w:val="315"/>
        </w:trPr>
        <w:tc>
          <w:tcPr>
            <w:tcW w:w="7797" w:type="dxa"/>
            <w:tcBorders>
              <w:top w:val="single" w:sz="4" w:space="0" w:color="auto"/>
              <w:left w:val="single" w:sz="4" w:space="0" w:color="auto"/>
              <w:bottom w:val="single" w:sz="4" w:space="0" w:color="auto"/>
              <w:right w:val="single" w:sz="4" w:space="0" w:color="000000"/>
            </w:tcBorders>
            <w:vAlign w:val="center"/>
            <w:hideMark/>
          </w:tcPr>
          <w:p w14:paraId="4690563B" w14:textId="77777777" w:rsidR="001810D4" w:rsidRDefault="001810D4" w:rsidP="00157061">
            <w:pPr>
              <w:rPr>
                <w:kern w:val="2"/>
              </w:rPr>
            </w:pPr>
            <w:r>
              <w:t>Dobeles novada Izglītības pārvaldes vadītājs</w:t>
            </w:r>
          </w:p>
        </w:tc>
        <w:tc>
          <w:tcPr>
            <w:tcW w:w="1559" w:type="dxa"/>
            <w:tcBorders>
              <w:top w:val="nil"/>
              <w:left w:val="nil"/>
              <w:bottom w:val="single" w:sz="4" w:space="0" w:color="auto"/>
              <w:right w:val="single" w:sz="4" w:space="0" w:color="auto"/>
            </w:tcBorders>
            <w:vAlign w:val="center"/>
            <w:hideMark/>
          </w:tcPr>
          <w:p w14:paraId="2A48E59C" w14:textId="77777777" w:rsidR="001810D4" w:rsidRDefault="001810D4" w:rsidP="00157061">
            <w:pPr>
              <w:jc w:val="center"/>
            </w:pPr>
            <w:r>
              <w:t>2600</w:t>
            </w:r>
          </w:p>
        </w:tc>
      </w:tr>
      <w:tr w:rsidR="001810D4" w14:paraId="42D84A3F" w14:textId="77777777" w:rsidTr="00157061">
        <w:trPr>
          <w:trHeight w:val="315"/>
        </w:trPr>
        <w:tc>
          <w:tcPr>
            <w:tcW w:w="7797" w:type="dxa"/>
            <w:tcBorders>
              <w:top w:val="single" w:sz="4" w:space="0" w:color="auto"/>
              <w:left w:val="single" w:sz="4" w:space="0" w:color="auto"/>
              <w:bottom w:val="single" w:sz="4" w:space="0" w:color="auto"/>
              <w:right w:val="single" w:sz="4" w:space="0" w:color="000000"/>
            </w:tcBorders>
            <w:vAlign w:val="center"/>
            <w:hideMark/>
          </w:tcPr>
          <w:p w14:paraId="337DBCF1" w14:textId="77777777" w:rsidR="001810D4" w:rsidRDefault="001810D4" w:rsidP="00157061">
            <w:pPr>
              <w:rPr>
                <w:kern w:val="2"/>
              </w:rPr>
            </w:pPr>
            <w:r>
              <w:t>Dobeles novada bāriņtiesas priekšsēdētājs</w:t>
            </w:r>
          </w:p>
        </w:tc>
        <w:tc>
          <w:tcPr>
            <w:tcW w:w="1559" w:type="dxa"/>
            <w:tcBorders>
              <w:top w:val="single" w:sz="4" w:space="0" w:color="auto"/>
              <w:left w:val="nil"/>
              <w:bottom w:val="single" w:sz="4" w:space="0" w:color="auto"/>
              <w:right w:val="single" w:sz="4" w:space="0" w:color="auto"/>
            </w:tcBorders>
            <w:vAlign w:val="center"/>
            <w:hideMark/>
          </w:tcPr>
          <w:p w14:paraId="79C62DCF" w14:textId="77777777" w:rsidR="001810D4" w:rsidRDefault="001810D4" w:rsidP="00157061">
            <w:pPr>
              <w:jc w:val="center"/>
            </w:pPr>
            <w:r>
              <w:t>2000</w:t>
            </w:r>
          </w:p>
        </w:tc>
      </w:tr>
      <w:tr w:rsidR="001810D4" w14:paraId="36691900" w14:textId="77777777" w:rsidTr="00157061">
        <w:trPr>
          <w:trHeight w:val="315"/>
        </w:trPr>
        <w:tc>
          <w:tcPr>
            <w:tcW w:w="7797" w:type="dxa"/>
            <w:tcBorders>
              <w:top w:val="single" w:sz="4" w:space="0" w:color="auto"/>
              <w:left w:val="single" w:sz="4" w:space="0" w:color="auto"/>
              <w:bottom w:val="single" w:sz="4" w:space="0" w:color="auto"/>
              <w:right w:val="single" w:sz="4" w:space="0" w:color="000000"/>
            </w:tcBorders>
            <w:vAlign w:val="center"/>
            <w:hideMark/>
          </w:tcPr>
          <w:p w14:paraId="7EA52A06" w14:textId="77777777" w:rsidR="001810D4" w:rsidRDefault="001810D4" w:rsidP="00157061">
            <w:pPr>
              <w:rPr>
                <w:kern w:val="2"/>
              </w:rPr>
            </w:pPr>
            <w:r>
              <w:t>Dobeles novada Sporta pārvaldes vadītājs</w:t>
            </w:r>
          </w:p>
        </w:tc>
        <w:tc>
          <w:tcPr>
            <w:tcW w:w="1559" w:type="dxa"/>
            <w:tcBorders>
              <w:top w:val="single" w:sz="4" w:space="0" w:color="auto"/>
              <w:left w:val="nil"/>
              <w:bottom w:val="single" w:sz="4" w:space="0" w:color="auto"/>
              <w:right w:val="single" w:sz="4" w:space="0" w:color="auto"/>
            </w:tcBorders>
            <w:vAlign w:val="center"/>
            <w:hideMark/>
          </w:tcPr>
          <w:p w14:paraId="214A31E6" w14:textId="77777777" w:rsidR="001810D4" w:rsidRDefault="001810D4" w:rsidP="00157061">
            <w:pPr>
              <w:jc w:val="center"/>
            </w:pPr>
            <w:r>
              <w:t>2500</w:t>
            </w:r>
          </w:p>
        </w:tc>
      </w:tr>
      <w:tr w:rsidR="001810D4" w14:paraId="61C22D0C" w14:textId="77777777" w:rsidTr="00157061">
        <w:trPr>
          <w:trHeight w:val="315"/>
        </w:trPr>
        <w:tc>
          <w:tcPr>
            <w:tcW w:w="7797" w:type="dxa"/>
            <w:tcBorders>
              <w:top w:val="single" w:sz="4" w:space="0" w:color="auto"/>
              <w:left w:val="single" w:sz="4" w:space="0" w:color="auto"/>
              <w:bottom w:val="single" w:sz="4" w:space="0" w:color="auto"/>
              <w:right w:val="single" w:sz="4" w:space="0" w:color="000000"/>
            </w:tcBorders>
            <w:vAlign w:val="center"/>
            <w:hideMark/>
          </w:tcPr>
          <w:p w14:paraId="78F0E3AC" w14:textId="77777777" w:rsidR="001810D4" w:rsidRDefault="001810D4" w:rsidP="00157061">
            <w:pPr>
              <w:rPr>
                <w:kern w:val="2"/>
              </w:rPr>
            </w:pPr>
            <w:r>
              <w:t>Sociālās aprūpes centra “Tērvete” direktors</w:t>
            </w:r>
          </w:p>
        </w:tc>
        <w:tc>
          <w:tcPr>
            <w:tcW w:w="1559" w:type="dxa"/>
            <w:tcBorders>
              <w:top w:val="single" w:sz="4" w:space="0" w:color="auto"/>
              <w:left w:val="nil"/>
              <w:bottom w:val="single" w:sz="4" w:space="0" w:color="auto"/>
              <w:right w:val="single" w:sz="4" w:space="0" w:color="auto"/>
            </w:tcBorders>
            <w:vAlign w:val="center"/>
            <w:hideMark/>
          </w:tcPr>
          <w:p w14:paraId="4C5B330C" w14:textId="77777777" w:rsidR="001810D4" w:rsidRDefault="001810D4" w:rsidP="00157061">
            <w:pPr>
              <w:jc w:val="center"/>
            </w:pPr>
            <w:r>
              <w:t>2300</w:t>
            </w:r>
          </w:p>
        </w:tc>
      </w:tr>
      <w:tr w:rsidR="001810D4" w14:paraId="10B85545" w14:textId="77777777" w:rsidTr="00157061">
        <w:trPr>
          <w:trHeight w:val="315"/>
        </w:trPr>
        <w:tc>
          <w:tcPr>
            <w:tcW w:w="7797" w:type="dxa"/>
            <w:tcBorders>
              <w:top w:val="single" w:sz="4" w:space="0" w:color="auto"/>
              <w:left w:val="single" w:sz="4" w:space="0" w:color="auto"/>
              <w:bottom w:val="single" w:sz="4" w:space="0" w:color="auto"/>
              <w:right w:val="single" w:sz="4" w:space="0" w:color="000000"/>
            </w:tcBorders>
            <w:vAlign w:val="center"/>
            <w:hideMark/>
          </w:tcPr>
          <w:p w14:paraId="71470F75" w14:textId="77777777" w:rsidR="001810D4" w:rsidRDefault="001810D4" w:rsidP="00157061">
            <w:pPr>
              <w:rPr>
                <w:kern w:val="2"/>
              </w:rPr>
            </w:pPr>
            <w:r>
              <w:t>Dobeles novada pašvaldības policijas priekšnieks</w:t>
            </w:r>
          </w:p>
        </w:tc>
        <w:tc>
          <w:tcPr>
            <w:tcW w:w="1559" w:type="dxa"/>
            <w:tcBorders>
              <w:top w:val="single" w:sz="4" w:space="0" w:color="auto"/>
              <w:left w:val="nil"/>
              <w:bottom w:val="single" w:sz="4" w:space="0" w:color="auto"/>
              <w:right w:val="single" w:sz="4" w:space="0" w:color="auto"/>
            </w:tcBorders>
            <w:vAlign w:val="center"/>
            <w:hideMark/>
          </w:tcPr>
          <w:p w14:paraId="4E28DD23" w14:textId="77777777" w:rsidR="001810D4" w:rsidRDefault="001810D4" w:rsidP="00157061">
            <w:pPr>
              <w:jc w:val="center"/>
            </w:pPr>
            <w:r>
              <w:t>2600</w:t>
            </w:r>
          </w:p>
        </w:tc>
      </w:tr>
      <w:tr w:rsidR="001810D4" w14:paraId="2924B21F" w14:textId="77777777" w:rsidTr="00157061">
        <w:trPr>
          <w:trHeight w:val="300"/>
        </w:trPr>
        <w:tc>
          <w:tcPr>
            <w:tcW w:w="7797" w:type="dxa"/>
            <w:tcBorders>
              <w:top w:val="single" w:sz="4" w:space="0" w:color="auto"/>
              <w:left w:val="single" w:sz="4" w:space="0" w:color="auto"/>
              <w:bottom w:val="single" w:sz="4" w:space="0" w:color="auto"/>
              <w:right w:val="single" w:sz="4" w:space="0" w:color="000000"/>
            </w:tcBorders>
            <w:vAlign w:val="center"/>
            <w:hideMark/>
          </w:tcPr>
          <w:p w14:paraId="0AABEB79" w14:textId="77777777" w:rsidR="001810D4" w:rsidRDefault="001810D4" w:rsidP="00157061">
            <w:pPr>
              <w:rPr>
                <w:kern w:val="2"/>
              </w:rPr>
            </w:pPr>
            <w:r>
              <w:t>Dobeles Pieaugušo izglītības un uzņēmējdarbības atbalsta centra vadītājs</w:t>
            </w:r>
          </w:p>
        </w:tc>
        <w:tc>
          <w:tcPr>
            <w:tcW w:w="1559" w:type="dxa"/>
            <w:tcBorders>
              <w:top w:val="single" w:sz="4" w:space="0" w:color="auto"/>
              <w:left w:val="nil"/>
              <w:bottom w:val="single" w:sz="4" w:space="0" w:color="auto"/>
              <w:right w:val="single" w:sz="4" w:space="0" w:color="auto"/>
            </w:tcBorders>
            <w:vAlign w:val="center"/>
            <w:hideMark/>
          </w:tcPr>
          <w:p w14:paraId="0075254D" w14:textId="77777777" w:rsidR="001810D4" w:rsidRDefault="001810D4" w:rsidP="00157061">
            <w:pPr>
              <w:jc w:val="center"/>
            </w:pPr>
            <w:r>
              <w:t>1900</w:t>
            </w:r>
          </w:p>
        </w:tc>
      </w:tr>
      <w:tr w:rsidR="001810D4" w14:paraId="1C4C11F8" w14:textId="77777777" w:rsidTr="00157061">
        <w:trPr>
          <w:trHeight w:val="70"/>
        </w:trPr>
        <w:tc>
          <w:tcPr>
            <w:tcW w:w="7797" w:type="dxa"/>
            <w:tcBorders>
              <w:top w:val="single" w:sz="4" w:space="0" w:color="auto"/>
              <w:left w:val="single" w:sz="4" w:space="0" w:color="auto"/>
              <w:bottom w:val="single" w:sz="4" w:space="0" w:color="auto"/>
              <w:right w:val="single" w:sz="4" w:space="0" w:color="000000"/>
            </w:tcBorders>
            <w:vAlign w:val="center"/>
            <w:hideMark/>
          </w:tcPr>
          <w:p w14:paraId="7FD21D1C" w14:textId="77777777" w:rsidR="001810D4" w:rsidRDefault="001810D4" w:rsidP="00157061">
            <w:pPr>
              <w:rPr>
                <w:color w:val="002060"/>
                <w:kern w:val="2"/>
              </w:rPr>
            </w:pPr>
            <w:r>
              <w:t>Dobeles novada Kultūras pārvaldes vadītājs</w:t>
            </w:r>
          </w:p>
        </w:tc>
        <w:tc>
          <w:tcPr>
            <w:tcW w:w="1559" w:type="dxa"/>
            <w:tcBorders>
              <w:top w:val="single" w:sz="4" w:space="0" w:color="auto"/>
              <w:left w:val="nil"/>
              <w:bottom w:val="single" w:sz="4" w:space="0" w:color="auto"/>
              <w:right w:val="single" w:sz="4" w:space="0" w:color="auto"/>
            </w:tcBorders>
            <w:vAlign w:val="center"/>
            <w:hideMark/>
          </w:tcPr>
          <w:p w14:paraId="3AB3BC50" w14:textId="77777777" w:rsidR="001810D4" w:rsidRDefault="001810D4" w:rsidP="00157061">
            <w:pPr>
              <w:jc w:val="center"/>
            </w:pPr>
            <w:r>
              <w:t>2500</w:t>
            </w:r>
          </w:p>
        </w:tc>
      </w:tr>
      <w:tr w:rsidR="001810D4" w14:paraId="0DF4944A" w14:textId="77777777" w:rsidTr="00157061">
        <w:trPr>
          <w:trHeight w:val="315"/>
        </w:trPr>
        <w:tc>
          <w:tcPr>
            <w:tcW w:w="7797" w:type="dxa"/>
            <w:tcBorders>
              <w:top w:val="single" w:sz="4" w:space="0" w:color="auto"/>
              <w:left w:val="single" w:sz="4" w:space="0" w:color="auto"/>
              <w:bottom w:val="single" w:sz="4" w:space="0" w:color="auto"/>
              <w:right w:val="single" w:sz="4" w:space="0" w:color="000000"/>
            </w:tcBorders>
            <w:vAlign w:val="center"/>
            <w:hideMark/>
          </w:tcPr>
          <w:p w14:paraId="2D5A26D2" w14:textId="77777777" w:rsidR="001810D4" w:rsidRDefault="001810D4" w:rsidP="00157061">
            <w:pPr>
              <w:rPr>
                <w:kern w:val="2"/>
              </w:rPr>
            </w:pPr>
            <w:r>
              <w:t xml:space="preserve">Dobeles novada Sociālā dienesta vadītājs </w:t>
            </w:r>
          </w:p>
        </w:tc>
        <w:tc>
          <w:tcPr>
            <w:tcW w:w="1559" w:type="dxa"/>
            <w:tcBorders>
              <w:top w:val="single" w:sz="4" w:space="0" w:color="auto"/>
              <w:left w:val="nil"/>
              <w:bottom w:val="single" w:sz="4" w:space="0" w:color="auto"/>
              <w:right w:val="single" w:sz="4" w:space="0" w:color="auto"/>
            </w:tcBorders>
            <w:vAlign w:val="center"/>
            <w:hideMark/>
          </w:tcPr>
          <w:p w14:paraId="769003F4" w14:textId="77777777" w:rsidR="001810D4" w:rsidRDefault="001810D4" w:rsidP="00157061">
            <w:pPr>
              <w:jc w:val="center"/>
            </w:pPr>
            <w:r>
              <w:t>2600</w:t>
            </w:r>
          </w:p>
        </w:tc>
      </w:tr>
    </w:tbl>
    <w:p w14:paraId="7AE99D0B" w14:textId="77777777" w:rsidR="001810D4" w:rsidRDefault="001810D4" w:rsidP="001810D4">
      <w:pPr>
        <w:jc w:val="both"/>
      </w:pPr>
    </w:p>
    <w:p w14:paraId="6F3A97BE" w14:textId="77777777" w:rsidR="001810D4" w:rsidRDefault="001810D4" w:rsidP="001810D4">
      <w:pPr>
        <w:jc w:val="both"/>
        <w:rPr>
          <w:rFonts w:eastAsia="Calibri"/>
          <w:b/>
          <w:lang w:eastAsia="en-US"/>
        </w:rPr>
      </w:pPr>
    </w:p>
    <w:p w14:paraId="35DC51D4" w14:textId="77777777" w:rsidR="001810D4" w:rsidRDefault="001810D4" w:rsidP="001810D4"/>
    <w:p w14:paraId="603C0AF4" w14:textId="77777777" w:rsidR="001810D4" w:rsidRDefault="001810D4" w:rsidP="001810D4">
      <w:pPr>
        <w:rPr>
          <w:rFonts w:asciiTheme="minorHAnsi" w:eastAsiaTheme="minorHAnsi" w:hAnsiTheme="minorHAnsi" w:cstheme="minorBidi"/>
          <w:kern w:val="2"/>
          <w:sz w:val="22"/>
          <w:szCs w:val="22"/>
          <w:lang w:eastAsia="en-US"/>
          <w14:ligatures w14:val="standardContextual"/>
        </w:rPr>
      </w:pPr>
    </w:p>
    <w:p w14:paraId="45C22BF2" w14:textId="77777777" w:rsidR="00694D3A" w:rsidRDefault="00694D3A"/>
    <w:sectPr w:rsidR="00694D3A" w:rsidSect="001810D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744AC"/>
    <w:multiLevelType w:val="hybridMultilevel"/>
    <w:tmpl w:val="BFAE144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40FF3C6C"/>
    <w:multiLevelType w:val="hybridMultilevel"/>
    <w:tmpl w:val="A93E4772"/>
    <w:lvl w:ilvl="0" w:tplc="0426000F">
      <w:start w:val="1"/>
      <w:numFmt w:val="decimal"/>
      <w:lvlText w:val="%1."/>
      <w:lvlJc w:val="left"/>
      <w:pPr>
        <w:ind w:left="720" w:hanging="360"/>
      </w:pPr>
      <w:rPr>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78B57981"/>
    <w:multiLevelType w:val="hybridMultilevel"/>
    <w:tmpl w:val="4AE4639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6000713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43298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79179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0D4"/>
    <w:rsid w:val="001810D4"/>
    <w:rsid w:val="002E66D9"/>
    <w:rsid w:val="006613CA"/>
    <w:rsid w:val="00694D3A"/>
    <w:rsid w:val="00C00377"/>
    <w:rsid w:val="00FC68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C9A3F"/>
  <w15:chartTrackingRefBased/>
  <w15:docId w15:val="{B96CBBEC-6DD1-4A63-AEB7-2F69A647C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810D4"/>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1810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1810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1810D4"/>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1810D4"/>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1810D4"/>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1810D4"/>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810D4"/>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810D4"/>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810D4"/>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810D4"/>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810D4"/>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810D4"/>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810D4"/>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810D4"/>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810D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810D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810D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810D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810D4"/>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810D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810D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810D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810D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810D4"/>
    <w:rPr>
      <w:i/>
      <w:iCs/>
      <w:color w:val="404040" w:themeColor="text1" w:themeTint="BF"/>
    </w:rPr>
  </w:style>
  <w:style w:type="paragraph" w:styleId="Sarakstarindkopa">
    <w:name w:val="List Paragraph"/>
    <w:basedOn w:val="Parasts"/>
    <w:uiPriority w:val="34"/>
    <w:qFormat/>
    <w:rsid w:val="001810D4"/>
    <w:pPr>
      <w:ind w:left="720"/>
      <w:contextualSpacing/>
    </w:pPr>
  </w:style>
  <w:style w:type="character" w:styleId="Intensvsizclums">
    <w:name w:val="Intense Emphasis"/>
    <w:basedOn w:val="Noklusjumarindkopasfonts"/>
    <w:uiPriority w:val="21"/>
    <w:qFormat/>
    <w:rsid w:val="001810D4"/>
    <w:rPr>
      <w:i/>
      <w:iCs/>
      <w:color w:val="2F5496" w:themeColor="accent1" w:themeShade="BF"/>
    </w:rPr>
  </w:style>
  <w:style w:type="paragraph" w:styleId="Intensvscitts">
    <w:name w:val="Intense Quote"/>
    <w:basedOn w:val="Parasts"/>
    <w:next w:val="Parasts"/>
    <w:link w:val="IntensvscittsRakstz"/>
    <w:uiPriority w:val="30"/>
    <w:qFormat/>
    <w:rsid w:val="001810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1810D4"/>
    <w:rPr>
      <w:i/>
      <w:iCs/>
      <w:color w:val="2F5496" w:themeColor="accent1" w:themeShade="BF"/>
    </w:rPr>
  </w:style>
  <w:style w:type="character" w:styleId="Intensvaatsauce">
    <w:name w:val="Intense Reference"/>
    <w:basedOn w:val="Noklusjumarindkopasfonts"/>
    <w:uiPriority w:val="32"/>
    <w:qFormat/>
    <w:rsid w:val="001810D4"/>
    <w:rPr>
      <w:b/>
      <w:bCs/>
      <w:smallCaps/>
      <w:color w:val="2F5496" w:themeColor="accent1" w:themeShade="BF"/>
      <w:spacing w:val="5"/>
    </w:rPr>
  </w:style>
  <w:style w:type="character" w:styleId="Hipersaite">
    <w:name w:val="Hyperlink"/>
    <w:rsid w:val="001810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222271-valsts-un-pasvaldibu-instituciju-amatu-katalo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1900</Words>
  <Characters>1083</Characters>
  <Application>Microsoft Office Word</Application>
  <DocSecurity>0</DocSecurity>
  <Lines>9</Lines>
  <Paragraphs>5</Paragraphs>
  <ScaleCrop>false</ScaleCrop>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Bērtule</dc:creator>
  <cp:keywords/>
  <dc:description/>
  <cp:lastModifiedBy>Rita Bērtule</cp:lastModifiedBy>
  <cp:revision>2</cp:revision>
  <dcterms:created xsi:type="dcterms:W3CDTF">2026-02-11T11:39:00Z</dcterms:created>
  <dcterms:modified xsi:type="dcterms:W3CDTF">2026-02-11T11:50:00Z</dcterms:modified>
</cp:coreProperties>
</file>