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64BB" w14:textId="77777777" w:rsidR="00DF3C1D" w:rsidRPr="00A22BA3" w:rsidRDefault="00DF3C1D" w:rsidP="00DF3C1D">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ZEMGALES IELĀ 2C,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28472251" w14:textId="77777777" w:rsidR="00DF3C1D" w:rsidRDefault="00DF3C1D" w:rsidP="00DF3C1D">
      <w:pPr>
        <w:suppressAutoHyphens/>
        <w:overflowPunct w:val="0"/>
        <w:autoSpaceDE w:val="0"/>
        <w:jc w:val="center"/>
        <w:rPr>
          <w:b/>
          <w:bCs/>
          <w:szCs w:val="20"/>
          <w:lang w:eastAsia="ar-SA"/>
        </w:rPr>
      </w:pPr>
    </w:p>
    <w:p w14:paraId="4BFC42BC" w14:textId="77777777" w:rsidR="00DF3C1D" w:rsidRDefault="00DF3C1D" w:rsidP="00DF3C1D">
      <w:pPr>
        <w:numPr>
          <w:ilvl w:val="0"/>
          <w:numId w:val="1"/>
        </w:numPr>
        <w:suppressAutoHyphens/>
        <w:overflowPunct w:val="0"/>
        <w:autoSpaceDE w:val="0"/>
        <w:autoSpaceDN w:val="0"/>
        <w:adjustRightInd w:val="0"/>
        <w:ind w:left="567" w:hanging="567"/>
        <w:jc w:val="both"/>
        <w:textAlignment w:val="baseline"/>
        <w:rPr>
          <w:szCs w:val="20"/>
          <w:lang w:val="pt-BR" w:eastAsia="ar-SA"/>
        </w:rPr>
      </w:pPr>
      <w:r>
        <w:rPr>
          <w:szCs w:val="20"/>
          <w:lang w:val="pt-BR" w:eastAsia="ar-SA"/>
        </w:rPr>
        <w:t>Šie izsoles noteikumi (turpmāk – noteikumi) nosaka Dobeles novada pašvaldībai piederošās</w:t>
      </w:r>
      <w:r>
        <w:rPr>
          <w:b/>
          <w:szCs w:val="20"/>
          <w:lang w:val="pt-BR" w:eastAsia="ar-SA"/>
        </w:rPr>
        <w:t xml:space="preserve"> zemes Zemgales ielā 2C, Dobelē</w:t>
      </w:r>
      <w:r>
        <w:rPr>
          <w:b/>
          <w:bCs/>
          <w:szCs w:val="20"/>
          <w:lang w:val="pt-BR" w:eastAsia="ar-SA"/>
        </w:rPr>
        <w:t>, Dobeles novadā</w:t>
      </w:r>
      <w:r>
        <w:rPr>
          <w:szCs w:val="20"/>
          <w:lang w:val="pt-BR" w:eastAsia="ar-SA"/>
        </w:rPr>
        <w:t xml:space="preserve">, </w:t>
      </w:r>
      <w:r w:rsidRPr="001A46C4">
        <w:t xml:space="preserve">ar kadastra </w:t>
      </w:r>
      <w:r>
        <w:t>numuru</w:t>
      </w:r>
      <w:r w:rsidRPr="001A46C4">
        <w:t> </w:t>
      </w:r>
      <w:r w:rsidRPr="008E7B7B">
        <w:t>46</w:t>
      </w:r>
      <w:r>
        <w:t>010110023</w:t>
      </w:r>
      <w:r w:rsidRPr="001A46C4">
        <w:t xml:space="preserve">, platība </w:t>
      </w:r>
      <w:r>
        <w:t>0,2059</w:t>
      </w:r>
      <w:r w:rsidRPr="008E7B7B">
        <w:t xml:space="preserve"> ha, </w:t>
      </w:r>
      <w:r w:rsidRPr="001A46C4">
        <w:t>kadastra apzīmējums 46</w:t>
      </w:r>
      <w:r>
        <w:t>010110008</w:t>
      </w:r>
      <w:r>
        <w:rPr>
          <w:szCs w:val="20"/>
          <w:lang w:val="pt-BR" w:eastAsia="ar-SA"/>
        </w:rPr>
        <w:t xml:space="preserve"> (turpmāk tekstā – Izsoles objekts) mutiskās izsoles ar augšupejošu soli kārtību.</w:t>
      </w:r>
    </w:p>
    <w:p w14:paraId="279900D0" w14:textId="77777777" w:rsidR="00DF3C1D" w:rsidRDefault="00DF3C1D" w:rsidP="00DF3C1D">
      <w:pPr>
        <w:numPr>
          <w:ilvl w:val="0"/>
          <w:numId w:val="1"/>
        </w:numPr>
        <w:suppressAutoHyphens/>
        <w:overflowPunct w:val="0"/>
        <w:autoSpaceDE w:val="0"/>
        <w:autoSpaceDN w:val="0"/>
        <w:adjustRightInd w:val="0"/>
        <w:ind w:left="567" w:hanging="567"/>
        <w:contextualSpacing/>
        <w:jc w:val="both"/>
        <w:textAlignment w:val="baseline"/>
        <w:rPr>
          <w:szCs w:val="20"/>
          <w:lang w:val="pt-BR" w:eastAsia="ar-SA"/>
        </w:rPr>
      </w:pPr>
      <w:r>
        <w:rPr>
          <w:szCs w:val="20"/>
          <w:lang w:eastAsia="ar-SA"/>
        </w:rPr>
        <w:t xml:space="preserve">Izsoles objekta </w:t>
      </w:r>
      <w:r>
        <w:rPr>
          <w:b/>
          <w:bCs/>
          <w:szCs w:val="20"/>
          <w:lang w:eastAsia="ar-SA"/>
        </w:rPr>
        <w:t>sākumcena ir 16500 EUR</w:t>
      </w:r>
      <w:r>
        <w:rPr>
          <w:i/>
          <w:szCs w:val="20"/>
          <w:lang w:eastAsia="ar-SA"/>
        </w:rPr>
        <w:t xml:space="preserve"> </w:t>
      </w:r>
      <w:r>
        <w:rPr>
          <w:szCs w:val="20"/>
          <w:lang w:eastAsia="ar-SA"/>
        </w:rPr>
        <w:t xml:space="preserve">(sešpadsmit tūkstoši pieci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456860">
        <w:rPr>
          <w:b/>
          <w:bCs/>
          <w:szCs w:val="20"/>
          <w:lang w:eastAsia="ar-SA"/>
        </w:rPr>
        <w:t>10</w:t>
      </w:r>
      <w:r>
        <w:rPr>
          <w:b/>
          <w:szCs w:val="20"/>
          <w:lang w:eastAsia="ar-SA"/>
        </w:rPr>
        <w:t>0</w:t>
      </w:r>
      <w:r>
        <w:rPr>
          <w:b/>
          <w:bCs/>
          <w:szCs w:val="20"/>
          <w:lang w:eastAsia="ar-SA"/>
        </w:rPr>
        <w:t>0 EUR</w:t>
      </w:r>
      <w:r>
        <w:rPr>
          <w:i/>
          <w:szCs w:val="20"/>
          <w:lang w:eastAsia="ar-SA"/>
        </w:rPr>
        <w:t xml:space="preserve"> </w:t>
      </w:r>
      <w:r>
        <w:rPr>
          <w:szCs w:val="20"/>
          <w:lang w:eastAsia="ar-SA"/>
        </w:rPr>
        <w:t xml:space="preserve">(viens tūkstotis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30.aprīlis.</w:t>
      </w:r>
      <w:r>
        <w:rPr>
          <w:szCs w:val="20"/>
        </w:rPr>
        <w:t xml:space="preserve">  </w:t>
      </w:r>
    </w:p>
    <w:p w14:paraId="33C0EF39" w14:textId="77777777" w:rsidR="00DF3C1D" w:rsidRDefault="00DF3C1D" w:rsidP="00DF3C1D">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 notiks </w:t>
      </w:r>
      <w:r>
        <w:rPr>
          <w:b/>
          <w:bCs/>
          <w:color w:val="000000"/>
          <w:szCs w:val="20"/>
          <w:lang w:eastAsia="ar-SA"/>
        </w:rPr>
        <w:t>2026.gada 11.februārī,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0BA63860" w14:textId="77777777" w:rsidR="00DF3C1D" w:rsidRDefault="00DF3C1D" w:rsidP="00DF3C1D">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02CD661D"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1CD31298"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9.februāra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1650 EUR</w:t>
      </w:r>
      <w:r>
        <w:rPr>
          <w:szCs w:val="20"/>
          <w:lang w:val="it-IT" w:eastAsia="ar-SA"/>
        </w:rPr>
        <w:t xml:space="preserve"> (viens tūkstotis seši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687D2391"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23CA540F"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40789E2" w14:textId="77777777" w:rsidR="00DF3C1D" w:rsidRDefault="00DF3C1D" w:rsidP="00DF3C1D">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041730D"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9E78C4A" w14:textId="77777777" w:rsidR="00DF3C1D" w:rsidRDefault="00DF3C1D" w:rsidP="00DF3C1D">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42FDF987" w14:textId="77777777" w:rsidR="00DF3C1D" w:rsidRDefault="00DF3C1D" w:rsidP="00DF3C1D">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45A999E"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2C4199D"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7817865B" w14:textId="77777777" w:rsidR="00DF3C1D" w:rsidRDefault="00DF3C1D" w:rsidP="00DF3C1D">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98A4799"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08E979D9"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7FF43552"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56AE9388" w14:textId="77777777" w:rsidR="00DF3C1D" w:rsidRDefault="00DF3C1D" w:rsidP="00DF3C1D">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lastRenderedPageBreak/>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025EB548"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065D3BB7"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41C88392" w14:textId="77777777" w:rsidR="00DF3C1D" w:rsidRDefault="00DF3C1D" w:rsidP="00DF3C1D">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446C4954" w14:textId="77777777" w:rsidR="00DF3C1D" w:rsidRDefault="00DF3C1D" w:rsidP="00DF3C1D">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0945E925" w14:textId="77777777" w:rsidR="00DF3C1D" w:rsidRDefault="00DF3C1D" w:rsidP="00DF3C1D">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5A0DEACF" w14:textId="77777777" w:rsidR="00DF3C1D" w:rsidRDefault="00DF3C1D" w:rsidP="00DF3C1D">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6A2A0C0E" w14:textId="62F5F425" w:rsidR="009B0AAA" w:rsidRDefault="00DF3C1D" w:rsidP="00DF3C1D">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588"/>
    <w:multiLevelType w:val="hybridMultilevel"/>
    <w:tmpl w:val="68C49E3E"/>
    <w:lvl w:ilvl="0" w:tplc="5D84244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63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1D"/>
    <w:rsid w:val="00073CDF"/>
    <w:rsid w:val="001871B9"/>
    <w:rsid w:val="009B0AAA"/>
    <w:rsid w:val="00C64063"/>
    <w:rsid w:val="00DF3C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1467"/>
  <w15:chartTrackingRefBased/>
  <w15:docId w15:val="{6FC56138-385E-40F5-9746-EFC78E59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1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DF3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C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C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3C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3C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C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C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C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3C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3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1D"/>
    <w:rPr>
      <w:rFonts w:eastAsiaTheme="majorEastAsia" w:cstheme="majorBidi"/>
      <w:color w:val="272727" w:themeColor="text1" w:themeTint="D8"/>
    </w:rPr>
  </w:style>
  <w:style w:type="paragraph" w:styleId="Title">
    <w:name w:val="Title"/>
    <w:basedOn w:val="Normal"/>
    <w:next w:val="Normal"/>
    <w:link w:val="TitleChar"/>
    <w:uiPriority w:val="10"/>
    <w:qFormat/>
    <w:rsid w:val="00DF3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1D"/>
    <w:pPr>
      <w:spacing w:before="160"/>
      <w:jc w:val="center"/>
    </w:pPr>
    <w:rPr>
      <w:i/>
      <w:iCs/>
      <w:color w:val="404040" w:themeColor="text1" w:themeTint="BF"/>
    </w:rPr>
  </w:style>
  <w:style w:type="character" w:customStyle="1" w:styleId="QuoteChar">
    <w:name w:val="Quote Char"/>
    <w:basedOn w:val="DefaultParagraphFont"/>
    <w:link w:val="Quote"/>
    <w:uiPriority w:val="29"/>
    <w:rsid w:val="00DF3C1D"/>
    <w:rPr>
      <w:i/>
      <w:iCs/>
      <w:color w:val="404040" w:themeColor="text1" w:themeTint="BF"/>
    </w:rPr>
  </w:style>
  <w:style w:type="paragraph" w:styleId="ListParagraph">
    <w:name w:val="List Paragraph"/>
    <w:basedOn w:val="Normal"/>
    <w:uiPriority w:val="34"/>
    <w:qFormat/>
    <w:rsid w:val="00DF3C1D"/>
    <w:pPr>
      <w:ind w:left="720"/>
      <w:contextualSpacing/>
    </w:pPr>
  </w:style>
  <w:style w:type="character" w:styleId="IntenseEmphasis">
    <w:name w:val="Intense Emphasis"/>
    <w:basedOn w:val="DefaultParagraphFont"/>
    <w:uiPriority w:val="21"/>
    <w:qFormat/>
    <w:rsid w:val="00DF3C1D"/>
    <w:rPr>
      <w:i/>
      <w:iCs/>
      <w:color w:val="2F5496" w:themeColor="accent1" w:themeShade="BF"/>
    </w:rPr>
  </w:style>
  <w:style w:type="paragraph" w:styleId="IntenseQuote">
    <w:name w:val="Intense Quote"/>
    <w:basedOn w:val="Normal"/>
    <w:next w:val="Normal"/>
    <w:link w:val="IntenseQuoteChar"/>
    <w:uiPriority w:val="30"/>
    <w:qFormat/>
    <w:rsid w:val="00DF3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C1D"/>
    <w:rPr>
      <w:i/>
      <w:iCs/>
      <w:color w:val="2F5496" w:themeColor="accent1" w:themeShade="BF"/>
    </w:rPr>
  </w:style>
  <w:style w:type="character" w:styleId="IntenseReference">
    <w:name w:val="Intense Reference"/>
    <w:basedOn w:val="DefaultParagraphFont"/>
    <w:uiPriority w:val="32"/>
    <w:qFormat/>
    <w:rsid w:val="00DF3C1D"/>
    <w:rPr>
      <w:b/>
      <w:bCs/>
      <w:smallCaps/>
      <w:color w:val="2F5496" w:themeColor="accent1" w:themeShade="BF"/>
      <w:spacing w:val="5"/>
    </w:rPr>
  </w:style>
  <w:style w:type="character" w:styleId="Hyperlink">
    <w:name w:val="Hyperlink"/>
    <w:rsid w:val="00DF3C1D"/>
    <w:rPr>
      <w:color w:val="0000FF"/>
      <w:u w:val="single"/>
    </w:rPr>
  </w:style>
  <w:style w:type="character" w:customStyle="1" w:styleId="markedcontent">
    <w:name w:val="markedcontent"/>
    <w:rsid w:val="00DF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3001</Words>
  <Characters>1712</Characters>
  <Application>Microsoft Office Word</Application>
  <DocSecurity>0</DocSecurity>
  <Lines>14</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2026-01-07T13:16:00Z</dcterms:created>
  <dcterms:modified xsi:type="dcterms:W3CDTF">2026-01-07T13:16:00Z</dcterms:modified>
</cp:coreProperties>
</file>