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00" w:type="dxa"/>
        <w:tblInd w:w="-34" w:type="dxa"/>
        <w:tblLayout w:type="fixed"/>
        <w:tblLook w:val="04A0" w:firstRow="1" w:lastRow="0" w:firstColumn="1" w:lastColumn="0" w:noHBand="0" w:noVBand="1"/>
      </w:tblPr>
      <w:tblGrid>
        <w:gridCol w:w="9700"/>
      </w:tblGrid>
      <w:tr w:rsidR="000B6513" w:rsidRPr="00077D6E" w14:paraId="0002332E" w14:textId="77777777" w:rsidTr="0045241B">
        <w:tc>
          <w:tcPr>
            <w:tcW w:w="9464" w:type="dxa"/>
          </w:tcPr>
          <w:p w14:paraId="05222557" w14:textId="77777777" w:rsidR="000B6513" w:rsidRDefault="000B6513" w:rsidP="0045241B">
            <w:pPr>
              <w:suppressAutoHyphens/>
              <w:overflowPunct w:val="0"/>
              <w:autoSpaceDE w:val="0"/>
              <w:jc w:val="center"/>
              <w:rPr>
                <w:b/>
                <w:szCs w:val="20"/>
                <w:lang w:val="pt-BR" w:eastAsia="ar-SA"/>
              </w:rPr>
            </w:pPr>
            <w:r w:rsidRPr="00A22BA3">
              <w:rPr>
                <w:b/>
                <w:szCs w:val="20"/>
                <w:lang w:val="pt-BR" w:eastAsia="ar-SA"/>
              </w:rPr>
              <w:t xml:space="preserve">NEKUSTAMĀ ĪPAŠUMA </w:t>
            </w:r>
            <w:r>
              <w:rPr>
                <w:b/>
                <w:szCs w:val="20"/>
                <w:lang w:val="pt-BR" w:eastAsia="ar-SA"/>
              </w:rPr>
              <w:t>UPES IELA 1A, KRIMŪNĀS, KRIMŪNU PAGASTĀ,</w:t>
            </w:r>
          </w:p>
          <w:p w14:paraId="09FF2624" w14:textId="77777777" w:rsidR="000B6513" w:rsidRPr="00A22BA3" w:rsidRDefault="000B6513" w:rsidP="0045241B">
            <w:pPr>
              <w:suppressAutoHyphens/>
              <w:overflowPunct w:val="0"/>
              <w:autoSpaceDE w:val="0"/>
              <w:jc w:val="center"/>
              <w:rPr>
                <w:b/>
                <w:szCs w:val="20"/>
                <w:lang w:val="pt-BR" w:eastAsia="ar-SA"/>
              </w:rPr>
            </w:pPr>
            <w:r w:rsidRPr="00A22BA3">
              <w:rPr>
                <w:b/>
                <w:szCs w:val="20"/>
                <w:lang w:val="pt-BR" w:eastAsia="ar-SA"/>
              </w:rPr>
              <w:t>DOBELES NOVADĀ IZSOLES NOTEIKUMI</w:t>
            </w:r>
          </w:p>
          <w:p w14:paraId="1C66FB03" w14:textId="77777777" w:rsidR="000B6513" w:rsidRDefault="000B6513" w:rsidP="0045241B">
            <w:pPr>
              <w:suppressAutoHyphens/>
              <w:overflowPunct w:val="0"/>
              <w:autoSpaceDE w:val="0"/>
              <w:jc w:val="center"/>
              <w:rPr>
                <w:b/>
                <w:bCs/>
                <w:szCs w:val="20"/>
                <w:lang w:eastAsia="ar-SA"/>
              </w:rPr>
            </w:pPr>
          </w:p>
          <w:p w14:paraId="35B863F4" w14:textId="77777777" w:rsidR="000B6513" w:rsidRPr="003B3781" w:rsidRDefault="000B6513" w:rsidP="0045241B">
            <w:pPr>
              <w:pStyle w:val="ListParagraph"/>
              <w:ind w:left="360"/>
              <w:jc w:val="center"/>
              <w:rPr>
                <w:b/>
              </w:rPr>
            </w:pPr>
            <w:r>
              <w:rPr>
                <w:b/>
              </w:rPr>
              <w:t>1. VISPĀRĪGIE NOTEIKUMI</w:t>
            </w:r>
          </w:p>
          <w:p w14:paraId="7DDF5483" w14:textId="77777777" w:rsidR="000B6513" w:rsidRDefault="000B6513" w:rsidP="0045241B">
            <w:pPr>
              <w:ind w:hanging="720"/>
              <w:jc w:val="both"/>
            </w:pPr>
          </w:p>
          <w:p w14:paraId="7BBA33BA" w14:textId="77777777" w:rsidR="000B6513" w:rsidRPr="00B45A55" w:rsidRDefault="000B6513" w:rsidP="000B6513">
            <w:pPr>
              <w:pStyle w:val="ListParagraph"/>
              <w:numPr>
                <w:ilvl w:val="1"/>
                <w:numId w:val="6"/>
              </w:numPr>
              <w:ind w:left="426" w:hanging="710"/>
              <w:jc w:val="both"/>
            </w:pPr>
            <w:r w:rsidRPr="00B45A55">
              <w:t xml:space="preserve">Izsoles noteikumi (turpmāk tekstā - Noteikumi) nosaka kārtību, kādā, saskaņā ar Publiskas personas mantas atsavināšanas likuma nosacījumiem, tiek organizēta Dobeles novada pašvaldībai (turpmāk – pašvaldība) piederošā </w:t>
            </w:r>
            <w:r w:rsidRPr="00B45A55">
              <w:rPr>
                <w:rFonts w:eastAsia="Calibri"/>
              </w:rPr>
              <w:t xml:space="preserve">nekustamā īpašuma </w:t>
            </w:r>
            <w:r w:rsidRPr="00491738">
              <w:rPr>
                <w:rFonts w:eastAsia="Calibri"/>
                <w:b/>
              </w:rPr>
              <w:t>Upes iela 1A, Krimūnās, Krimūnu</w:t>
            </w:r>
            <w:r w:rsidRPr="00B45A55">
              <w:rPr>
                <w:rFonts w:eastAsia="Calibri"/>
                <w:b/>
                <w:bCs/>
              </w:rPr>
              <w:t xml:space="preserve"> pagastā, Dobeles novadā</w:t>
            </w:r>
            <w:r>
              <w:rPr>
                <w:rFonts w:eastAsia="Calibri"/>
                <w:b/>
                <w:bCs/>
              </w:rPr>
              <w:t xml:space="preserve">, </w:t>
            </w:r>
            <w:r w:rsidRPr="001A46C4">
              <w:t xml:space="preserve">ar kadastra </w:t>
            </w:r>
            <w:r>
              <w:t>numuru</w:t>
            </w:r>
            <w:r w:rsidRPr="001A46C4">
              <w:t> </w:t>
            </w:r>
            <w:r w:rsidRPr="008E7B7B">
              <w:t>46</w:t>
            </w:r>
            <w:r>
              <w:t>720050073</w:t>
            </w:r>
            <w:r w:rsidRPr="001A46C4">
              <w:t xml:space="preserve">, </w:t>
            </w:r>
            <w:r>
              <w:t xml:space="preserve">kas sastāv no zemes gabala ar </w:t>
            </w:r>
            <w:r w:rsidRPr="001A46C4">
              <w:t>platīb</w:t>
            </w:r>
            <w:r>
              <w:t>u</w:t>
            </w:r>
            <w:r w:rsidRPr="001A46C4">
              <w:t xml:space="preserve"> </w:t>
            </w:r>
            <w:r>
              <w:t xml:space="preserve">0,1560 </w:t>
            </w:r>
            <w:r w:rsidRPr="008E7B7B">
              <w:t>ha</w:t>
            </w:r>
            <w:r>
              <w:t xml:space="preserve"> (1560 m</w:t>
            </w:r>
            <w:r w:rsidRPr="00D766EC">
              <w:rPr>
                <w:vertAlign w:val="superscript"/>
              </w:rPr>
              <w:t>2</w:t>
            </w:r>
            <w:r>
              <w:t>), kadastra apzīmējums</w:t>
            </w:r>
            <w:r w:rsidRPr="00247209">
              <w:rPr>
                <w:rFonts w:eastAsia="Calibri"/>
                <w:bCs/>
              </w:rPr>
              <w:t xml:space="preserve"> </w:t>
            </w:r>
            <w:r>
              <w:rPr>
                <w:rFonts w:eastAsia="Calibri"/>
                <w:bCs/>
              </w:rPr>
              <w:t>46720050073 un uz tā esošām divām būvēm ar kadastra apzīmējumiem: 46720050073001 un 46720050073003</w:t>
            </w:r>
            <w:r w:rsidRPr="00B45A55">
              <w:rPr>
                <w:szCs w:val="20"/>
              </w:rPr>
              <w:t>,</w:t>
            </w:r>
            <w:r w:rsidRPr="00B45A55">
              <w:rPr>
                <w:rFonts w:eastAsia="Calibri"/>
                <w:b/>
                <w:bCs/>
              </w:rPr>
              <w:t xml:space="preserve"> </w:t>
            </w:r>
            <w:r w:rsidRPr="00B45A55">
              <w:t xml:space="preserve">(turpmāk – objekts), </w:t>
            </w:r>
            <w:r w:rsidRPr="00B45A55">
              <w:rPr>
                <w:rFonts w:eastAsia="Calibri"/>
                <w:b/>
                <w:bCs/>
              </w:rPr>
              <w:t xml:space="preserve"> </w:t>
            </w:r>
            <w:r w:rsidRPr="00B45A55">
              <w:t>izsole.</w:t>
            </w:r>
          </w:p>
          <w:p w14:paraId="315F5671" w14:textId="77777777" w:rsidR="000B6513" w:rsidRPr="00B45A55" w:rsidRDefault="000B6513" w:rsidP="000B6513">
            <w:pPr>
              <w:pStyle w:val="ListParagraph"/>
              <w:numPr>
                <w:ilvl w:val="1"/>
                <w:numId w:val="6"/>
              </w:numPr>
              <w:ind w:left="426" w:hanging="710"/>
              <w:jc w:val="both"/>
            </w:pPr>
            <w:r w:rsidRPr="00B45A55">
              <w:t>Izsoli organizē pašvaldības Īpašumu komisija (turpmāk – komisija) saskaņā ar komisijas nolikuma 6.5. apakšpunktu.</w:t>
            </w:r>
          </w:p>
          <w:p w14:paraId="3183E7DF" w14:textId="77777777" w:rsidR="000B6513" w:rsidRPr="00B45A55" w:rsidRDefault="000B6513" w:rsidP="000B6513">
            <w:pPr>
              <w:pStyle w:val="ListParagraph"/>
              <w:numPr>
                <w:ilvl w:val="1"/>
                <w:numId w:val="6"/>
              </w:numPr>
              <w:ind w:left="426" w:hanging="720"/>
              <w:jc w:val="both"/>
            </w:pPr>
            <w:r w:rsidRPr="00B45A55">
              <w:t xml:space="preserve">Izsoli izsludina Latvijas Republikas oficiālajā izdevumā “Latvijas Vēstnesis” un elektronisko izsoļu vietnē. Informācija par izsoli tiek publicēta pašvaldības interneta vietnē </w:t>
            </w:r>
            <w:hyperlink r:id="rId5" w:history="1">
              <w:r w:rsidRPr="00B45A55">
                <w:rPr>
                  <w:rStyle w:val="Hyperlink"/>
                  <w:rFonts w:eastAsiaTheme="majorEastAsia"/>
                </w:rPr>
                <w:t>www.dobele.lv</w:t>
              </w:r>
            </w:hyperlink>
            <w:r w:rsidRPr="00B45A55">
              <w:t xml:space="preserve"> sadaļā Izsoles.</w:t>
            </w:r>
          </w:p>
          <w:p w14:paraId="2C63200B" w14:textId="77777777" w:rsidR="000B6513" w:rsidRPr="00B45A55" w:rsidRDefault="000B6513" w:rsidP="000B6513">
            <w:pPr>
              <w:pStyle w:val="ListParagraph"/>
              <w:numPr>
                <w:ilvl w:val="1"/>
                <w:numId w:val="6"/>
              </w:numPr>
              <w:ind w:left="426" w:hanging="720"/>
              <w:jc w:val="both"/>
            </w:pPr>
            <w:r w:rsidRPr="00B45A55">
              <w:rPr>
                <w:szCs w:val="20"/>
                <w:lang w:eastAsia="ar-SA"/>
              </w:rPr>
              <w:t xml:space="preserve">Izsoles dalībniekiem ir tiesības iepazīties ar objekta faktisko stāvokli, saskaņojot </w:t>
            </w:r>
            <w:r w:rsidRPr="00B45A55">
              <w:rPr>
                <w:iCs/>
                <w:szCs w:val="20"/>
              </w:rPr>
              <w:t xml:space="preserve">apskates laiku zvanot pa mob. tel. </w:t>
            </w:r>
            <w:r>
              <w:rPr>
                <w:iCs/>
                <w:szCs w:val="20"/>
              </w:rPr>
              <w:t>26374970</w:t>
            </w:r>
            <w:r w:rsidRPr="00B45A55">
              <w:rPr>
                <w:szCs w:val="20"/>
                <w:lang w:eastAsia="ar-SA"/>
              </w:rPr>
              <w:t xml:space="preserve">.   </w:t>
            </w:r>
          </w:p>
          <w:p w14:paraId="71D10B27" w14:textId="77777777" w:rsidR="000B6513" w:rsidRPr="00B45A55" w:rsidRDefault="000B6513" w:rsidP="000B6513">
            <w:pPr>
              <w:pStyle w:val="ListParagraph"/>
              <w:numPr>
                <w:ilvl w:val="1"/>
                <w:numId w:val="6"/>
              </w:numPr>
              <w:ind w:left="426" w:hanging="720"/>
              <w:jc w:val="both"/>
            </w:pPr>
            <w:r w:rsidRPr="00B45A55">
              <w:t>Objekts nav izīrēts vai kā citādi apgrūtināts ar lietu tiesībām.</w:t>
            </w:r>
          </w:p>
          <w:p w14:paraId="7BA5CA1B" w14:textId="77777777" w:rsidR="000B6513" w:rsidRPr="009F48FF" w:rsidRDefault="000B6513" w:rsidP="0045241B">
            <w:pPr>
              <w:autoSpaceDE w:val="0"/>
              <w:autoSpaceDN w:val="0"/>
              <w:adjustRightInd w:val="0"/>
              <w:ind w:hanging="720"/>
              <w:jc w:val="both"/>
            </w:pPr>
          </w:p>
          <w:p w14:paraId="2247603A" w14:textId="77777777" w:rsidR="000B6513" w:rsidRDefault="000B6513" w:rsidP="000B6513">
            <w:pPr>
              <w:pStyle w:val="ListParagraph"/>
              <w:numPr>
                <w:ilvl w:val="0"/>
                <w:numId w:val="6"/>
              </w:numPr>
              <w:autoSpaceDE w:val="0"/>
              <w:autoSpaceDN w:val="0"/>
              <w:adjustRightInd w:val="0"/>
              <w:jc w:val="center"/>
              <w:rPr>
                <w:b/>
                <w:bCs/>
              </w:rPr>
            </w:pPr>
            <w:r w:rsidRPr="007A0FB9">
              <w:rPr>
                <w:b/>
                <w:bCs/>
              </w:rPr>
              <w:t xml:space="preserve">IZSOLES VEIDS, MAKSĀJUMI UN SAMAKSAS KĀRTĪBA </w:t>
            </w:r>
          </w:p>
          <w:p w14:paraId="274352A2" w14:textId="77777777" w:rsidR="000B6513" w:rsidRPr="007A0FB9" w:rsidRDefault="000B6513" w:rsidP="0045241B">
            <w:pPr>
              <w:pStyle w:val="ListParagraph"/>
              <w:autoSpaceDE w:val="0"/>
              <w:autoSpaceDN w:val="0"/>
              <w:adjustRightInd w:val="0"/>
              <w:ind w:hanging="720"/>
              <w:rPr>
                <w:b/>
                <w:bCs/>
              </w:rPr>
            </w:pPr>
          </w:p>
          <w:p w14:paraId="5CC5E837" w14:textId="77777777" w:rsidR="000B6513" w:rsidRDefault="000B6513" w:rsidP="000B6513">
            <w:pPr>
              <w:pStyle w:val="ListParagraph"/>
              <w:numPr>
                <w:ilvl w:val="1"/>
                <w:numId w:val="6"/>
              </w:numPr>
              <w:autoSpaceDE w:val="0"/>
              <w:autoSpaceDN w:val="0"/>
              <w:adjustRightInd w:val="0"/>
              <w:ind w:left="426" w:hanging="710"/>
              <w:jc w:val="both"/>
            </w:pPr>
            <w:r w:rsidRPr="004366E7">
              <w:t xml:space="preserve">Izsoles veids - </w:t>
            </w:r>
            <w:r w:rsidRPr="00B45A55">
              <w:rPr>
                <w:b/>
                <w:bCs/>
              </w:rPr>
              <w:t>elektroniska izsole</w:t>
            </w:r>
            <w:r w:rsidRPr="004366E7">
              <w:t xml:space="preserve"> ar augšupejošu soli.</w:t>
            </w:r>
          </w:p>
          <w:p w14:paraId="2F6A7E3E" w14:textId="77777777" w:rsidR="000B6513" w:rsidRDefault="000B6513" w:rsidP="000B6513">
            <w:pPr>
              <w:pStyle w:val="ListParagraph"/>
              <w:numPr>
                <w:ilvl w:val="1"/>
                <w:numId w:val="6"/>
              </w:numPr>
              <w:autoSpaceDE w:val="0"/>
              <w:autoSpaceDN w:val="0"/>
              <w:adjustRightInd w:val="0"/>
              <w:ind w:left="426" w:hanging="720"/>
              <w:jc w:val="both"/>
            </w:pPr>
            <w:r w:rsidRPr="004366E7">
              <w:t>Maksāšanas līdzekļi - EUR.</w:t>
            </w:r>
          </w:p>
          <w:p w14:paraId="2379D875" w14:textId="77777777" w:rsidR="000B6513" w:rsidRDefault="000B6513" w:rsidP="000B6513">
            <w:pPr>
              <w:pStyle w:val="ListParagraph"/>
              <w:numPr>
                <w:ilvl w:val="1"/>
                <w:numId w:val="6"/>
              </w:numPr>
              <w:autoSpaceDE w:val="0"/>
              <w:autoSpaceDN w:val="0"/>
              <w:adjustRightInd w:val="0"/>
              <w:ind w:left="426" w:hanging="720"/>
              <w:jc w:val="both"/>
            </w:pPr>
            <w:r w:rsidRPr="004366E7">
              <w:t>Izsoles sākuma cena</w:t>
            </w:r>
            <w:r w:rsidRPr="00D5228A">
              <w:t xml:space="preserve">: </w:t>
            </w:r>
            <w:r w:rsidRPr="003C195D">
              <w:rPr>
                <w:b/>
              </w:rPr>
              <w:t>66</w:t>
            </w:r>
            <w:r w:rsidRPr="00B45A55">
              <w:rPr>
                <w:rFonts w:eastAsia="Calibri"/>
                <w:b/>
                <w:bCs/>
              </w:rPr>
              <w:t>00</w:t>
            </w:r>
            <w:r w:rsidRPr="00B45A55">
              <w:rPr>
                <w:rFonts w:eastAsia="Calibri"/>
                <w:szCs w:val="28"/>
              </w:rPr>
              <w:t xml:space="preserve"> </w:t>
            </w:r>
            <w:r w:rsidRPr="00B45A55">
              <w:rPr>
                <w:b/>
                <w:iCs/>
              </w:rPr>
              <w:t>EUR</w:t>
            </w:r>
            <w:r w:rsidRPr="00B45A55">
              <w:rPr>
                <w:bCs/>
                <w:iCs/>
              </w:rPr>
              <w:t xml:space="preserve"> </w:t>
            </w:r>
            <w:r w:rsidRPr="00B45A55">
              <w:rPr>
                <w:rFonts w:eastAsia="Calibri"/>
                <w:iCs/>
              </w:rPr>
              <w:t>(</w:t>
            </w:r>
            <w:r>
              <w:rPr>
                <w:rFonts w:eastAsia="Calibri"/>
                <w:iCs/>
              </w:rPr>
              <w:t xml:space="preserve">seši </w:t>
            </w:r>
            <w:r w:rsidRPr="00B45A55">
              <w:rPr>
                <w:rFonts w:eastAsia="Calibri"/>
                <w:iCs/>
              </w:rPr>
              <w:t>tūksto</w:t>
            </w:r>
            <w:r>
              <w:rPr>
                <w:rFonts w:eastAsia="Calibri"/>
                <w:iCs/>
              </w:rPr>
              <w:t>ši seši</w:t>
            </w:r>
            <w:r w:rsidRPr="00B45A55">
              <w:rPr>
                <w:rFonts w:eastAsia="Calibri"/>
                <w:iCs/>
              </w:rPr>
              <w:t xml:space="preserve"> simti</w:t>
            </w:r>
            <w:r w:rsidRPr="00B45A55">
              <w:rPr>
                <w:rFonts w:eastAsia="Calibri"/>
              </w:rPr>
              <w:t xml:space="preserve"> </w:t>
            </w:r>
            <w:proofErr w:type="spellStart"/>
            <w:r w:rsidRPr="00B45A55">
              <w:rPr>
                <w:rFonts w:eastAsia="Calibri"/>
                <w:i/>
                <w:iCs/>
              </w:rPr>
              <w:t>euro</w:t>
            </w:r>
            <w:proofErr w:type="spellEnd"/>
            <w:r w:rsidRPr="00B45A55">
              <w:rPr>
                <w:rFonts w:eastAsia="Calibri"/>
              </w:rPr>
              <w:t>)</w:t>
            </w:r>
            <w:r w:rsidRPr="004366E7">
              <w:t>.</w:t>
            </w:r>
          </w:p>
          <w:p w14:paraId="1471C25E" w14:textId="77777777" w:rsidR="000B6513" w:rsidRDefault="000B6513" w:rsidP="000B6513">
            <w:pPr>
              <w:pStyle w:val="ListParagraph"/>
              <w:numPr>
                <w:ilvl w:val="1"/>
                <w:numId w:val="6"/>
              </w:numPr>
              <w:autoSpaceDE w:val="0"/>
              <w:autoSpaceDN w:val="0"/>
              <w:adjustRightInd w:val="0"/>
              <w:ind w:left="426" w:hanging="720"/>
              <w:jc w:val="both"/>
            </w:pPr>
            <w:r w:rsidRPr="004366E7">
              <w:t xml:space="preserve">Izsoles solis noteikts </w:t>
            </w:r>
            <w:r w:rsidRPr="003C195D">
              <w:rPr>
                <w:b/>
              </w:rPr>
              <w:t>5</w:t>
            </w:r>
            <w:r w:rsidRPr="00B45A55">
              <w:rPr>
                <w:b/>
              </w:rPr>
              <w:t>00</w:t>
            </w:r>
            <w:r w:rsidRPr="00B45A55">
              <w:rPr>
                <w:b/>
                <w:bCs/>
              </w:rPr>
              <w:t xml:space="preserve"> EUR</w:t>
            </w:r>
            <w:r w:rsidRPr="00D5228A">
              <w:t xml:space="preserve"> (</w:t>
            </w:r>
            <w:r>
              <w:t>pieci simti</w:t>
            </w:r>
            <w:r w:rsidRPr="00B45A55">
              <w:rPr>
                <w:i/>
              </w:rPr>
              <w:t xml:space="preserve"> </w:t>
            </w:r>
            <w:proofErr w:type="spellStart"/>
            <w:r w:rsidRPr="00B45A55">
              <w:rPr>
                <w:i/>
              </w:rPr>
              <w:t>euro</w:t>
            </w:r>
            <w:proofErr w:type="spellEnd"/>
            <w:r w:rsidRPr="00D5228A">
              <w:t>)</w:t>
            </w:r>
            <w:r w:rsidRPr="004366E7">
              <w:t>.</w:t>
            </w:r>
          </w:p>
          <w:p w14:paraId="6B3A5D06" w14:textId="77777777" w:rsidR="000B6513" w:rsidRPr="00B45A55" w:rsidRDefault="000B6513" w:rsidP="000B6513">
            <w:pPr>
              <w:pStyle w:val="ListParagraph"/>
              <w:numPr>
                <w:ilvl w:val="1"/>
                <w:numId w:val="6"/>
              </w:numPr>
              <w:autoSpaceDE w:val="0"/>
              <w:autoSpaceDN w:val="0"/>
              <w:adjustRightInd w:val="0"/>
              <w:ind w:left="426" w:hanging="720"/>
              <w:jc w:val="both"/>
              <w:rPr>
                <w:rStyle w:val="Hyperlink"/>
                <w:rFonts w:eastAsiaTheme="majorEastAsia"/>
              </w:rPr>
            </w:pPr>
            <w:r w:rsidRPr="00B61BCF">
              <w:t xml:space="preserve">Izsoles nodrošinājums </w:t>
            </w:r>
            <w:r w:rsidRPr="00D5228A">
              <w:t xml:space="preserve">ir </w:t>
            </w:r>
            <w:r w:rsidRPr="003C195D">
              <w:rPr>
                <w:b/>
              </w:rPr>
              <w:t>66</w:t>
            </w:r>
            <w:r w:rsidRPr="00B45A55">
              <w:rPr>
                <w:b/>
              </w:rPr>
              <w:t xml:space="preserve">0 </w:t>
            </w:r>
            <w:r w:rsidRPr="00B45A55">
              <w:rPr>
                <w:b/>
                <w:iCs/>
              </w:rPr>
              <w:t>EUR</w:t>
            </w:r>
            <w:r w:rsidRPr="00B45A55">
              <w:rPr>
                <w:iCs/>
              </w:rPr>
              <w:t xml:space="preserve"> </w:t>
            </w:r>
            <w:r w:rsidRPr="00D5228A">
              <w:t>(</w:t>
            </w:r>
            <w:r>
              <w:t>seši simti sešdesmit</w:t>
            </w:r>
            <w:r w:rsidRPr="00D5228A">
              <w:t xml:space="preserve"> </w:t>
            </w:r>
            <w:proofErr w:type="spellStart"/>
            <w:r w:rsidRPr="00B45A55">
              <w:rPr>
                <w:i/>
              </w:rPr>
              <w:t>euro</w:t>
            </w:r>
            <w:proofErr w:type="spellEnd"/>
            <w:r w:rsidRPr="00D5228A">
              <w:t>) apmērā</w:t>
            </w:r>
            <w:r w:rsidRPr="00B45A55">
              <w:rPr>
                <w:b/>
                <w:bCs/>
                <w:i/>
                <w:iCs/>
              </w:rPr>
              <w:t xml:space="preserve"> </w:t>
            </w:r>
            <w:r w:rsidRPr="004366E7">
              <w:t xml:space="preserve"> (10% no izsolāmā objekta sākuma cenas)</w:t>
            </w:r>
            <w:r>
              <w:t>, kas</w:t>
            </w:r>
            <w:r w:rsidRPr="004366E7">
              <w:t xml:space="preserve"> izsoles dalībniekam jāpārskaita </w:t>
            </w:r>
            <w:r w:rsidRPr="00D5228A">
              <w:t>pašvaldībai</w:t>
            </w:r>
            <w:r>
              <w:rPr>
                <w:rStyle w:val="Strong"/>
              </w:rPr>
              <w:t xml:space="preserve"> </w:t>
            </w:r>
            <w:r w:rsidRPr="00D5228A">
              <w:rPr>
                <w:rStyle w:val="Strong"/>
              </w:rPr>
              <w:t xml:space="preserve">līdz izsoles pieteikšanās dienai, t.i. </w:t>
            </w:r>
            <w:r w:rsidRPr="00CA0DD3">
              <w:rPr>
                <w:rStyle w:val="Strong"/>
              </w:rPr>
              <w:t xml:space="preserve">līdz </w:t>
            </w:r>
            <w:r w:rsidRPr="008860AB">
              <w:rPr>
                <w:rStyle w:val="Strong"/>
              </w:rPr>
              <w:t>16.10.2025.</w:t>
            </w:r>
            <w:r w:rsidRPr="008F2B3C">
              <w:rPr>
                <w:rStyle w:val="Strong"/>
              </w:rPr>
              <w:t xml:space="preserve"> plkst</w:t>
            </w:r>
            <w:r w:rsidRPr="008F2B3C">
              <w:rPr>
                <w:rStyle w:val="Strong"/>
                <w:shd w:val="clear" w:color="auto" w:fill="FFFFFF"/>
              </w:rPr>
              <w:t>.23.59</w:t>
            </w:r>
            <w:r w:rsidRPr="008F2B3C">
              <w:t>:</w:t>
            </w:r>
            <w:r w:rsidRPr="004366E7">
              <w:t xml:space="preserve"> </w:t>
            </w:r>
            <w:r w:rsidRPr="00B45A55">
              <w:rPr>
                <w:szCs w:val="20"/>
                <w:lang w:val="it-IT" w:eastAsia="ar-SA"/>
              </w:rPr>
              <w:t>AS “SEB banka” norēķinu kontā LV94UNLA0050014267180 vai AS “Swedbank” norēķinu kontā LV28HABA0001402050427</w:t>
            </w:r>
            <w:r w:rsidRPr="004366E7">
              <w:t xml:space="preserve">. Maksājuma mērķis: </w:t>
            </w:r>
            <w:r w:rsidRPr="0049463F">
              <w:rPr>
                <w:b/>
              </w:rPr>
              <w:t>nekustamais īpašums</w:t>
            </w:r>
            <w:r>
              <w:t xml:space="preserve"> </w:t>
            </w:r>
            <w:r w:rsidRPr="0049463F">
              <w:rPr>
                <w:b/>
              </w:rPr>
              <w:t>Upes iela 1A</w:t>
            </w:r>
            <w:r w:rsidRPr="0049463F">
              <w:rPr>
                <w:rFonts w:eastAsia="Calibri"/>
                <w:b/>
                <w:bCs/>
              </w:rPr>
              <w:t>,</w:t>
            </w:r>
            <w:r w:rsidRPr="00B45A55">
              <w:rPr>
                <w:rFonts w:eastAsia="Calibri"/>
                <w:b/>
                <w:bCs/>
              </w:rPr>
              <w:t xml:space="preserve"> </w:t>
            </w:r>
            <w:r>
              <w:rPr>
                <w:rFonts w:eastAsia="Calibri"/>
                <w:b/>
                <w:bCs/>
              </w:rPr>
              <w:t>Krimūnu</w:t>
            </w:r>
            <w:r w:rsidRPr="00B45A55">
              <w:rPr>
                <w:rFonts w:eastAsia="Calibri"/>
                <w:b/>
                <w:bCs/>
              </w:rPr>
              <w:t xml:space="preserve"> pag.</w:t>
            </w:r>
            <w:r w:rsidRPr="00B45A55">
              <w:rPr>
                <w:b/>
                <w:bCs/>
              </w:rPr>
              <w:t>, Dobeles nov. izsoles nodrošinājums.</w:t>
            </w:r>
            <w:r w:rsidRPr="00B45A55">
              <w:rPr>
                <w:rStyle w:val="Hyperlink"/>
                <w:rFonts w:ascii="Open Sans" w:eastAsiaTheme="majorEastAsia" w:hAnsi="Open Sans" w:cs="Open Sans"/>
                <w:color w:val="333333"/>
                <w:sz w:val="21"/>
                <w:szCs w:val="21"/>
                <w:shd w:val="clear" w:color="auto" w:fill="FFFFFF"/>
              </w:rPr>
              <w:t xml:space="preserve"> </w:t>
            </w:r>
          </w:p>
          <w:p w14:paraId="390F96F5" w14:textId="77777777" w:rsidR="000B6513" w:rsidRDefault="000B6513" w:rsidP="000B6513">
            <w:pPr>
              <w:pStyle w:val="ListParagraph"/>
              <w:numPr>
                <w:ilvl w:val="1"/>
                <w:numId w:val="6"/>
              </w:numPr>
              <w:autoSpaceDE w:val="0"/>
              <w:autoSpaceDN w:val="0"/>
              <w:adjustRightInd w:val="0"/>
              <w:ind w:left="426" w:hanging="720"/>
              <w:jc w:val="both"/>
            </w:pPr>
            <w:r w:rsidRPr="00B61BCF">
              <w:t>Tiesu administrācijas izsoles dalības maksu administrē un apstiprina elektronisko izsoļu vietnes pārvaldītājs – Tiesu administrācija.</w:t>
            </w:r>
          </w:p>
          <w:p w14:paraId="261EFE83" w14:textId="77777777" w:rsidR="000B6513" w:rsidRPr="00B61BCF" w:rsidRDefault="000B6513" w:rsidP="0045241B">
            <w:pPr>
              <w:pStyle w:val="ListParagraph"/>
              <w:autoSpaceDE w:val="0"/>
              <w:autoSpaceDN w:val="0"/>
              <w:adjustRightInd w:val="0"/>
              <w:ind w:left="426" w:hanging="720"/>
              <w:jc w:val="both"/>
            </w:pPr>
          </w:p>
          <w:p w14:paraId="0E16A256" w14:textId="77777777" w:rsidR="000B6513" w:rsidRDefault="000B6513" w:rsidP="000B6513">
            <w:pPr>
              <w:numPr>
                <w:ilvl w:val="0"/>
                <w:numId w:val="6"/>
              </w:numPr>
              <w:autoSpaceDE w:val="0"/>
              <w:autoSpaceDN w:val="0"/>
              <w:adjustRightInd w:val="0"/>
              <w:ind w:hanging="720"/>
              <w:jc w:val="center"/>
              <w:rPr>
                <w:b/>
                <w:bCs/>
              </w:rPr>
            </w:pPr>
            <w:r>
              <w:rPr>
                <w:b/>
                <w:bCs/>
              </w:rPr>
              <w:t>IZSOLES SUBJEKTS UN PIETEIKŠANĀS KĀRTĪBA</w:t>
            </w:r>
          </w:p>
          <w:p w14:paraId="155E804E" w14:textId="77777777" w:rsidR="000B6513" w:rsidRPr="009F48FF" w:rsidRDefault="000B6513" w:rsidP="0045241B">
            <w:pPr>
              <w:autoSpaceDE w:val="0"/>
              <w:autoSpaceDN w:val="0"/>
              <w:adjustRightInd w:val="0"/>
              <w:ind w:left="720" w:hanging="720"/>
              <w:rPr>
                <w:b/>
                <w:bCs/>
              </w:rPr>
            </w:pPr>
          </w:p>
          <w:p w14:paraId="656CF99D" w14:textId="77777777" w:rsidR="000B6513" w:rsidRDefault="000B6513" w:rsidP="000B6513">
            <w:pPr>
              <w:pStyle w:val="ListParagraph"/>
              <w:numPr>
                <w:ilvl w:val="1"/>
                <w:numId w:val="6"/>
              </w:numPr>
              <w:autoSpaceDE w:val="0"/>
              <w:autoSpaceDN w:val="0"/>
              <w:adjustRightInd w:val="0"/>
              <w:ind w:left="426" w:hanging="720"/>
              <w:jc w:val="both"/>
            </w:pPr>
            <w:r w:rsidRPr="009F48FF">
              <w:t xml:space="preserve">Par izsoles dalībnieku var kļūt jebkura fiziskā vai juridiskā persona, </w:t>
            </w:r>
            <w:r w:rsidRPr="00B45A55">
              <w:rPr>
                <w:bCs/>
              </w:rPr>
              <w:t xml:space="preserve">kura atbilstoši Latvijas Republikas spēkā esošajiem normatīvajiem aktiem ir tiesīga iegūt īpašumā objektu </w:t>
            </w:r>
            <w:r w:rsidRPr="00601F6D">
              <w:t>un</w:t>
            </w:r>
            <w:r w:rsidRPr="009F48FF">
              <w:t xml:space="preserve"> kura </w:t>
            </w:r>
            <w:r w:rsidRPr="007C4D6A">
              <w:rPr>
                <w:b/>
                <w:bCs/>
              </w:rPr>
              <w:t xml:space="preserve">līdz </w:t>
            </w:r>
            <w:r w:rsidRPr="008860AB">
              <w:rPr>
                <w:b/>
                <w:bCs/>
              </w:rPr>
              <w:t>16.10.2025</w:t>
            </w:r>
            <w:r w:rsidRPr="007C4D6A">
              <w:rPr>
                <w:b/>
                <w:bCs/>
              </w:rPr>
              <w:t>.</w:t>
            </w:r>
            <w:r w:rsidRPr="00E416D9">
              <w:t xml:space="preserve"> ir iemaksājusi </w:t>
            </w:r>
            <w:r w:rsidRPr="000A7FDA">
              <w:t>nodrošinājum</w:t>
            </w:r>
            <w:r>
              <w:t>u</w:t>
            </w:r>
            <w:r w:rsidRPr="000A7FDA">
              <w:t xml:space="preserve"> un reģistrēta Izsoles dalībnieku reģistrā.</w:t>
            </w:r>
            <w:r>
              <w:t xml:space="preserve"> Pašvaldība</w:t>
            </w:r>
            <w:r w:rsidRPr="000A7FDA">
              <w:t xml:space="preserve"> 5 (piecu) darba dienu laikā elektronisko izsoļu vietnē apstiprina nodrošinājuma maksas saņemšanu un pārbauda vai izsoles dalībnieks atbilst prasībām un drīkst piedalīties izsolē, kā arī </w:t>
            </w:r>
            <w:r w:rsidRPr="00B45A55">
              <w:rPr>
                <w:shd w:val="clear" w:color="auto" w:fill="FFFFFF"/>
              </w:rPr>
              <w:t>autorizē personas dalību izsolē vai atsaka autorizāciju</w:t>
            </w:r>
            <w:r w:rsidRPr="000A7FDA">
              <w:t>.</w:t>
            </w:r>
          </w:p>
          <w:p w14:paraId="20B0EE9A" w14:textId="77777777" w:rsidR="000B6513" w:rsidRDefault="000B6513" w:rsidP="0045241B">
            <w:pPr>
              <w:pStyle w:val="ListParagraph"/>
              <w:autoSpaceDE w:val="0"/>
              <w:autoSpaceDN w:val="0"/>
              <w:adjustRightInd w:val="0"/>
              <w:ind w:left="360" w:hanging="330"/>
              <w:jc w:val="both"/>
            </w:pPr>
            <w:r>
              <w:t xml:space="preserve">2. Par </w:t>
            </w:r>
            <w:r w:rsidRPr="009F48FF">
              <w:t>Izsoles dalībniek</w:t>
            </w:r>
            <w:r>
              <w:t>u</w:t>
            </w:r>
            <w:r w:rsidRPr="009F48FF">
              <w:t xml:space="preserve"> nedrīkst būt</w:t>
            </w:r>
            <w:r>
              <w:t xml:space="preserve"> persona, kurai</w:t>
            </w:r>
            <w:r w:rsidRPr="009F48FF">
              <w:t xml:space="preserve"> pasludināt</w:t>
            </w:r>
            <w:r>
              <w:t>s</w:t>
            </w:r>
            <w:r w:rsidRPr="009F48FF">
              <w:t xml:space="preserve"> maksātnespēja</w:t>
            </w:r>
            <w:r>
              <w:t>s process</w:t>
            </w:r>
            <w:r w:rsidRPr="009F48FF">
              <w:t xml:space="preserve">, uzsākts likvidācijas process, </w:t>
            </w:r>
            <w:r>
              <w:t>apturēta vai pārtraukta</w:t>
            </w:r>
            <w:r w:rsidRPr="009F48FF">
              <w:t xml:space="preserve"> saimnieciskā darbība, uzsākta tiesvedība par darbības izbeigšanu.</w:t>
            </w:r>
          </w:p>
          <w:p w14:paraId="3EBE595F" w14:textId="77777777" w:rsidR="000B6513" w:rsidRDefault="000B6513" w:rsidP="0045241B">
            <w:pPr>
              <w:pStyle w:val="ListParagraph"/>
              <w:autoSpaceDE w:val="0"/>
              <w:autoSpaceDN w:val="0"/>
              <w:adjustRightInd w:val="0"/>
              <w:ind w:left="314" w:hanging="314"/>
              <w:jc w:val="both"/>
            </w:pPr>
            <w:r>
              <w:t>3. Ja izsolē piedalās juridiskas personas pilnvarotā persona, pilnvarai jābūt noformētai atbilstoši Komerclikuma 40. pantam, kā arī jābūt pievienotam</w:t>
            </w:r>
            <w:r w:rsidRPr="0069353B">
              <w:t xml:space="preserve"> </w:t>
            </w:r>
            <w:r>
              <w:t>a</w:t>
            </w:r>
            <w:r w:rsidRPr="009F48FF">
              <w:t>ttiecīgās</w:t>
            </w:r>
            <w:r>
              <w:t xml:space="preserve"> juridiskās personas</w:t>
            </w:r>
            <w:r w:rsidRPr="009F48FF">
              <w:t xml:space="preserve"> lēmējinstitūcijas lēmum</w:t>
            </w:r>
            <w:r>
              <w:t>am</w:t>
            </w:r>
            <w:r w:rsidRPr="009F48FF">
              <w:t xml:space="preserve"> par </w:t>
            </w:r>
            <w:r>
              <w:t>objekta</w:t>
            </w:r>
            <w:r w:rsidRPr="009F48FF">
              <w:t xml:space="preserve"> iegādi</w:t>
            </w:r>
            <w:r>
              <w:t xml:space="preserve">. Ja izsolē piedalās fiziskas personas pilnvarotā </w:t>
            </w:r>
            <w:r>
              <w:lastRenderedPageBreak/>
              <w:t>persona, pilnvarai jābūt notariāli apliecinātai un  pilnvarā ir jābūt norādītam, ka persona tiek pilnvarota piedalīties izsolē un iegādāties īpašumu par cenu un noteikumiem pēc saviem ieskatiem.</w:t>
            </w:r>
          </w:p>
          <w:p w14:paraId="277759AB" w14:textId="77777777" w:rsidR="000B6513" w:rsidRDefault="000B6513" w:rsidP="0045241B">
            <w:pPr>
              <w:pStyle w:val="ListParagraph"/>
              <w:autoSpaceDE w:val="0"/>
              <w:autoSpaceDN w:val="0"/>
              <w:adjustRightInd w:val="0"/>
              <w:ind w:left="314" w:hanging="284"/>
              <w:jc w:val="both"/>
            </w:pPr>
            <w:r>
              <w:t xml:space="preserve">4. </w:t>
            </w:r>
            <w:r w:rsidRPr="009F48FF">
              <w:t xml:space="preserve">Pretendentu reģistrācija Izsoļu dalībnieku reģistrā notiek </w:t>
            </w:r>
            <w:r w:rsidRPr="00594410">
              <w:t xml:space="preserve">no </w:t>
            </w:r>
            <w:r w:rsidRPr="00277373">
              <w:rPr>
                <w:b/>
              </w:rPr>
              <w:t>26</w:t>
            </w:r>
            <w:r w:rsidRPr="00277373">
              <w:rPr>
                <w:b/>
                <w:bCs/>
              </w:rPr>
              <w:t>.09.2025</w:t>
            </w:r>
            <w:r w:rsidRPr="00594410">
              <w:rPr>
                <w:b/>
                <w:bCs/>
              </w:rPr>
              <w:t>.</w:t>
            </w:r>
            <w:r w:rsidRPr="00B45A55">
              <w:rPr>
                <w:b/>
                <w:bCs/>
              </w:rPr>
              <w:t xml:space="preserve"> plkst.13:00 līdz </w:t>
            </w:r>
            <w:r w:rsidRPr="00277373">
              <w:rPr>
                <w:b/>
                <w:bCs/>
              </w:rPr>
              <w:t>16.10.2025</w:t>
            </w:r>
            <w:r w:rsidRPr="00C060C9">
              <w:rPr>
                <w:b/>
                <w:bCs/>
              </w:rPr>
              <w:t>. plkst. 23:59</w:t>
            </w:r>
            <w:r w:rsidRPr="00E416D9">
              <w:t xml:space="preserve"> elektro</w:t>
            </w:r>
            <w:r w:rsidRPr="009F48FF">
              <w:t xml:space="preserve">nisko izsoļu vietnē </w:t>
            </w:r>
            <w:hyperlink r:id="rId6" w:history="1">
              <w:r w:rsidRPr="009F48FF">
                <w:rPr>
                  <w:rStyle w:val="Hyperlink"/>
                  <w:rFonts w:eastAsiaTheme="majorEastAsia"/>
                </w:rPr>
                <w:t>https://izsoles.ta.gov.lv</w:t>
              </w:r>
            </w:hyperlink>
            <w:r w:rsidRPr="009F48FF">
              <w:t>.</w:t>
            </w:r>
          </w:p>
          <w:p w14:paraId="28B7CBE4" w14:textId="77777777" w:rsidR="000B6513" w:rsidRDefault="000B6513" w:rsidP="0045241B">
            <w:pPr>
              <w:pStyle w:val="ListParagraph"/>
              <w:autoSpaceDE w:val="0"/>
              <w:autoSpaceDN w:val="0"/>
              <w:adjustRightInd w:val="0"/>
              <w:ind w:left="314" w:hanging="284"/>
              <w:jc w:val="both"/>
            </w:pPr>
            <w:r>
              <w:t xml:space="preserve">5. </w:t>
            </w:r>
            <w:r w:rsidRPr="00EF6EDC">
              <w:t xml:space="preserve">Reģistrējoties Izsoļu dalībnieku reģistrā, izsoles pretendents iepazīstas ar elektronisko izsoļu vietnes lietošanas noteikumiem, kā arī ar </w:t>
            </w:r>
            <w:r>
              <w:t>objekta</w:t>
            </w:r>
            <w:r w:rsidRPr="00EF6EDC">
              <w:t xml:space="preserve"> </w:t>
            </w:r>
            <w:r>
              <w:t>i</w:t>
            </w:r>
            <w:r w:rsidRPr="00EF6EDC">
              <w:t>zsoles noteikumiem.</w:t>
            </w:r>
          </w:p>
          <w:p w14:paraId="2E15AA58" w14:textId="77777777" w:rsidR="000B6513" w:rsidRDefault="000B6513" w:rsidP="0045241B">
            <w:pPr>
              <w:pStyle w:val="ListParagraph"/>
              <w:autoSpaceDE w:val="0"/>
              <w:autoSpaceDN w:val="0"/>
              <w:adjustRightInd w:val="0"/>
              <w:ind w:left="314" w:hanging="314"/>
              <w:jc w:val="both"/>
            </w:pPr>
            <w:r>
              <w:t xml:space="preserve">6. </w:t>
            </w:r>
            <w:r w:rsidRPr="009F48FF">
              <w:t xml:space="preserve">Ziņas par personu iekļauj Izsoļu dalībnieku reģistrā, saskaņā ar personas iesniegumu. Iesniegumu persona iesniedz patstāvīgi, izmantojot elektronisko izsoļu vietnē pieejamo elektronisko pakalpojumu un identificējoties ar vienu no vienotajā valsts un pašvaldību portālā </w:t>
            </w:r>
            <w:hyperlink r:id="rId7" w:history="1">
              <w:r w:rsidRPr="009F48FF">
                <w:rPr>
                  <w:rStyle w:val="Hyperlink"/>
                  <w:rFonts w:eastAsiaTheme="majorEastAsia"/>
                </w:rPr>
                <w:t>www.latvija.lv</w:t>
              </w:r>
            </w:hyperlink>
            <w:r w:rsidRPr="009F48FF">
              <w:t xml:space="preserve">  piedāvātajiem identifikācijas līdzekļiem.</w:t>
            </w:r>
          </w:p>
          <w:p w14:paraId="1034B482" w14:textId="77777777" w:rsidR="000B6513" w:rsidRDefault="000B6513" w:rsidP="0045241B">
            <w:pPr>
              <w:pStyle w:val="ListParagraph"/>
              <w:autoSpaceDE w:val="0"/>
              <w:autoSpaceDN w:val="0"/>
              <w:adjustRightInd w:val="0"/>
              <w:ind w:left="426" w:hanging="396"/>
              <w:jc w:val="both"/>
            </w:pPr>
            <w:r>
              <w:t xml:space="preserve">7. </w:t>
            </w:r>
            <w:r w:rsidRPr="009F48FF">
              <w:t xml:space="preserve">Reģistrēts lietotājs, kurš vēlas piedalīties izsludinātajā izsolē, elektronisko izsoļu vietnē </w:t>
            </w:r>
            <w:proofErr w:type="spellStart"/>
            <w:r w:rsidRPr="009F48FF">
              <w:t>nosūta</w:t>
            </w:r>
            <w:proofErr w:type="spellEnd"/>
            <w:r w:rsidRPr="009F48FF">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w:t>
            </w:r>
            <w:r w:rsidRPr="000A7FDA">
              <w:t>noteiktajā apmērā</w:t>
            </w:r>
            <w:r>
              <w:t xml:space="preserve"> un</w:t>
            </w:r>
            <w:r w:rsidRPr="000A7FDA">
              <w:t xml:space="preserve"> saskaņā ar elektronisko izsoļu vietnē reģistrētam lietotājam sagatavot</w:t>
            </w:r>
            <w:r>
              <w:t>iem</w:t>
            </w:r>
            <w:r w:rsidRPr="000A7FDA">
              <w:t xml:space="preserve"> rēķin</w:t>
            </w:r>
            <w:r>
              <w:t>iem</w:t>
            </w:r>
            <w:r w:rsidRPr="000A7FDA">
              <w:t>.</w:t>
            </w:r>
          </w:p>
          <w:p w14:paraId="50FD9E17" w14:textId="77777777" w:rsidR="000B6513" w:rsidRDefault="000B6513" w:rsidP="0045241B">
            <w:pPr>
              <w:pStyle w:val="ListParagraph"/>
              <w:autoSpaceDE w:val="0"/>
              <w:autoSpaceDN w:val="0"/>
              <w:adjustRightInd w:val="0"/>
              <w:ind w:left="426" w:hanging="396"/>
              <w:jc w:val="both"/>
            </w:pPr>
            <w:r>
              <w:t xml:space="preserve">8. </w:t>
            </w:r>
            <w:r w:rsidRPr="000A7FDA">
              <w:t>Izsoles pretendents netiek reģistrēts, ja nav izpildīti visi šo noteikumu vai izsoļu vietnes minētie norādījumi.</w:t>
            </w:r>
          </w:p>
          <w:p w14:paraId="2CA6C168" w14:textId="77777777" w:rsidR="000B6513" w:rsidRDefault="000B6513" w:rsidP="0045241B">
            <w:pPr>
              <w:pStyle w:val="ListParagraph"/>
              <w:autoSpaceDE w:val="0"/>
              <w:autoSpaceDN w:val="0"/>
              <w:adjustRightInd w:val="0"/>
              <w:spacing w:after="240"/>
              <w:ind w:left="426" w:hanging="426"/>
              <w:jc w:val="both"/>
            </w:pPr>
            <w:r>
              <w:t xml:space="preserve">9. </w:t>
            </w:r>
            <w:r w:rsidRPr="000A7FDA">
              <w:t>Izsoles rīkotāji nav tiesīgi sniegt informāciju par izsoles pretendentiem.</w:t>
            </w:r>
          </w:p>
          <w:p w14:paraId="14567F96" w14:textId="77777777" w:rsidR="000B6513" w:rsidRDefault="000B6513" w:rsidP="000B6513">
            <w:pPr>
              <w:pStyle w:val="ListParagraph"/>
              <w:numPr>
                <w:ilvl w:val="0"/>
                <w:numId w:val="6"/>
              </w:numPr>
              <w:autoSpaceDE w:val="0"/>
              <w:autoSpaceDN w:val="0"/>
              <w:adjustRightInd w:val="0"/>
              <w:spacing w:after="240"/>
              <w:jc w:val="center"/>
              <w:rPr>
                <w:b/>
                <w:bCs/>
              </w:rPr>
            </w:pPr>
            <w:r w:rsidRPr="00B74939">
              <w:rPr>
                <w:b/>
                <w:bCs/>
              </w:rPr>
              <w:t>IZSOLES NORISE</w:t>
            </w:r>
          </w:p>
          <w:p w14:paraId="556957EF" w14:textId="77777777" w:rsidR="000B6513" w:rsidRPr="00820003" w:rsidRDefault="000B6513" w:rsidP="0045241B">
            <w:pPr>
              <w:pStyle w:val="ListParagraph"/>
              <w:autoSpaceDE w:val="0"/>
              <w:autoSpaceDN w:val="0"/>
              <w:adjustRightInd w:val="0"/>
              <w:spacing w:after="240"/>
              <w:ind w:left="426" w:hanging="426"/>
              <w:jc w:val="both"/>
              <w:rPr>
                <w:b/>
                <w:bCs/>
              </w:rPr>
            </w:pPr>
            <w:r>
              <w:t xml:space="preserve">1. </w:t>
            </w:r>
            <w:r w:rsidRPr="00037A9E">
              <w:t xml:space="preserve">Izsole sākas elektronisko izsoļu vietnē </w:t>
            </w:r>
            <w:hyperlink r:id="rId8" w:history="1">
              <w:r w:rsidRPr="00037A9E">
                <w:rPr>
                  <w:rStyle w:val="Hyperlink"/>
                  <w:rFonts w:eastAsiaTheme="majorEastAsia"/>
                </w:rPr>
                <w:t>https://izsoles.ta.gov.lv</w:t>
              </w:r>
            </w:hyperlink>
            <w:r w:rsidRPr="00037A9E">
              <w:t xml:space="preserve"> </w:t>
            </w:r>
            <w:r w:rsidRPr="00277373">
              <w:rPr>
                <w:b/>
              </w:rPr>
              <w:t>26</w:t>
            </w:r>
            <w:r w:rsidRPr="00277373">
              <w:rPr>
                <w:b/>
                <w:bCs/>
              </w:rPr>
              <w:t>.09.2025.</w:t>
            </w:r>
            <w:r w:rsidRPr="00820003">
              <w:rPr>
                <w:b/>
                <w:bCs/>
              </w:rPr>
              <w:t xml:space="preserve"> plkst.13:00.</w:t>
            </w:r>
          </w:p>
          <w:p w14:paraId="455F5FBD" w14:textId="77777777" w:rsidR="000B6513" w:rsidRPr="00B74939" w:rsidRDefault="000B6513" w:rsidP="0045241B">
            <w:pPr>
              <w:pStyle w:val="ListParagraph"/>
              <w:autoSpaceDE w:val="0"/>
              <w:autoSpaceDN w:val="0"/>
              <w:adjustRightInd w:val="0"/>
              <w:ind w:left="426" w:hanging="396"/>
              <w:jc w:val="both"/>
              <w:rPr>
                <w:b/>
                <w:bCs/>
              </w:rPr>
            </w:pPr>
            <w:r>
              <w:rPr>
                <w:shd w:val="clear" w:color="auto" w:fill="FFFFFF"/>
              </w:rPr>
              <w:t xml:space="preserve">2. </w:t>
            </w:r>
            <w:r w:rsidRPr="00B74939">
              <w:rPr>
                <w:shd w:val="clear" w:color="auto" w:fill="FFFFFF"/>
              </w:rPr>
              <w:t xml:space="preserve">Izsole ilgst līdz </w:t>
            </w:r>
            <w:r w:rsidRPr="00820003">
              <w:rPr>
                <w:b/>
                <w:shd w:val="clear" w:color="auto" w:fill="FFFFFF"/>
              </w:rPr>
              <w:t>2</w:t>
            </w:r>
            <w:r>
              <w:rPr>
                <w:b/>
                <w:shd w:val="clear" w:color="auto" w:fill="FFFFFF"/>
              </w:rPr>
              <w:t>7</w:t>
            </w:r>
            <w:r w:rsidRPr="00820003">
              <w:rPr>
                <w:b/>
                <w:shd w:val="clear" w:color="auto" w:fill="FFFFFF"/>
              </w:rPr>
              <w:t>.</w:t>
            </w:r>
            <w:r>
              <w:rPr>
                <w:b/>
                <w:shd w:val="clear" w:color="auto" w:fill="FFFFFF"/>
              </w:rPr>
              <w:t>10</w:t>
            </w:r>
            <w:r w:rsidRPr="00820003">
              <w:rPr>
                <w:b/>
                <w:shd w:val="clear" w:color="auto" w:fill="FFFFFF"/>
              </w:rPr>
              <w:t>.2024. plkst.13:00</w:t>
            </w:r>
            <w:r w:rsidRPr="00B74939">
              <w:rPr>
                <w:b/>
                <w:shd w:val="clear" w:color="auto" w:fill="FFFFFF"/>
              </w:rPr>
              <w:t>,</w:t>
            </w:r>
            <w:r w:rsidRPr="00B74939">
              <w:rPr>
                <w:shd w:val="clear" w:color="auto" w:fill="FFFFFF"/>
              </w:rPr>
              <w:t xml:space="preserve"> bet ja tā iekrīt brīvdienā vai svētku dienā – nākamajā darba dienā plkst.13:00. Ja pēdējo 5 minūšu laikā pirms noslēguma tiek reģistrēts solījums, izsoles laiks automātiski tiek pagarināts par 5 minūtēm.</w:t>
            </w:r>
          </w:p>
          <w:p w14:paraId="76E8AF6C" w14:textId="77777777" w:rsidR="000B6513" w:rsidRPr="00B74939" w:rsidRDefault="000B6513" w:rsidP="0045241B">
            <w:pPr>
              <w:pStyle w:val="ListParagraph"/>
              <w:autoSpaceDE w:val="0"/>
              <w:autoSpaceDN w:val="0"/>
              <w:adjustRightInd w:val="0"/>
              <w:ind w:left="0"/>
              <w:jc w:val="both"/>
              <w:rPr>
                <w:b/>
                <w:bCs/>
              </w:rPr>
            </w:pPr>
            <w:r>
              <w:t xml:space="preserve">3. </w:t>
            </w:r>
            <w:r w:rsidRPr="00037A9E">
              <w:t>Izsolei autorizētie dalībnieki drīkst izdarīt solījumus visā izsoles norises laikā.</w:t>
            </w:r>
          </w:p>
          <w:p w14:paraId="579EB34D" w14:textId="77777777" w:rsidR="000B6513" w:rsidRPr="00B74939" w:rsidRDefault="000B6513" w:rsidP="0045241B">
            <w:pPr>
              <w:pStyle w:val="ListParagraph"/>
              <w:autoSpaceDE w:val="0"/>
              <w:autoSpaceDN w:val="0"/>
              <w:adjustRightInd w:val="0"/>
              <w:ind w:left="426" w:hanging="396"/>
              <w:jc w:val="both"/>
              <w:rPr>
                <w:b/>
                <w:bCs/>
              </w:rPr>
            </w:pPr>
            <w:r>
              <w:t xml:space="preserve">4. </w:t>
            </w:r>
            <w:r w:rsidRPr="00037A9E">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14:paraId="7E516E8E" w14:textId="77777777" w:rsidR="000B6513" w:rsidRPr="00B74939" w:rsidRDefault="000B6513" w:rsidP="000B6513">
            <w:pPr>
              <w:pStyle w:val="ListParagraph"/>
              <w:numPr>
                <w:ilvl w:val="0"/>
                <w:numId w:val="6"/>
              </w:numPr>
              <w:autoSpaceDE w:val="0"/>
              <w:autoSpaceDN w:val="0"/>
              <w:adjustRightInd w:val="0"/>
              <w:jc w:val="both"/>
              <w:rPr>
                <w:b/>
                <w:bCs/>
              </w:rPr>
            </w:pPr>
            <w:r w:rsidRPr="00037A9E">
              <w:t>Pēc izsoles noslēgšanas solījumus nereģistrē un elektronisko izsoļu vietnē tiek norādīts izsoles noslēguma datums, laiks un pēdējais izdarītais solījums.</w:t>
            </w:r>
          </w:p>
          <w:p w14:paraId="150B38C5" w14:textId="77777777" w:rsidR="000B6513" w:rsidRPr="00B74939" w:rsidRDefault="000B6513" w:rsidP="000B6513">
            <w:pPr>
              <w:pStyle w:val="ListParagraph"/>
              <w:numPr>
                <w:ilvl w:val="0"/>
                <w:numId w:val="6"/>
              </w:numPr>
              <w:autoSpaceDE w:val="0"/>
              <w:autoSpaceDN w:val="0"/>
              <w:adjustRightInd w:val="0"/>
              <w:jc w:val="both"/>
              <w:rPr>
                <w:b/>
                <w:bCs/>
              </w:rPr>
            </w:pPr>
            <w:r w:rsidRPr="00037A9E">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6A8DA8B8" w14:textId="77777777" w:rsidR="000B6513" w:rsidRPr="00B74939" w:rsidRDefault="000B6513" w:rsidP="000B6513">
            <w:pPr>
              <w:pStyle w:val="ListParagraph"/>
              <w:numPr>
                <w:ilvl w:val="0"/>
                <w:numId w:val="6"/>
              </w:numPr>
              <w:autoSpaceDE w:val="0"/>
              <w:autoSpaceDN w:val="0"/>
              <w:adjustRightInd w:val="0"/>
              <w:jc w:val="both"/>
              <w:rPr>
                <w:b/>
                <w:bCs/>
              </w:rPr>
            </w:pPr>
            <w:r w:rsidRPr="00037A9E">
              <w:t xml:space="preserve">Pēc izsoles slēgšanas sistēma automātiski sagatavo izsoles aktu. </w:t>
            </w:r>
          </w:p>
          <w:p w14:paraId="578E7BCD" w14:textId="77777777" w:rsidR="000B6513" w:rsidRDefault="000B6513" w:rsidP="0045241B">
            <w:pPr>
              <w:autoSpaceDE w:val="0"/>
              <w:autoSpaceDN w:val="0"/>
              <w:adjustRightInd w:val="0"/>
              <w:ind w:hanging="852"/>
              <w:jc w:val="both"/>
              <w:rPr>
                <w:color w:val="FF0000"/>
              </w:rPr>
            </w:pPr>
          </w:p>
          <w:p w14:paraId="103042F7" w14:textId="77777777" w:rsidR="000B6513" w:rsidRPr="005C5B44" w:rsidRDefault="000B6513" w:rsidP="000B6513">
            <w:pPr>
              <w:pStyle w:val="ListParagraph"/>
              <w:numPr>
                <w:ilvl w:val="0"/>
                <w:numId w:val="1"/>
              </w:numPr>
              <w:autoSpaceDE w:val="0"/>
              <w:autoSpaceDN w:val="0"/>
              <w:adjustRightInd w:val="0"/>
              <w:rPr>
                <w:b/>
                <w:bCs/>
              </w:rPr>
            </w:pPr>
            <w:r w:rsidRPr="005C5B44">
              <w:rPr>
                <w:b/>
                <w:bCs/>
              </w:rPr>
              <w:t>IZSOLES</w:t>
            </w:r>
            <w:r>
              <w:rPr>
                <w:b/>
                <w:bCs/>
              </w:rPr>
              <w:t xml:space="preserve"> </w:t>
            </w:r>
            <w:r w:rsidRPr="005C5B44">
              <w:rPr>
                <w:b/>
                <w:bCs/>
              </w:rPr>
              <w:t>REZULTĀTU APSTIPRINĀŠANA</w:t>
            </w:r>
            <w:r>
              <w:rPr>
                <w:b/>
                <w:bCs/>
              </w:rPr>
              <w:t xml:space="preserve"> UN PIRKUMA</w:t>
            </w:r>
            <w:r w:rsidRPr="005C5B44">
              <w:rPr>
                <w:b/>
                <w:bCs/>
              </w:rPr>
              <w:t xml:space="preserve"> LĪGUMA SLĒGŠANA </w:t>
            </w:r>
          </w:p>
          <w:p w14:paraId="2685A8E4" w14:textId="77777777" w:rsidR="000B6513" w:rsidRPr="005C5B44" w:rsidRDefault="000B6513" w:rsidP="0045241B">
            <w:pPr>
              <w:pStyle w:val="ListParagraph"/>
              <w:autoSpaceDE w:val="0"/>
              <w:autoSpaceDN w:val="0"/>
              <w:adjustRightInd w:val="0"/>
              <w:ind w:hanging="644"/>
              <w:rPr>
                <w:b/>
                <w:bCs/>
              </w:rPr>
            </w:pPr>
          </w:p>
          <w:p w14:paraId="70ACFE47" w14:textId="77777777" w:rsidR="000B6513" w:rsidRDefault="000B6513" w:rsidP="000B6513">
            <w:pPr>
              <w:pStyle w:val="ListParagraph"/>
              <w:numPr>
                <w:ilvl w:val="1"/>
                <w:numId w:val="1"/>
              </w:numPr>
              <w:autoSpaceDE w:val="0"/>
              <w:autoSpaceDN w:val="0"/>
              <w:adjustRightInd w:val="0"/>
              <w:jc w:val="both"/>
            </w:pPr>
            <w:r w:rsidRPr="006F1124">
              <w:t xml:space="preserve">Pēc izsoles </w:t>
            </w:r>
            <w:r w:rsidRPr="000736C4">
              <w:t>slēgšanas elektronisko izsoļu vietnes sistēma automātiski sagatavo izsoles aktu, kuru 7 (septiņu) darba dienu laikā no izsoles akta sagatavošanas dienas apstiprina komisija. Pēc izsoles akta apstiprināšanas, pašvaldība 5 (piecu) darba dienu laikā izsoles uzvarētājam izsniedz rēķinu par atlikušo nesamaksāto pirkuma maksu.</w:t>
            </w:r>
          </w:p>
          <w:p w14:paraId="37A3E6A0" w14:textId="77777777" w:rsidR="000B6513" w:rsidRDefault="000B6513" w:rsidP="000B6513">
            <w:pPr>
              <w:pStyle w:val="ListParagraph"/>
              <w:numPr>
                <w:ilvl w:val="1"/>
                <w:numId w:val="1"/>
              </w:numPr>
              <w:autoSpaceDE w:val="0"/>
              <w:autoSpaceDN w:val="0"/>
              <w:adjustRightInd w:val="0"/>
              <w:jc w:val="both"/>
            </w:pPr>
            <w:r>
              <w:t>Izsoles rezultātus apstiprina kārtējā Dobeles novada domes sēdē.</w:t>
            </w:r>
          </w:p>
          <w:p w14:paraId="25D35348" w14:textId="77777777" w:rsidR="000B6513" w:rsidRDefault="000B6513" w:rsidP="000B6513">
            <w:pPr>
              <w:pStyle w:val="ListParagraph"/>
              <w:numPr>
                <w:ilvl w:val="1"/>
                <w:numId w:val="1"/>
              </w:numPr>
              <w:autoSpaceDE w:val="0"/>
              <w:autoSpaceDN w:val="0"/>
              <w:adjustRightInd w:val="0"/>
              <w:jc w:val="both"/>
            </w:pPr>
            <w:r>
              <w:t xml:space="preserve">Izsoles dalībniekam, kurš nosolījis augstāko cenu, pēc izsoles rezultātu apstiprināšanas – līdz </w:t>
            </w:r>
            <w:r w:rsidRPr="009651C6">
              <w:rPr>
                <w:b/>
              </w:rPr>
              <w:t>30.</w:t>
            </w:r>
            <w:r>
              <w:rPr>
                <w:b/>
              </w:rPr>
              <w:t>11</w:t>
            </w:r>
            <w:r w:rsidRPr="009651C6">
              <w:rPr>
                <w:b/>
              </w:rPr>
              <w:t>.2024.</w:t>
            </w:r>
            <w:r>
              <w:t xml:space="preserve"> jānoslēdz pirkuma līgums par objekta pirkšanu (pielikumā) un</w:t>
            </w:r>
            <w:r w:rsidRPr="005C5B44">
              <w:t xml:space="preserve"> jāiemaksā nosolītā augstākā summa</w:t>
            </w:r>
            <w:r>
              <w:t xml:space="preserve"> saskaņā ar izsniegto rēķinu</w:t>
            </w:r>
            <w:r w:rsidRPr="005C5B44">
              <w:t xml:space="preserve">. Pēc maksājumu veikšanas maksājumu apliecinošie dokumenti iesniedzami </w:t>
            </w:r>
            <w:r>
              <w:t>pašvaldībā (Dobeles novada Centrālās pārvaldes Nekustamo īpašumu nodaļā) vai nosūtāmi</w:t>
            </w:r>
            <w:r w:rsidRPr="005C5B44">
              <w:t xml:space="preserve"> uz e-pasta adresi: </w:t>
            </w:r>
            <w:hyperlink r:id="rId9" w:history="1">
              <w:r w:rsidRPr="005C5B44">
                <w:rPr>
                  <w:rStyle w:val="Hyperlink"/>
                  <w:rFonts w:eastAsiaTheme="majorEastAsia"/>
                </w:rPr>
                <w:t>austra.apsite@dobele.lv</w:t>
              </w:r>
            </w:hyperlink>
            <w:r w:rsidRPr="005C5B44">
              <w:t xml:space="preserve"> .</w:t>
            </w:r>
          </w:p>
          <w:p w14:paraId="372EABC0" w14:textId="77777777" w:rsidR="000B6513" w:rsidRDefault="000B6513" w:rsidP="0045241B">
            <w:pPr>
              <w:pStyle w:val="ListParagraph"/>
              <w:autoSpaceDE w:val="0"/>
              <w:autoSpaceDN w:val="0"/>
              <w:adjustRightInd w:val="0"/>
              <w:ind w:left="540" w:hanging="510"/>
              <w:jc w:val="both"/>
            </w:pPr>
            <w:r>
              <w:lastRenderedPageBreak/>
              <w:t xml:space="preserve">4.   </w:t>
            </w:r>
            <w:r w:rsidRPr="006F1124">
              <w:t xml:space="preserve">Ja </w:t>
            </w:r>
            <w:r>
              <w:t>izsoles dalībnieks, kurš nosolījis augstāko cenu,</w:t>
            </w:r>
            <w:r w:rsidRPr="006F1124">
              <w:t xml:space="preserve"> šo noteikumu noteikt</w:t>
            </w:r>
            <w:r>
              <w:t>ajos</w:t>
            </w:r>
            <w:r w:rsidRPr="006F1124">
              <w:t xml:space="preserve"> termiņ</w:t>
            </w:r>
            <w:r>
              <w:t>os un kārtībā</w:t>
            </w:r>
            <w:r w:rsidRPr="006F1124">
              <w:t xml:space="preserve"> nav norēķinājies </w:t>
            </w:r>
            <w:r>
              <w:t>ar pašvaldību vai atsakās pirkt objektu</w:t>
            </w:r>
            <w:r w:rsidRPr="006F1124">
              <w:t xml:space="preserve">, viņš zaudē tiesības uz </w:t>
            </w:r>
            <w:r>
              <w:t>iemaksāto nodrošinājumu</w:t>
            </w:r>
            <w:r w:rsidRPr="006F1124">
              <w:t xml:space="preserve">. </w:t>
            </w:r>
          </w:p>
          <w:p w14:paraId="147FC03E" w14:textId="77777777" w:rsidR="000B6513" w:rsidRDefault="000B6513" w:rsidP="0045241B">
            <w:pPr>
              <w:pStyle w:val="ListParagraph"/>
              <w:autoSpaceDE w:val="0"/>
              <w:autoSpaceDN w:val="0"/>
              <w:adjustRightInd w:val="0"/>
              <w:ind w:left="426" w:hanging="396"/>
              <w:jc w:val="both"/>
            </w:pPr>
            <w:r>
              <w:t xml:space="preserve">5.  </w:t>
            </w:r>
            <w:r w:rsidRPr="006F1124">
              <w:t xml:space="preserve">Ja nosolītājs noteiktajā laikā nav samaksājis nosolīto cenu, komisijai ir tiesības piedāvāt pirkt </w:t>
            </w:r>
            <w:r>
              <w:t>objektu</w:t>
            </w:r>
            <w:r w:rsidRPr="006F1124">
              <w:t xml:space="preserve"> dalībniekam, kurš nosolījis nākamo augstāko cenu. </w:t>
            </w:r>
          </w:p>
          <w:p w14:paraId="03FEB5B0" w14:textId="77777777" w:rsidR="000B6513" w:rsidRDefault="000B6513" w:rsidP="0045241B">
            <w:pPr>
              <w:autoSpaceDE w:val="0"/>
              <w:autoSpaceDN w:val="0"/>
              <w:adjustRightInd w:val="0"/>
              <w:ind w:hanging="644"/>
              <w:jc w:val="both"/>
              <w:rPr>
                <w:b/>
                <w:bCs/>
              </w:rPr>
            </w:pPr>
          </w:p>
          <w:p w14:paraId="5D8CC607" w14:textId="77777777" w:rsidR="000B6513" w:rsidRPr="009F48FF" w:rsidRDefault="000B6513" w:rsidP="0045241B">
            <w:pPr>
              <w:autoSpaceDE w:val="0"/>
              <w:autoSpaceDN w:val="0"/>
              <w:adjustRightInd w:val="0"/>
              <w:ind w:hanging="644"/>
              <w:jc w:val="center"/>
              <w:rPr>
                <w:b/>
                <w:bCs/>
              </w:rPr>
            </w:pPr>
            <w:r>
              <w:rPr>
                <w:b/>
                <w:bCs/>
              </w:rPr>
              <w:t>6.</w:t>
            </w:r>
            <w:r w:rsidRPr="009F48FF">
              <w:rPr>
                <w:b/>
                <w:bCs/>
              </w:rPr>
              <w:t xml:space="preserve"> </w:t>
            </w:r>
            <w:r>
              <w:rPr>
                <w:b/>
                <w:bCs/>
              </w:rPr>
              <w:t xml:space="preserve"> IZSOLE, KAS ATZĪSTAMA PAR NENOTIKUŠU</w:t>
            </w:r>
          </w:p>
          <w:p w14:paraId="7C95D102" w14:textId="77777777" w:rsidR="000B6513" w:rsidRDefault="000B6513" w:rsidP="0045241B">
            <w:pPr>
              <w:autoSpaceDE w:val="0"/>
              <w:autoSpaceDN w:val="0"/>
              <w:adjustRightInd w:val="0"/>
              <w:ind w:hanging="644"/>
              <w:jc w:val="both"/>
            </w:pPr>
          </w:p>
          <w:p w14:paraId="1A802B18" w14:textId="77777777" w:rsidR="000B6513" w:rsidRPr="009F48FF" w:rsidRDefault="000B6513" w:rsidP="0045241B">
            <w:pPr>
              <w:autoSpaceDE w:val="0"/>
              <w:autoSpaceDN w:val="0"/>
              <w:adjustRightInd w:val="0"/>
              <w:ind w:left="567" w:hanging="644"/>
              <w:jc w:val="both"/>
            </w:pPr>
            <w:r>
              <w:t>6.1. K</w:t>
            </w:r>
            <w:r w:rsidRPr="009F48FF">
              <w:t>omisija pieņem lēmumu par izsoles atzīšanu par nenotikušu</w:t>
            </w:r>
            <w:r>
              <w:t>, ja</w:t>
            </w:r>
            <w:r w:rsidRPr="009F48FF">
              <w:t>:</w:t>
            </w:r>
          </w:p>
          <w:p w14:paraId="42020AD0" w14:textId="77777777" w:rsidR="000B6513" w:rsidRDefault="000B6513" w:rsidP="0045241B">
            <w:pPr>
              <w:autoSpaceDE w:val="0"/>
              <w:autoSpaceDN w:val="0"/>
              <w:adjustRightInd w:val="0"/>
              <w:ind w:left="1134" w:hanging="644"/>
              <w:jc w:val="both"/>
            </w:pPr>
            <w:r>
              <w:t xml:space="preserve">6.1.1. </w:t>
            </w:r>
            <w:r>
              <w:tab/>
            </w:r>
            <w:r w:rsidRPr="009F48FF">
              <w:t>uz izsoli nav autorizēts neviens izsoles dalībnieks;</w:t>
            </w:r>
          </w:p>
          <w:p w14:paraId="6365B842" w14:textId="77777777" w:rsidR="000B6513" w:rsidRDefault="000B6513" w:rsidP="0045241B">
            <w:pPr>
              <w:autoSpaceDE w:val="0"/>
              <w:autoSpaceDN w:val="0"/>
              <w:adjustRightInd w:val="0"/>
              <w:ind w:left="1134" w:hanging="644"/>
              <w:jc w:val="both"/>
            </w:pPr>
            <w:r>
              <w:t xml:space="preserve">6.1.2. </w:t>
            </w:r>
            <w:r w:rsidRPr="009F48FF">
              <w:t>izsole bijusi izziņota, pārkāpjot šos noteikumus vai Publiskas personas mantas atsavināšanas likuma nosacījumus;</w:t>
            </w:r>
          </w:p>
          <w:p w14:paraId="505AAEFE" w14:textId="77777777" w:rsidR="000B6513" w:rsidRDefault="000B6513" w:rsidP="0045241B">
            <w:pPr>
              <w:autoSpaceDE w:val="0"/>
              <w:autoSpaceDN w:val="0"/>
              <w:adjustRightInd w:val="0"/>
              <w:ind w:left="1134" w:hanging="644"/>
              <w:jc w:val="both"/>
            </w:pPr>
            <w:r>
              <w:t xml:space="preserve">6.1.3. </w:t>
            </w:r>
            <w:r>
              <w:tab/>
            </w:r>
            <w:r w:rsidRPr="009F48FF">
              <w:t xml:space="preserve">tiek noskaidrots, ka nepamatoti noraidīta kāda dalībnieka piedalīšanās izsolē vai nepareizi noraidīts kāds </w:t>
            </w:r>
            <w:proofErr w:type="spellStart"/>
            <w:r w:rsidRPr="009F48FF">
              <w:t>pārsolījums</w:t>
            </w:r>
            <w:proofErr w:type="spellEnd"/>
            <w:r w:rsidRPr="009F48FF">
              <w:t>;</w:t>
            </w:r>
          </w:p>
          <w:p w14:paraId="41F81925" w14:textId="77777777" w:rsidR="000B6513" w:rsidRDefault="000B6513" w:rsidP="0045241B">
            <w:pPr>
              <w:autoSpaceDE w:val="0"/>
              <w:autoSpaceDN w:val="0"/>
              <w:adjustRightInd w:val="0"/>
              <w:ind w:left="1134" w:hanging="644"/>
              <w:jc w:val="both"/>
            </w:pPr>
            <w:r>
              <w:t xml:space="preserve">6.1.4. </w:t>
            </w:r>
            <w:r>
              <w:tab/>
            </w:r>
            <w:r w:rsidRPr="009F48FF">
              <w:t>neviens izsoles dalībnieks nav pārsolījis izsoles sākumcenu;</w:t>
            </w:r>
          </w:p>
          <w:p w14:paraId="65E9763B" w14:textId="77777777" w:rsidR="000B6513" w:rsidRDefault="000B6513" w:rsidP="0045241B">
            <w:pPr>
              <w:autoSpaceDE w:val="0"/>
              <w:autoSpaceDN w:val="0"/>
              <w:adjustRightInd w:val="0"/>
              <w:ind w:left="1134" w:hanging="644"/>
              <w:jc w:val="both"/>
            </w:pPr>
            <w:r>
              <w:t xml:space="preserve">6.1.5. </w:t>
            </w:r>
            <w:r>
              <w:tab/>
            </w:r>
            <w:r w:rsidRPr="009F48FF">
              <w:t xml:space="preserve">vienīgais izsoles dalībnieks, kurš nosolījis </w:t>
            </w:r>
            <w:r>
              <w:t>augstāko cenu</w:t>
            </w:r>
            <w:r w:rsidRPr="009F48FF">
              <w:t>, nav parakstījis pirkuma līgumu</w:t>
            </w:r>
            <w:r>
              <w:t xml:space="preserve"> par objekta pirkšanu</w:t>
            </w:r>
            <w:r w:rsidRPr="009F48FF">
              <w:t>;</w:t>
            </w:r>
          </w:p>
          <w:p w14:paraId="4869B4D0" w14:textId="77777777" w:rsidR="000B6513" w:rsidRDefault="000B6513" w:rsidP="0045241B">
            <w:pPr>
              <w:autoSpaceDE w:val="0"/>
              <w:autoSpaceDN w:val="0"/>
              <w:adjustRightInd w:val="0"/>
              <w:ind w:left="1134" w:hanging="644"/>
              <w:jc w:val="both"/>
            </w:pPr>
            <w:r>
              <w:t xml:space="preserve">6.1.6. </w:t>
            </w:r>
            <w:r>
              <w:tab/>
            </w:r>
            <w:r w:rsidRPr="009F48FF">
              <w:t>neviens no izsoles dalībniekiem, kurš atzīts par nosolītāju, neveic pirkuma maksas samaksu šajos noteikumos norādītajā termiņā;</w:t>
            </w:r>
          </w:p>
          <w:p w14:paraId="1A4A6150" w14:textId="77777777" w:rsidR="000B6513" w:rsidRDefault="000B6513" w:rsidP="0045241B">
            <w:pPr>
              <w:autoSpaceDE w:val="0"/>
              <w:autoSpaceDN w:val="0"/>
              <w:adjustRightInd w:val="0"/>
              <w:ind w:left="1134" w:hanging="644"/>
              <w:jc w:val="both"/>
            </w:pPr>
            <w:r>
              <w:t>6.1.7.</w:t>
            </w:r>
            <w:r>
              <w:tab/>
            </w:r>
            <w:r w:rsidRPr="009F48FF">
              <w:t xml:space="preserve">izsolāmo </w:t>
            </w:r>
            <w:r>
              <w:t>objektu</w:t>
            </w:r>
            <w:r w:rsidRPr="009F48FF">
              <w:t xml:space="preserve"> nopirkusi persona, kurai nav bijušas tiesības piedalīties izsolē</w:t>
            </w:r>
            <w:r>
              <w:t>;</w:t>
            </w:r>
          </w:p>
          <w:p w14:paraId="3283F40F" w14:textId="77777777" w:rsidR="000B6513" w:rsidRDefault="000B6513" w:rsidP="0045241B">
            <w:pPr>
              <w:autoSpaceDE w:val="0"/>
              <w:autoSpaceDN w:val="0"/>
              <w:adjustRightInd w:val="0"/>
              <w:ind w:left="1134" w:hanging="644"/>
              <w:jc w:val="both"/>
            </w:pPr>
            <w:r>
              <w:t xml:space="preserve">6.1.8. </w:t>
            </w:r>
            <w:r>
              <w:tab/>
            </w:r>
            <w:r w:rsidRPr="000B3A06">
              <w:t>izsoles dalībnieks</w:t>
            </w:r>
            <w:r>
              <w:t>, kas nosolījis augstāko cenu,</w:t>
            </w:r>
            <w:r w:rsidRPr="000B3A06">
              <w:t xml:space="preserve"> no </w:t>
            </w:r>
            <w:r>
              <w:t>objekta</w:t>
            </w:r>
            <w:r w:rsidRPr="000B3A06">
              <w:t xml:space="preserve"> pirkuma atsakās vai norādītajā termiņā nenorēķinās par pirkumu</w:t>
            </w:r>
            <w:r>
              <w:t>;</w:t>
            </w:r>
          </w:p>
          <w:p w14:paraId="0B36AD8F" w14:textId="77777777" w:rsidR="000B6513" w:rsidRDefault="000B6513" w:rsidP="0045241B">
            <w:pPr>
              <w:autoSpaceDE w:val="0"/>
              <w:autoSpaceDN w:val="0"/>
              <w:adjustRightInd w:val="0"/>
              <w:ind w:left="1134" w:hanging="644"/>
              <w:jc w:val="both"/>
              <w:rPr>
                <w:rStyle w:val="markedcontent"/>
              </w:rPr>
            </w:pPr>
            <w:r>
              <w:t>6.1.9.</w:t>
            </w:r>
            <w:r>
              <w:tab/>
              <w:t xml:space="preserve">izsoles dalībnieks, </w:t>
            </w:r>
            <w:r w:rsidRPr="00407277">
              <w:rPr>
                <w:rStyle w:val="markedcontent"/>
              </w:rPr>
              <w:t xml:space="preserve">kurš nosolījis nākamo augstāko cenu, nav piekritis iegādāties </w:t>
            </w:r>
            <w:r>
              <w:rPr>
                <w:rStyle w:val="markedcontent"/>
              </w:rPr>
              <w:t>i</w:t>
            </w:r>
            <w:r w:rsidRPr="00407277">
              <w:rPr>
                <w:rStyle w:val="markedcontent"/>
              </w:rPr>
              <w:t>zsoles objektu</w:t>
            </w:r>
            <w:r>
              <w:rPr>
                <w:rStyle w:val="markedcontent"/>
              </w:rPr>
              <w:t>.</w:t>
            </w:r>
          </w:p>
          <w:p w14:paraId="4BACECB6" w14:textId="77777777" w:rsidR="000B6513" w:rsidRPr="006F1124" w:rsidRDefault="000B6513" w:rsidP="000B6513">
            <w:pPr>
              <w:pStyle w:val="ListParagraph"/>
              <w:numPr>
                <w:ilvl w:val="1"/>
                <w:numId w:val="7"/>
              </w:numPr>
              <w:autoSpaceDE w:val="0"/>
              <w:autoSpaceDN w:val="0"/>
              <w:adjustRightInd w:val="0"/>
              <w:jc w:val="both"/>
            </w:pPr>
            <w:r>
              <w:rPr>
                <w:rStyle w:val="markedcontent"/>
              </w:rPr>
              <w:t xml:space="preserve">Ja komisija ir pieņēmusi lēmumu par izsoles atzīšanu par nenotikušu, komisija pieņem </w:t>
            </w:r>
            <w:r>
              <w:t>l</w:t>
            </w:r>
            <w:r w:rsidRPr="006F1124">
              <w:t>ēmumu par</w:t>
            </w:r>
            <w:r>
              <w:t xml:space="preserve"> objekta</w:t>
            </w:r>
            <w:r w:rsidRPr="006F1124">
              <w:t xml:space="preserve"> turpmāko atsavināšanas procesu.</w:t>
            </w:r>
          </w:p>
          <w:p w14:paraId="4401F0F0" w14:textId="77777777" w:rsidR="000B6513" w:rsidRPr="00C61ACE" w:rsidRDefault="000B6513" w:rsidP="0045241B">
            <w:pPr>
              <w:autoSpaceDE w:val="0"/>
              <w:autoSpaceDN w:val="0"/>
              <w:adjustRightInd w:val="0"/>
              <w:ind w:hanging="644"/>
              <w:jc w:val="both"/>
            </w:pPr>
          </w:p>
          <w:p w14:paraId="1984F378" w14:textId="77777777" w:rsidR="000B6513" w:rsidRPr="00C61ACE" w:rsidRDefault="000B6513" w:rsidP="000B6513">
            <w:pPr>
              <w:pStyle w:val="ListParagraph"/>
              <w:numPr>
                <w:ilvl w:val="0"/>
                <w:numId w:val="7"/>
              </w:numPr>
              <w:jc w:val="center"/>
              <w:rPr>
                <w:rFonts w:eastAsia="Calibri"/>
                <w:b/>
                <w:bCs/>
              </w:rPr>
            </w:pPr>
            <w:r w:rsidRPr="00C61ACE">
              <w:rPr>
                <w:rFonts w:eastAsia="Calibri"/>
                <w:b/>
                <w:bCs/>
              </w:rPr>
              <w:t>NOBEIGUMA NOTEIKUMI</w:t>
            </w:r>
          </w:p>
          <w:p w14:paraId="1C7CF2A0" w14:textId="77777777" w:rsidR="000B6513" w:rsidRPr="000C03AD" w:rsidRDefault="000B6513" w:rsidP="0045241B">
            <w:pPr>
              <w:pStyle w:val="ListParagraph"/>
              <w:ind w:hanging="644"/>
              <w:rPr>
                <w:rFonts w:eastAsia="Calibri"/>
                <w:b/>
                <w:bCs/>
              </w:rPr>
            </w:pPr>
          </w:p>
          <w:p w14:paraId="0074A82A" w14:textId="77777777" w:rsidR="000B6513" w:rsidRDefault="000B6513" w:rsidP="0045241B">
            <w:pPr>
              <w:ind w:left="426" w:hanging="396"/>
              <w:jc w:val="both"/>
              <w:rPr>
                <w:rFonts w:eastAsia="Calibri"/>
              </w:rPr>
            </w:pPr>
            <w:r>
              <w:rPr>
                <w:rFonts w:eastAsia="Calibri"/>
              </w:rPr>
              <w:t xml:space="preserve">1. </w:t>
            </w:r>
            <w:r w:rsidRPr="000C03AD">
              <w:rPr>
                <w:rFonts w:eastAsia="Calibri"/>
              </w:rPr>
              <w:t>Starp izsoles dalībniekiem aizliegta vienošanās, kas varētu ietekmēt izsoles rezultātus un gaitu.</w:t>
            </w:r>
          </w:p>
          <w:p w14:paraId="1664040A" w14:textId="77777777" w:rsidR="000B6513" w:rsidRDefault="000B6513" w:rsidP="0045241B">
            <w:pPr>
              <w:ind w:left="426" w:hanging="396"/>
              <w:jc w:val="both"/>
              <w:rPr>
                <w:rFonts w:eastAsia="Calibri"/>
              </w:rPr>
            </w:pPr>
            <w:r>
              <w:rPr>
                <w:rFonts w:eastAsia="Calibri"/>
              </w:rPr>
              <w:t xml:space="preserve">2. </w:t>
            </w:r>
            <w:r w:rsidRPr="000C03AD">
              <w:rPr>
                <w:rFonts w:eastAsia="Calibri"/>
              </w:rPr>
              <w:t>Izsoles dalībniekam visi maksājumi jāveic tikai no sava kredītiestādes konta.</w:t>
            </w:r>
          </w:p>
          <w:p w14:paraId="15FBB0A1" w14:textId="77777777" w:rsidR="000B6513" w:rsidRDefault="000B6513" w:rsidP="0045241B">
            <w:pPr>
              <w:ind w:left="426" w:hanging="644"/>
              <w:jc w:val="both"/>
              <w:rPr>
                <w:rFonts w:eastAsia="Calibri"/>
              </w:rPr>
            </w:pPr>
            <w:r>
              <w:rPr>
                <w:rFonts w:eastAsia="Calibri"/>
              </w:rPr>
              <w:t xml:space="preserve">7  3. </w:t>
            </w:r>
            <w:r w:rsidRPr="000C03AD">
              <w:rPr>
                <w:rFonts w:eastAsia="Calibri"/>
              </w:rPr>
              <w:t>Izsoles dalībnieki piekrīt, ka pašvaldība veic personas datu apstrādi, pārbaudot sniegto ziņu patiesumu.</w:t>
            </w:r>
          </w:p>
          <w:p w14:paraId="73B3C9EB" w14:textId="77777777" w:rsidR="000B6513" w:rsidRPr="000C03AD" w:rsidRDefault="000B6513" w:rsidP="0045241B">
            <w:pPr>
              <w:ind w:left="426" w:hanging="644"/>
              <w:jc w:val="both"/>
              <w:rPr>
                <w:rFonts w:eastAsia="Calibri"/>
              </w:rPr>
            </w:pPr>
            <w:r>
              <w:rPr>
                <w:rFonts w:eastAsia="Calibri"/>
              </w:rPr>
              <w:t>7  4.</w:t>
            </w:r>
            <w:r>
              <w:rPr>
                <w:rFonts w:eastAsia="Calibri"/>
              </w:rPr>
              <w:tab/>
            </w:r>
            <w:r>
              <w:rPr>
                <w:bCs/>
              </w:rPr>
              <w:t>Jautājumos</w:t>
            </w:r>
            <w:r w:rsidRPr="009F48FF">
              <w:rPr>
                <w:bCs/>
              </w:rPr>
              <w:t>, kas nav atrunāt</w:t>
            </w:r>
            <w:r>
              <w:rPr>
                <w:bCs/>
              </w:rPr>
              <w:t>i</w:t>
            </w:r>
            <w:r w:rsidRPr="009F48FF">
              <w:rPr>
                <w:bCs/>
              </w:rPr>
              <w:t xml:space="preserve"> </w:t>
            </w:r>
            <w:r>
              <w:rPr>
                <w:bCs/>
              </w:rPr>
              <w:t>šajos</w:t>
            </w:r>
            <w:r w:rsidRPr="009F48FF">
              <w:rPr>
                <w:bCs/>
              </w:rPr>
              <w:t xml:space="preserve"> noteikumos, jāvadās saskaņā ar Publiskas personas mantas atsavināšanas likuma nosacījumiem.</w:t>
            </w:r>
          </w:p>
          <w:p w14:paraId="5356321F" w14:textId="77777777" w:rsidR="000B6513" w:rsidRDefault="000B6513" w:rsidP="0045241B">
            <w:pPr>
              <w:jc w:val="right"/>
              <w:rPr>
                <w:rFonts w:eastAsia="Calibri"/>
                <w:b/>
                <w:bCs/>
                <w:lang w:eastAsia="en-US"/>
              </w:rPr>
            </w:pPr>
            <w:r>
              <w:rPr>
                <w:rFonts w:eastAsia="Calibri"/>
                <w:b/>
                <w:bCs/>
                <w:lang w:eastAsia="en-US"/>
              </w:rPr>
              <w:br w:type="page"/>
            </w:r>
          </w:p>
          <w:p w14:paraId="2CCDA727" w14:textId="77777777" w:rsidR="000B6513" w:rsidRDefault="000B6513" w:rsidP="0045241B">
            <w:pPr>
              <w:jc w:val="right"/>
              <w:rPr>
                <w:rFonts w:eastAsia="Calibri"/>
                <w:b/>
                <w:bCs/>
                <w:lang w:eastAsia="en-US"/>
              </w:rPr>
            </w:pPr>
          </w:p>
          <w:p w14:paraId="68925F7A" w14:textId="77777777" w:rsidR="000B6513" w:rsidRDefault="000B6513" w:rsidP="0045241B">
            <w:pPr>
              <w:jc w:val="right"/>
              <w:rPr>
                <w:rFonts w:eastAsia="Calibri"/>
                <w:b/>
                <w:bCs/>
                <w:lang w:eastAsia="en-US"/>
              </w:rPr>
            </w:pPr>
            <w:r>
              <w:rPr>
                <w:rFonts w:eastAsia="Calibri"/>
                <w:b/>
                <w:bCs/>
                <w:lang w:eastAsia="en-US"/>
              </w:rPr>
              <w:t>PIELIKUMS</w:t>
            </w:r>
          </w:p>
          <w:p w14:paraId="5265C321" w14:textId="77777777" w:rsidR="000B6513" w:rsidRPr="000D27CF" w:rsidRDefault="000B6513" w:rsidP="0045241B">
            <w:pPr>
              <w:jc w:val="center"/>
              <w:rPr>
                <w:rFonts w:eastAsia="Calibri"/>
                <w:b/>
                <w:bCs/>
                <w:lang w:eastAsia="en-US"/>
              </w:rPr>
            </w:pPr>
            <w:r w:rsidRPr="000D27CF">
              <w:rPr>
                <w:rFonts w:eastAsia="Calibri"/>
                <w:b/>
                <w:bCs/>
                <w:lang w:eastAsia="en-US"/>
              </w:rPr>
              <w:t>PIRKUMA LĪGUMS Nr. ______</w:t>
            </w:r>
          </w:p>
          <w:p w14:paraId="24FBB3D7" w14:textId="77777777" w:rsidR="000B6513" w:rsidRPr="000D27CF" w:rsidRDefault="000B6513" w:rsidP="0045241B">
            <w:pPr>
              <w:rPr>
                <w:rFonts w:eastAsia="Calibri"/>
                <w:lang w:eastAsia="en-US"/>
              </w:rPr>
            </w:pPr>
          </w:p>
          <w:p w14:paraId="672EF354" w14:textId="77777777" w:rsidR="000B6513" w:rsidRPr="000D27CF" w:rsidRDefault="000B6513" w:rsidP="0045241B">
            <w:pPr>
              <w:rPr>
                <w:rFonts w:eastAsia="Calibri"/>
                <w:lang w:eastAsia="en-US"/>
              </w:rPr>
            </w:pPr>
            <w:r w:rsidRPr="000D27CF">
              <w:rPr>
                <w:rFonts w:eastAsia="Calibri"/>
                <w:lang w:eastAsia="en-US"/>
              </w:rPr>
              <w:t xml:space="preserve">Dobelē,                                                                                                20__. gada __. ___                                                                               </w:t>
            </w:r>
          </w:p>
          <w:p w14:paraId="0F39CE83" w14:textId="77777777" w:rsidR="000B6513" w:rsidRPr="000D27CF" w:rsidRDefault="000B6513" w:rsidP="0045241B">
            <w:pPr>
              <w:ind w:right="-2" w:firstLine="567"/>
              <w:jc w:val="both"/>
              <w:rPr>
                <w:rFonts w:eastAsia="Calibri"/>
                <w:bCs/>
                <w:lang w:eastAsia="en-US"/>
              </w:rPr>
            </w:pPr>
            <w:r w:rsidRPr="000D27CF">
              <w:rPr>
                <w:rFonts w:eastAsia="Calibri"/>
                <w:b/>
                <w:bCs/>
                <w:lang w:eastAsia="en-US"/>
              </w:rPr>
              <w:t>Dobeles novada pašvaldība,</w:t>
            </w:r>
            <w:r w:rsidRPr="000D27CF">
              <w:rPr>
                <w:rFonts w:eastAsia="Calibri"/>
                <w:lang w:eastAsia="en-US"/>
              </w:rPr>
              <w:t xml:space="preserve"> reģistrācijas Nr. 90009115092</w:t>
            </w:r>
            <w:r w:rsidRPr="000D27CF">
              <w:rPr>
                <w:rFonts w:eastAsia="Calibri"/>
                <w:color w:val="000000"/>
                <w:lang w:eastAsia="en-US"/>
              </w:rPr>
              <w:t>,</w:t>
            </w:r>
            <w:r w:rsidRPr="000D27CF">
              <w:rPr>
                <w:rFonts w:eastAsia="Calibri"/>
                <w:lang w:eastAsia="en-US"/>
              </w:rPr>
              <w:t xml:space="preserve"> Brīvības iela 17, Dobele, Dobeles novads, LV-3701, turpmāk </w:t>
            </w:r>
            <w:r w:rsidRPr="000D27CF">
              <w:rPr>
                <w:rFonts w:eastAsia="Calibri"/>
                <w:b/>
                <w:bCs/>
                <w:lang w:eastAsia="en-US"/>
              </w:rPr>
              <w:t>- Pārdevējs</w:t>
            </w:r>
            <w:r w:rsidRPr="000D27CF">
              <w:rPr>
                <w:rFonts w:eastAsia="Calibri"/>
                <w:lang w:eastAsia="en-US"/>
              </w:rPr>
              <w:t xml:space="preserve">, kuras vārdā amata pilnvaru ietvaros rīkojas Dobeles novada domes priekšsēdētājs </w:t>
            </w:r>
            <w:r w:rsidRPr="000D27CF">
              <w:rPr>
                <w:rFonts w:eastAsia="Calibri"/>
                <w:b/>
                <w:lang w:eastAsia="en-US"/>
              </w:rPr>
              <w:t>___________</w:t>
            </w:r>
            <w:r w:rsidRPr="000D27CF">
              <w:rPr>
                <w:rFonts w:eastAsia="Calibri"/>
                <w:b/>
                <w:bCs/>
                <w:lang w:eastAsia="en-US"/>
              </w:rPr>
              <w:t xml:space="preserve">, </w:t>
            </w:r>
            <w:r w:rsidRPr="000D27CF">
              <w:rPr>
                <w:rFonts w:eastAsia="Calibri"/>
                <w:bCs/>
                <w:lang w:eastAsia="en-US"/>
              </w:rPr>
              <w:t xml:space="preserve">no vienas puses, un </w:t>
            </w:r>
          </w:p>
          <w:p w14:paraId="37B427C5" w14:textId="77777777" w:rsidR="000B6513" w:rsidRPr="000D27CF" w:rsidRDefault="000B6513" w:rsidP="0045241B">
            <w:pPr>
              <w:ind w:firstLine="567"/>
              <w:jc w:val="both"/>
              <w:rPr>
                <w:rFonts w:eastAsia="Calibri"/>
                <w:lang w:eastAsia="en-US"/>
              </w:rPr>
            </w:pPr>
            <w:r w:rsidRPr="000D27CF">
              <w:rPr>
                <w:rFonts w:eastAsia="Calibri"/>
                <w:b/>
                <w:lang w:eastAsia="en-US"/>
              </w:rPr>
              <w:t>_____,</w:t>
            </w:r>
            <w:r w:rsidRPr="000D27CF">
              <w:rPr>
                <w:rFonts w:eastAsia="Calibri"/>
                <w:lang w:eastAsia="en-US"/>
              </w:rPr>
              <w:t xml:space="preserve"> personas kods _______, deklarētā adrese _______, turpmāk - </w:t>
            </w:r>
            <w:r w:rsidRPr="000D27CF">
              <w:rPr>
                <w:rFonts w:eastAsia="Calibri"/>
                <w:b/>
                <w:bCs/>
                <w:lang w:eastAsia="en-US"/>
              </w:rPr>
              <w:t>Pircējs</w:t>
            </w:r>
            <w:r w:rsidRPr="000D27CF">
              <w:rPr>
                <w:rFonts w:eastAsia="Calibri"/>
                <w:lang w:eastAsia="en-US"/>
              </w:rPr>
              <w:t xml:space="preserve">, no otras puses, abi kopā saukti – Puses, </w:t>
            </w:r>
          </w:p>
          <w:p w14:paraId="1566828A" w14:textId="77777777" w:rsidR="000B6513" w:rsidRPr="000D27CF" w:rsidRDefault="000B6513" w:rsidP="0045241B">
            <w:pPr>
              <w:ind w:firstLine="567"/>
              <w:jc w:val="both"/>
              <w:rPr>
                <w:rFonts w:eastAsia="Calibri"/>
                <w:bCs/>
                <w:lang w:eastAsia="en-US"/>
              </w:rPr>
            </w:pPr>
            <w:r w:rsidRPr="000D27CF">
              <w:rPr>
                <w:rFonts w:eastAsia="Calibri"/>
                <w:lang w:eastAsia="en-US"/>
              </w:rPr>
              <w:t xml:space="preserve">saskaņā ar Dobeles novada domes </w:t>
            </w:r>
            <w:r w:rsidRPr="000D27CF">
              <w:rPr>
                <w:rFonts w:eastAsia="Calibri"/>
                <w:bCs/>
                <w:lang w:eastAsia="en-US"/>
              </w:rPr>
              <w:t>20__. gada</w:t>
            </w:r>
            <w:r w:rsidRPr="000D27CF">
              <w:rPr>
                <w:rFonts w:eastAsia="Calibri"/>
                <w:b/>
                <w:bCs/>
                <w:lang w:eastAsia="en-US"/>
              </w:rPr>
              <w:t xml:space="preserve"> </w:t>
            </w:r>
            <w:r w:rsidRPr="000D27CF">
              <w:rPr>
                <w:rFonts w:eastAsia="Calibri"/>
                <w:bCs/>
                <w:lang w:eastAsia="en-US"/>
              </w:rPr>
              <w:t>___</w:t>
            </w:r>
            <w:r w:rsidRPr="000D27CF">
              <w:rPr>
                <w:rFonts w:eastAsia="Calibri"/>
                <w:lang w:eastAsia="en-US"/>
              </w:rPr>
              <w:t>. ____ lēmumu Nr.___ “Par ________________”, noslēdza šādu līgumu, turpmāk – Līgums:</w:t>
            </w:r>
          </w:p>
          <w:p w14:paraId="18AAB709" w14:textId="77777777" w:rsidR="000B6513" w:rsidRPr="000D27CF" w:rsidRDefault="000B6513" w:rsidP="0045241B">
            <w:pPr>
              <w:rPr>
                <w:rFonts w:eastAsia="Calibri"/>
                <w:b/>
                <w:bCs/>
                <w:lang w:eastAsia="en-US"/>
              </w:rPr>
            </w:pPr>
            <w:r w:rsidRPr="000D27CF">
              <w:rPr>
                <w:rFonts w:eastAsia="Calibri"/>
                <w:b/>
                <w:bCs/>
                <w:lang w:eastAsia="en-US"/>
              </w:rPr>
              <w:t xml:space="preserve">                                               </w:t>
            </w:r>
          </w:p>
          <w:p w14:paraId="683C9202" w14:textId="77777777" w:rsidR="000B6513" w:rsidRPr="000D27CF" w:rsidRDefault="000B6513" w:rsidP="000B6513">
            <w:pPr>
              <w:numPr>
                <w:ilvl w:val="0"/>
                <w:numId w:val="2"/>
              </w:numPr>
              <w:suppressAutoHyphens/>
              <w:spacing w:after="160" w:line="259" w:lineRule="auto"/>
              <w:contextualSpacing/>
              <w:jc w:val="center"/>
              <w:rPr>
                <w:b/>
                <w:bCs/>
                <w:lang w:eastAsia="en-GB"/>
              </w:rPr>
            </w:pPr>
            <w:r w:rsidRPr="000D27CF">
              <w:rPr>
                <w:b/>
                <w:bCs/>
                <w:lang w:eastAsia="en-GB"/>
              </w:rPr>
              <w:t>LĪGUMA PRIEKŠMETS</w:t>
            </w:r>
          </w:p>
          <w:p w14:paraId="76BA4A57" w14:textId="77777777" w:rsidR="000B6513" w:rsidRPr="000D27CF" w:rsidRDefault="000B6513" w:rsidP="000B6513">
            <w:pPr>
              <w:numPr>
                <w:ilvl w:val="1"/>
                <w:numId w:val="3"/>
              </w:numPr>
              <w:suppressAutoHyphens/>
              <w:spacing w:after="160" w:line="259" w:lineRule="auto"/>
              <w:ind w:left="0" w:firstLine="0"/>
              <w:contextualSpacing/>
              <w:jc w:val="both"/>
              <w:rPr>
                <w:lang w:eastAsia="en-GB"/>
              </w:rPr>
            </w:pPr>
            <w:r w:rsidRPr="000D27CF">
              <w:rPr>
                <w:lang w:eastAsia="en-GB"/>
              </w:rPr>
              <w:lastRenderedPageBreak/>
              <w:t xml:space="preserve">Pārdevējs pārdod, bet Pircējs pērk nekustamo īpašumu ar kadastra numuru </w:t>
            </w:r>
            <w:r w:rsidRPr="000D27CF">
              <w:rPr>
                <w:lang w:val="en-US" w:eastAsia="en-GB"/>
              </w:rPr>
              <w:t>___________</w:t>
            </w:r>
            <w:r w:rsidRPr="000D27CF">
              <w:rPr>
                <w:lang w:eastAsia="en-GB"/>
              </w:rPr>
              <w:t xml:space="preserve">,  </w:t>
            </w:r>
            <w:r w:rsidRPr="000D27CF">
              <w:rPr>
                <w:b/>
                <w:lang w:val="en-US" w:eastAsia="en-GB"/>
              </w:rPr>
              <w:t>__________</w:t>
            </w:r>
            <w:r w:rsidRPr="000D27CF">
              <w:rPr>
                <w:lang w:eastAsia="en-GB"/>
              </w:rPr>
              <w:t xml:space="preserve">, kas sastāv no zemes gabala </w:t>
            </w:r>
            <w:r w:rsidRPr="000D27CF">
              <w:rPr>
                <w:lang w:val="en-US" w:eastAsia="en-GB"/>
              </w:rPr>
              <w:t>_____</w:t>
            </w:r>
            <w:r w:rsidRPr="000D27CF">
              <w:rPr>
                <w:lang w:eastAsia="en-GB"/>
              </w:rPr>
              <w:t xml:space="preserve"> ha (</w:t>
            </w:r>
            <w:r w:rsidRPr="000D27CF">
              <w:rPr>
                <w:lang w:val="en-US" w:eastAsia="en-GB"/>
              </w:rPr>
              <w:t>________</w:t>
            </w:r>
            <w:r w:rsidRPr="000D27CF">
              <w:rPr>
                <w:lang w:eastAsia="en-GB"/>
              </w:rPr>
              <w:t xml:space="preserve"> m</w:t>
            </w:r>
            <w:r w:rsidRPr="000D27CF">
              <w:rPr>
                <w:vertAlign w:val="superscript"/>
                <w:lang w:eastAsia="en-GB"/>
              </w:rPr>
              <w:t>2</w:t>
            </w:r>
            <w:r w:rsidRPr="000D27CF">
              <w:rPr>
                <w:lang w:eastAsia="en-GB"/>
              </w:rPr>
              <w:t xml:space="preserve">) platībā (kadastra apzīmējums </w:t>
            </w:r>
            <w:r w:rsidRPr="000D27CF">
              <w:rPr>
                <w:lang w:val="en-US" w:eastAsia="en-GB"/>
              </w:rPr>
              <w:t>__________</w:t>
            </w:r>
            <w:r w:rsidRPr="000D27CF">
              <w:rPr>
                <w:lang w:eastAsia="en-GB"/>
              </w:rPr>
              <w:t xml:space="preserve">) un uz tā esošās </w:t>
            </w:r>
            <w:r w:rsidRPr="000D27CF">
              <w:rPr>
                <w:lang w:val="en-US" w:eastAsia="en-GB"/>
              </w:rPr>
              <w:t>________</w:t>
            </w:r>
            <w:r w:rsidRPr="000D27CF">
              <w:rPr>
                <w:lang w:eastAsia="en-GB"/>
              </w:rPr>
              <w:t xml:space="preserve"> (</w:t>
            </w:r>
            <w:r w:rsidRPr="000D27CF">
              <w:rPr>
                <w:lang w:val="en-US" w:eastAsia="en-GB"/>
              </w:rPr>
              <w:t>_______</w:t>
            </w:r>
            <w:r w:rsidRPr="000D27CF">
              <w:rPr>
                <w:lang w:eastAsia="en-GB"/>
              </w:rPr>
              <w:t xml:space="preserve">) būves/ būvēm ar kadastra apzīmējumiem </w:t>
            </w:r>
            <w:r w:rsidRPr="000D27CF">
              <w:rPr>
                <w:lang w:val="en-US" w:eastAsia="en-GB"/>
              </w:rPr>
              <w:t>_____</w:t>
            </w:r>
            <w:r w:rsidRPr="000D27CF">
              <w:rPr>
                <w:lang w:eastAsia="en-GB"/>
              </w:rPr>
              <w:t xml:space="preserve">; </w:t>
            </w:r>
            <w:r w:rsidRPr="000D27CF">
              <w:rPr>
                <w:lang w:val="en-US" w:eastAsia="en-GB"/>
              </w:rPr>
              <w:t>______</w:t>
            </w:r>
            <w:r w:rsidRPr="000D27CF">
              <w:rPr>
                <w:lang w:eastAsia="en-GB"/>
              </w:rPr>
              <w:t xml:space="preserve">; </w:t>
            </w:r>
            <w:r w:rsidRPr="000D27CF">
              <w:rPr>
                <w:lang w:val="en-US" w:eastAsia="en-GB"/>
              </w:rPr>
              <w:t>_________</w:t>
            </w:r>
            <w:r w:rsidRPr="000D27CF">
              <w:rPr>
                <w:lang w:eastAsia="en-GB"/>
              </w:rPr>
              <w:t>, turpmāk – Īpašums.</w:t>
            </w:r>
          </w:p>
          <w:p w14:paraId="63C2CFDC" w14:textId="77777777" w:rsidR="000B6513" w:rsidRPr="000D27CF" w:rsidRDefault="000B6513" w:rsidP="000B6513">
            <w:pPr>
              <w:numPr>
                <w:ilvl w:val="1"/>
                <w:numId w:val="3"/>
              </w:numPr>
              <w:suppressAutoHyphens/>
              <w:spacing w:after="160" w:line="259" w:lineRule="auto"/>
              <w:ind w:left="0" w:firstLine="0"/>
              <w:contextualSpacing/>
              <w:jc w:val="both"/>
              <w:rPr>
                <w:lang w:eastAsia="en-GB"/>
              </w:rPr>
            </w:pPr>
            <w:r w:rsidRPr="000D27CF">
              <w:rPr>
                <w:lang w:eastAsia="en-GB"/>
              </w:rPr>
              <w:t xml:space="preserve">Īpašums reģistrēts Zemgales rajona tiesas _____ zemesgrāmatas nodalījumā </w:t>
            </w:r>
            <w:r w:rsidRPr="000D27CF">
              <w:rPr>
                <w:bCs/>
                <w:lang w:eastAsia="en-GB"/>
              </w:rPr>
              <w:t>Nr. </w:t>
            </w:r>
            <w:r w:rsidRPr="000D27CF">
              <w:rPr>
                <w:lang w:eastAsia="en-GB"/>
              </w:rPr>
              <w:t>_______ un uz to nostiprinātas īpašuma tiesības Dobeles novada pašvaldībai.</w:t>
            </w:r>
          </w:p>
          <w:p w14:paraId="43AD0642" w14:textId="77777777" w:rsidR="000B6513" w:rsidRPr="000D27CF" w:rsidRDefault="000B6513" w:rsidP="000B6513">
            <w:pPr>
              <w:numPr>
                <w:ilvl w:val="1"/>
                <w:numId w:val="3"/>
              </w:numPr>
              <w:suppressAutoHyphens/>
              <w:spacing w:after="160" w:line="259" w:lineRule="auto"/>
              <w:ind w:left="0" w:firstLine="0"/>
              <w:contextualSpacing/>
              <w:jc w:val="both"/>
              <w:rPr>
                <w:lang w:eastAsia="en-GB"/>
              </w:rPr>
            </w:pPr>
            <w:r w:rsidRPr="000D27CF">
              <w:rPr>
                <w:lang w:eastAsia="en-GB"/>
              </w:rPr>
              <w:t>Pircējam</w:t>
            </w:r>
            <w:r w:rsidRPr="000D27CF">
              <w:rPr>
                <w:b/>
                <w:lang w:eastAsia="en-GB"/>
              </w:rPr>
              <w:t xml:space="preserve"> </w:t>
            </w:r>
            <w:r w:rsidRPr="000D27CF">
              <w:rPr>
                <w:lang w:eastAsia="en-GB"/>
              </w:rPr>
              <w:t>Īpašuma</w:t>
            </w:r>
            <w:r w:rsidRPr="000D27CF">
              <w:rPr>
                <w:b/>
                <w:lang w:eastAsia="en-GB"/>
              </w:rPr>
              <w:t xml:space="preserve"> </w:t>
            </w:r>
            <w:r w:rsidRPr="000D27CF">
              <w:rPr>
                <w:lang w:eastAsia="en-GB"/>
              </w:rPr>
              <w:t xml:space="preserve">robežas ir ierādītas, kā arī redzamas zemes robežu plānā. </w:t>
            </w:r>
            <w:r w:rsidRPr="000D27CF">
              <w:rPr>
                <w:bCs/>
                <w:lang w:eastAsia="en-GB"/>
              </w:rPr>
              <w:t>Īpašuma</w:t>
            </w:r>
            <w:r w:rsidRPr="000D27CF">
              <w:rPr>
                <w:b/>
                <w:bCs/>
                <w:lang w:eastAsia="en-GB"/>
              </w:rPr>
              <w:t xml:space="preserve"> </w:t>
            </w:r>
            <w:r w:rsidRPr="000D27CF">
              <w:rPr>
                <w:lang w:eastAsia="en-GB"/>
              </w:rPr>
              <w:t>faktiskais stāvoklis, juridiskais statuss un apsaimniekošanas kārtība Pircējam ir zināma un uz Līguma noslēgšanas brīdi nekādu materiālu vai cita rakstura pretenziju Pircējam pret Pārdevēju nav.</w:t>
            </w:r>
          </w:p>
          <w:p w14:paraId="5FD5FBEC" w14:textId="77777777" w:rsidR="000B6513" w:rsidRPr="000D27CF" w:rsidRDefault="000B6513" w:rsidP="0045241B">
            <w:pPr>
              <w:jc w:val="both"/>
              <w:rPr>
                <w:rFonts w:eastAsia="Calibri"/>
                <w:lang w:eastAsia="en-US"/>
              </w:rPr>
            </w:pPr>
          </w:p>
          <w:p w14:paraId="2F2E86CB" w14:textId="77777777" w:rsidR="000B6513" w:rsidRPr="000D27CF" w:rsidRDefault="000B6513" w:rsidP="000B6513">
            <w:pPr>
              <w:numPr>
                <w:ilvl w:val="0"/>
                <w:numId w:val="2"/>
              </w:numPr>
              <w:tabs>
                <w:tab w:val="left" w:pos="426"/>
              </w:tabs>
              <w:spacing w:after="160" w:line="259" w:lineRule="auto"/>
              <w:jc w:val="center"/>
              <w:rPr>
                <w:rFonts w:eastAsia="Calibri"/>
                <w:b/>
              </w:rPr>
            </w:pPr>
            <w:r w:rsidRPr="000D27CF">
              <w:rPr>
                <w:rFonts w:eastAsia="Calibri"/>
                <w:b/>
              </w:rPr>
              <w:t>PIRKUMA MAKSA UN NORĒĶINU KĀRTĪBA</w:t>
            </w:r>
          </w:p>
          <w:p w14:paraId="26F5EF77" w14:textId="77777777" w:rsidR="000B6513" w:rsidRPr="000D27CF" w:rsidRDefault="000B6513" w:rsidP="000B6513">
            <w:pPr>
              <w:numPr>
                <w:ilvl w:val="1"/>
                <w:numId w:val="4"/>
              </w:numPr>
              <w:spacing w:after="160" w:line="259" w:lineRule="auto"/>
              <w:ind w:left="0" w:firstLine="0"/>
              <w:contextualSpacing/>
              <w:jc w:val="both"/>
            </w:pPr>
            <w:r w:rsidRPr="000D27CF">
              <w:rPr>
                <w:bCs/>
              </w:rPr>
              <w:t xml:space="preserve">Īpašums tiek pārdots Pircējam par </w:t>
            </w:r>
            <w:r w:rsidRPr="000D27CF">
              <w:rPr>
                <w:b/>
                <w:bCs/>
              </w:rPr>
              <w:t>-----</w:t>
            </w:r>
            <w:r w:rsidRPr="000D27CF">
              <w:rPr>
                <w:b/>
              </w:rPr>
              <w:t>EUR</w:t>
            </w:r>
            <w:r w:rsidRPr="000D27CF">
              <w:t xml:space="preserve"> (-------- </w:t>
            </w:r>
            <w:proofErr w:type="spellStart"/>
            <w:r w:rsidRPr="000D27CF">
              <w:rPr>
                <w:i/>
              </w:rPr>
              <w:t>euro</w:t>
            </w:r>
            <w:proofErr w:type="spellEnd"/>
            <w:r w:rsidRPr="000D27CF">
              <w:t>), turpmāk – Pirkuma maksa.</w:t>
            </w:r>
          </w:p>
          <w:p w14:paraId="43F07A47" w14:textId="77777777" w:rsidR="000B6513" w:rsidRPr="000D27CF" w:rsidRDefault="000B6513" w:rsidP="000B6513">
            <w:pPr>
              <w:numPr>
                <w:ilvl w:val="1"/>
                <w:numId w:val="4"/>
              </w:numPr>
              <w:spacing w:after="160" w:line="259" w:lineRule="auto"/>
              <w:ind w:left="0" w:firstLine="0"/>
              <w:contextualSpacing/>
              <w:jc w:val="both"/>
            </w:pPr>
            <w:r w:rsidRPr="000D27CF">
              <w:t>Pirkuma maksu Pircējs ir samaksājis pilnā apmērā pirms</w:t>
            </w:r>
            <w:r w:rsidRPr="000D27CF">
              <w:rPr>
                <w:lang w:eastAsia="en-GB"/>
              </w:rPr>
              <w:t xml:space="preserve"> Līguma noslēgšanas dienas, ko apliecina Pārdevēja paraksts uz Līguma un bankas dokumenti.</w:t>
            </w:r>
          </w:p>
          <w:p w14:paraId="7B8FCBA8" w14:textId="77777777" w:rsidR="000B6513" w:rsidRPr="000D27CF" w:rsidRDefault="000B6513" w:rsidP="0045241B">
            <w:pPr>
              <w:contextualSpacing/>
              <w:jc w:val="both"/>
            </w:pPr>
          </w:p>
          <w:p w14:paraId="5684F260" w14:textId="77777777" w:rsidR="000B6513" w:rsidRPr="000D27CF" w:rsidRDefault="000B6513" w:rsidP="000B6513">
            <w:pPr>
              <w:numPr>
                <w:ilvl w:val="0"/>
                <w:numId w:val="2"/>
              </w:numPr>
              <w:spacing w:after="160" w:line="259" w:lineRule="auto"/>
              <w:jc w:val="center"/>
              <w:rPr>
                <w:rFonts w:eastAsia="Calibri"/>
                <w:b/>
              </w:rPr>
            </w:pPr>
            <w:r w:rsidRPr="000D27CF">
              <w:rPr>
                <w:rFonts w:eastAsia="Calibri"/>
                <w:b/>
                <w:bCs/>
              </w:rPr>
              <w:t>GARANTIJAS</w:t>
            </w:r>
          </w:p>
          <w:p w14:paraId="455340F0" w14:textId="77777777" w:rsidR="000B6513" w:rsidRPr="000D27CF" w:rsidRDefault="000B6513" w:rsidP="0045241B">
            <w:pPr>
              <w:jc w:val="both"/>
              <w:rPr>
                <w:rFonts w:eastAsia="Calibri"/>
              </w:rPr>
            </w:pPr>
            <w:r w:rsidRPr="000D27CF">
              <w:rPr>
                <w:rFonts w:eastAsia="Calibri"/>
              </w:rPr>
              <w:t>3.1.Pārdevējs apliecina, ka viņš ir vienīgais pārdodamā Īpašuma</w:t>
            </w:r>
            <w:r w:rsidRPr="000D27CF">
              <w:rPr>
                <w:rFonts w:eastAsia="Calibri"/>
                <w:i/>
              </w:rPr>
              <w:t xml:space="preserve"> </w:t>
            </w:r>
            <w:r w:rsidRPr="000D27CF">
              <w:rPr>
                <w:rFonts w:eastAsia="Calibri"/>
              </w:rPr>
              <w:t>īpašnieks un, ka pirms Līguma noslēgšanas un parakstīšanas Īpašums nav nevienam citam atsavināts vai ieķīlāts, strīdu nepastāv, tam nav uzlikts arests vai aizliegums un tas nav jebkādā veidā apgrūtināts.</w:t>
            </w:r>
          </w:p>
          <w:p w14:paraId="25EF1EE4" w14:textId="77777777" w:rsidR="000B6513" w:rsidRPr="000D27CF" w:rsidRDefault="000B6513" w:rsidP="0045241B">
            <w:pPr>
              <w:jc w:val="both"/>
              <w:rPr>
                <w:rFonts w:eastAsia="Calibri"/>
              </w:rPr>
            </w:pPr>
            <w:r w:rsidRPr="000D27CF">
              <w:rPr>
                <w:rFonts w:eastAsia="Calibri"/>
              </w:rPr>
              <w:t>3.2. Puses, parakstot Līgumu, apliecina, ka labi apzinās pirktā un pārdotā Īpašuma vērtību un atsakās celt viens pret otru pretenzijas nesamērīgu zaudējumu dēļ.</w:t>
            </w:r>
          </w:p>
          <w:p w14:paraId="6180D34A" w14:textId="77777777" w:rsidR="000B6513" w:rsidRPr="000D27CF" w:rsidRDefault="000B6513" w:rsidP="0045241B">
            <w:pPr>
              <w:jc w:val="both"/>
              <w:rPr>
                <w:rFonts w:eastAsia="Calibri"/>
              </w:rPr>
            </w:pPr>
          </w:p>
          <w:p w14:paraId="26369C25" w14:textId="77777777" w:rsidR="000B6513" w:rsidRPr="000D27CF" w:rsidRDefault="000B6513" w:rsidP="000B6513">
            <w:pPr>
              <w:numPr>
                <w:ilvl w:val="0"/>
                <w:numId w:val="2"/>
              </w:numPr>
              <w:spacing w:after="160" w:line="259" w:lineRule="auto"/>
              <w:jc w:val="center"/>
              <w:rPr>
                <w:rFonts w:eastAsia="Calibri"/>
                <w:b/>
              </w:rPr>
            </w:pPr>
            <w:r w:rsidRPr="000D27CF">
              <w:rPr>
                <w:rFonts w:eastAsia="Calibri"/>
                <w:b/>
              </w:rPr>
              <w:t>ĪPAŠUMA NODOŠANA PIRCĒJAM UN ĪPAŠUMA TIESĪBU NOSTIPRINĀŠANA</w:t>
            </w:r>
          </w:p>
          <w:p w14:paraId="1810FE40" w14:textId="77777777" w:rsidR="000B6513" w:rsidRPr="000D27CF" w:rsidRDefault="000B6513" w:rsidP="0045241B">
            <w:pPr>
              <w:jc w:val="both"/>
              <w:rPr>
                <w:rFonts w:eastAsia="Calibri"/>
              </w:rPr>
            </w:pPr>
            <w:r w:rsidRPr="000D27CF">
              <w:rPr>
                <w:rFonts w:eastAsia="Calibri"/>
              </w:rPr>
              <w:t xml:space="preserve">4.1. Īpašuma nodošana </w:t>
            </w:r>
            <w:r w:rsidRPr="000D27CF">
              <w:rPr>
                <w:rFonts w:eastAsia="Calibri"/>
                <w:bCs/>
              </w:rPr>
              <w:t>Pircējam</w:t>
            </w:r>
            <w:r w:rsidRPr="000D27CF">
              <w:rPr>
                <w:rFonts w:eastAsia="Calibri"/>
              </w:rPr>
              <w:t xml:space="preserve"> notiek ar pieņemšanas – nodošanas aktu. Līguma noslēgšanas dienā uz </w:t>
            </w:r>
            <w:r w:rsidRPr="000D27CF">
              <w:rPr>
                <w:rFonts w:eastAsia="Calibri"/>
                <w:bCs/>
              </w:rPr>
              <w:t>Pircēju</w:t>
            </w:r>
            <w:r w:rsidRPr="000D27CF">
              <w:rPr>
                <w:rFonts w:eastAsia="Calibri"/>
              </w:rPr>
              <w:t xml:space="preserve"> pāriet visas tiesības un pienākumi, kas saistīti ar Īpašuma lietošanu un valdīšanu, bet īpašuma tiesības uz Īpašumu</w:t>
            </w:r>
            <w:r w:rsidRPr="000D27CF">
              <w:rPr>
                <w:rFonts w:eastAsia="Calibri"/>
                <w:bCs/>
              </w:rPr>
              <w:t xml:space="preserve"> Pircējs</w:t>
            </w:r>
            <w:r w:rsidRPr="000D27CF">
              <w:rPr>
                <w:rFonts w:eastAsia="Calibri"/>
              </w:rPr>
              <w:t xml:space="preserve"> iegūst ar tā reģistrācijas brīdi Zemgales rajona tiesas Zemesgrāmatu nodaļā. </w:t>
            </w:r>
          </w:p>
          <w:p w14:paraId="5EF6A9AD" w14:textId="77777777" w:rsidR="000B6513" w:rsidRPr="000D27CF" w:rsidRDefault="000B6513" w:rsidP="0045241B">
            <w:pPr>
              <w:autoSpaceDE w:val="0"/>
              <w:autoSpaceDN w:val="0"/>
              <w:adjustRightInd w:val="0"/>
              <w:jc w:val="both"/>
              <w:rPr>
                <w:rFonts w:eastAsia="Calibri"/>
                <w:color w:val="000000"/>
              </w:rPr>
            </w:pPr>
            <w:r w:rsidRPr="000D27CF">
              <w:rPr>
                <w:rFonts w:eastAsia="Calibri"/>
                <w:color w:val="000000"/>
              </w:rPr>
              <w:t>4.2.  Pircējs, līdz visu Līgumā noteikto saistību izpildei, nav tiesīgs atsavināt vai apgrūtināt Īpašumu bez Pārdevēja rakstveida piekrišanas. Visu risku par zaudējumiem, kas var rasties saistībā ar Īpašumu</w:t>
            </w:r>
            <w:r w:rsidRPr="000D27CF">
              <w:rPr>
                <w:rFonts w:eastAsia="Calibri"/>
                <w:bCs/>
                <w:color w:val="000000"/>
              </w:rPr>
              <w:t xml:space="preserve"> </w:t>
            </w:r>
            <w:r w:rsidRPr="000D27CF">
              <w:rPr>
                <w:rFonts w:eastAsia="Calibri"/>
                <w:color w:val="000000"/>
              </w:rPr>
              <w:t xml:space="preserve">trešajām personām, no Līguma spēkā stāšanās dienas uzņemas </w:t>
            </w:r>
            <w:r w:rsidRPr="000D27CF">
              <w:rPr>
                <w:rFonts w:eastAsia="Calibri"/>
                <w:bCs/>
                <w:color w:val="000000"/>
              </w:rPr>
              <w:t>Pircējs</w:t>
            </w:r>
            <w:r w:rsidRPr="000D27CF">
              <w:rPr>
                <w:rFonts w:eastAsia="Calibri"/>
                <w:color w:val="000000"/>
              </w:rPr>
              <w:t xml:space="preserve">. </w:t>
            </w:r>
          </w:p>
          <w:p w14:paraId="37D8362D" w14:textId="77777777" w:rsidR="000B6513" w:rsidRPr="000D27CF" w:rsidRDefault="000B6513" w:rsidP="0045241B">
            <w:pPr>
              <w:ind w:right="-1"/>
              <w:jc w:val="both"/>
              <w:rPr>
                <w:rFonts w:eastAsia="Calibri"/>
              </w:rPr>
            </w:pPr>
            <w:r w:rsidRPr="000D27CF">
              <w:rPr>
                <w:rFonts w:eastAsia="Calibri"/>
              </w:rPr>
              <w:t xml:space="preserve">4.3. </w:t>
            </w:r>
            <w:r w:rsidRPr="000D27CF">
              <w:rPr>
                <w:rFonts w:eastAsia="Calibri"/>
              </w:rPr>
              <w:tab/>
            </w:r>
            <w:r w:rsidRPr="000D27CF">
              <w:rPr>
                <w:rFonts w:eastAsia="Calibri"/>
                <w:bCs/>
              </w:rPr>
              <w:t xml:space="preserve">Pārdevējs </w:t>
            </w:r>
            <w:r w:rsidRPr="000D27CF">
              <w:rPr>
                <w:rFonts w:eastAsia="Calibri"/>
                <w:bCs/>
                <w:iCs/>
              </w:rPr>
              <w:t>pilnvaro</w:t>
            </w:r>
            <w:r w:rsidRPr="000D27CF">
              <w:rPr>
                <w:rFonts w:eastAsia="Calibri"/>
              </w:rPr>
              <w:t xml:space="preserve"> </w:t>
            </w:r>
            <w:r w:rsidRPr="000D27CF">
              <w:rPr>
                <w:rFonts w:eastAsia="Calibri"/>
                <w:bCs/>
              </w:rPr>
              <w:t>Pircēju</w:t>
            </w:r>
            <w:r w:rsidRPr="000D27CF">
              <w:rPr>
                <w:rFonts w:eastAsia="Calibri"/>
              </w:rPr>
              <w:t xml:space="preserve"> nokārtot visas formalitātes Zemgales rajona tiesas Zemesgrāmatu nodaļā, kas saistītas ar Līguma reģistrāciju un </w:t>
            </w:r>
            <w:r w:rsidRPr="000D27CF">
              <w:rPr>
                <w:rFonts w:eastAsia="Calibri"/>
                <w:bCs/>
              </w:rPr>
              <w:t>Pircēja</w:t>
            </w:r>
            <w:r w:rsidRPr="000D27CF">
              <w:rPr>
                <w:rFonts w:eastAsia="Calibri"/>
              </w:rPr>
              <w:t xml:space="preserve"> īpašumtiesību nostiprināšanu, sakarā ar to parakstīt, iesniegt un saņemt visus nepieciešamos dokumentus, tajā skaitā –– zemes robežu plānu, situācijas plānu un apgrūtinājuma plānu, inventarizācijas lietu, iesniegt Nostiprinājuma lūgumu un tam pievienotos dokumentus un saņemt Zemesgrāmatu apliecību, un </w:t>
            </w:r>
            <w:r w:rsidRPr="000D27CF">
              <w:rPr>
                <w:rFonts w:eastAsia="Calibri"/>
                <w:bCs/>
              </w:rPr>
              <w:t>Pircējs</w:t>
            </w:r>
            <w:r w:rsidRPr="000D27CF">
              <w:rPr>
                <w:rFonts w:eastAsia="Calibri"/>
              </w:rPr>
              <w:t xml:space="preserve"> savukārt </w:t>
            </w:r>
            <w:r w:rsidRPr="000D27CF">
              <w:rPr>
                <w:rFonts w:eastAsia="Calibri"/>
                <w:bCs/>
                <w:iCs/>
              </w:rPr>
              <w:t>piekrīt</w:t>
            </w:r>
            <w:r w:rsidRPr="000D27CF">
              <w:rPr>
                <w:rFonts w:eastAsia="Calibri"/>
              </w:rPr>
              <w:t xml:space="preserve"> un </w:t>
            </w:r>
            <w:r w:rsidRPr="000D27CF">
              <w:rPr>
                <w:rFonts w:eastAsia="Calibri"/>
                <w:bCs/>
                <w:iCs/>
              </w:rPr>
              <w:t>apņemas</w:t>
            </w:r>
            <w:r w:rsidRPr="000D27CF">
              <w:rPr>
                <w:rFonts w:eastAsia="Calibri"/>
              </w:rPr>
              <w:t xml:space="preserve"> šīs formalitātes nokārtot  </w:t>
            </w:r>
            <w:r w:rsidRPr="000D27CF">
              <w:rPr>
                <w:rFonts w:eastAsia="Calibri"/>
                <w:color w:val="000000"/>
                <w:u w:val="single"/>
              </w:rPr>
              <w:t>3 (trīs ) mēnešu</w:t>
            </w:r>
            <w:r w:rsidRPr="000D27CF">
              <w:rPr>
                <w:rFonts w:eastAsia="Calibri"/>
                <w:color w:val="000000"/>
              </w:rPr>
              <w:t xml:space="preserve"> </w:t>
            </w:r>
            <w:r w:rsidRPr="000D27CF">
              <w:rPr>
                <w:rFonts w:eastAsia="Calibri"/>
              </w:rPr>
              <w:t>laikā pēc pilnas Pirkuma maksas samaksas.</w:t>
            </w:r>
          </w:p>
          <w:p w14:paraId="7CA33E80" w14:textId="77777777" w:rsidR="000B6513" w:rsidRPr="000D27CF" w:rsidRDefault="000B6513" w:rsidP="0045241B">
            <w:pPr>
              <w:ind w:right="-1"/>
              <w:jc w:val="both"/>
              <w:rPr>
                <w:rFonts w:eastAsia="Calibri"/>
              </w:rPr>
            </w:pPr>
            <w:r w:rsidRPr="000D27CF">
              <w:rPr>
                <w:rFonts w:eastAsia="Calibri"/>
              </w:rPr>
              <w:t xml:space="preserve">4.4.  Ja Pircējs pārkāpj Līguma 4.3.punktā atrunāto </w:t>
            </w:r>
            <w:r w:rsidRPr="000D27CF">
              <w:rPr>
                <w:rFonts w:eastAsia="Calibri"/>
                <w:bCs/>
              </w:rPr>
              <w:t>Pircēja</w:t>
            </w:r>
            <w:r w:rsidRPr="000D27CF">
              <w:rPr>
                <w:rFonts w:eastAsia="Calibri"/>
              </w:rPr>
              <w:t xml:space="preserve"> īpašumtiesību nostiprināšanas Zemesgrāmatā termiņu, Pircējs maksā Pārdevējam līgumsodu 0,1 % apmērā no Pirkuma maksas par katru nokavēto dienu.</w:t>
            </w:r>
          </w:p>
          <w:p w14:paraId="1DA1B2C2" w14:textId="77777777" w:rsidR="000B6513" w:rsidRPr="000D27CF" w:rsidRDefault="000B6513" w:rsidP="0045241B">
            <w:pPr>
              <w:ind w:right="-1"/>
              <w:jc w:val="both"/>
              <w:rPr>
                <w:rFonts w:eastAsia="Calibri"/>
              </w:rPr>
            </w:pPr>
          </w:p>
          <w:p w14:paraId="5F537280" w14:textId="77777777" w:rsidR="000B6513" w:rsidRPr="000D27CF" w:rsidRDefault="000B6513" w:rsidP="000B6513">
            <w:pPr>
              <w:numPr>
                <w:ilvl w:val="0"/>
                <w:numId w:val="2"/>
              </w:numPr>
              <w:spacing w:after="160" w:line="259" w:lineRule="auto"/>
              <w:ind w:right="-1"/>
              <w:jc w:val="center"/>
              <w:rPr>
                <w:rFonts w:eastAsia="Calibri"/>
                <w:b/>
                <w:bCs/>
              </w:rPr>
            </w:pPr>
            <w:r w:rsidRPr="000D27CF">
              <w:rPr>
                <w:rFonts w:eastAsia="Calibri"/>
                <w:b/>
                <w:bCs/>
              </w:rPr>
              <w:t>LĪGUMA GROZĪŠANAS, ATCELŠANAS</w:t>
            </w:r>
          </w:p>
          <w:p w14:paraId="1F5C70EB" w14:textId="77777777" w:rsidR="000B6513" w:rsidRPr="000D27CF" w:rsidRDefault="000B6513" w:rsidP="0045241B">
            <w:pPr>
              <w:ind w:left="360" w:right="-1"/>
              <w:jc w:val="center"/>
              <w:rPr>
                <w:rFonts w:eastAsia="Calibri"/>
              </w:rPr>
            </w:pPr>
            <w:r w:rsidRPr="000D27CF">
              <w:rPr>
                <w:rFonts w:eastAsia="Calibri"/>
                <w:b/>
                <w:bCs/>
              </w:rPr>
              <w:t>UN STRĪDU IZSKATĪŠANAS KĀRTĪBA</w:t>
            </w:r>
          </w:p>
          <w:p w14:paraId="3864A7BC" w14:textId="77777777" w:rsidR="000B6513" w:rsidRPr="000D27CF" w:rsidRDefault="000B6513" w:rsidP="0045241B">
            <w:pPr>
              <w:jc w:val="both"/>
              <w:rPr>
                <w:rFonts w:eastAsia="Calibri"/>
              </w:rPr>
            </w:pPr>
            <w:r w:rsidRPr="000D27CF">
              <w:rPr>
                <w:rFonts w:eastAsia="Calibri"/>
              </w:rPr>
              <w:t xml:space="preserve">5.1. Līgumu var grozīt vai atcelt Pusēm savstarpēji vienojoties, vienošanos vai </w:t>
            </w:r>
            <w:proofErr w:type="spellStart"/>
            <w:r w:rsidRPr="000D27CF">
              <w:rPr>
                <w:rFonts w:eastAsia="Calibri"/>
              </w:rPr>
              <w:t>atcēlējlīgumu</w:t>
            </w:r>
            <w:proofErr w:type="spellEnd"/>
            <w:r w:rsidRPr="000D27CF">
              <w:rPr>
                <w:rFonts w:eastAsia="Calibri"/>
              </w:rPr>
              <w:t xml:space="preserve"> noformējot </w:t>
            </w:r>
            <w:proofErr w:type="spellStart"/>
            <w:r w:rsidRPr="000D27CF">
              <w:rPr>
                <w:rFonts w:eastAsia="Calibri"/>
              </w:rPr>
              <w:t>rakstveidā</w:t>
            </w:r>
            <w:proofErr w:type="spellEnd"/>
            <w:r w:rsidRPr="000D27CF">
              <w:rPr>
                <w:rFonts w:eastAsia="Calibri"/>
              </w:rPr>
              <w:t xml:space="preserve">. Vienošanās vai </w:t>
            </w:r>
            <w:proofErr w:type="spellStart"/>
            <w:r w:rsidRPr="000D27CF">
              <w:rPr>
                <w:rFonts w:eastAsia="Calibri"/>
              </w:rPr>
              <w:t>atcēlējlīgums</w:t>
            </w:r>
            <w:proofErr w:type="spellEnd"/>
            <w:r w:rsidRPr="000D27CF">
              <w:rPr>
                <w:rFonts w:eastAsia="Calibri"/>
              </w:rPr>
              <w:t xml:space="preserve"> tiek pievienots Līgumam kā neatņemama sastāvdaļa. </w:t>
            </w:r>
          </w:p>
          <w:p w14:paraId="0883B243" w14:textId="77777777" w:rsidR="000B6513" w:rsidRPr="000D27CF" w:rsidRDefault="000B6513" w:rsidP="0045241B">
            <w:pPr>
              <w:jc w:val="both"/>
              <w:rPr>
                <w:rFonts w:eastAsia="Calibri"/>
              </w:rPr>
            </w:pPr>
            <w:r w:rsidRPr="000D27CF">
              <w:rPr>
                <w:rFonts w:eastAsia="Calibri"/>
              </w:rPr>
              <w:lastRenderedPageBreak/>
              <w:t>5.2. Strīdus, kas rodas Līguma izpildes laikā, Puses cenšas atrisināt pārrunu ceļā. Ja strīdus nav iespējams atrisināt pārrunu ceļā, tie izskatāmi tiesā Latvijas Republikas normatīvajos aktos noteiktajā kārtībā.</w:t>
            </w:r>
          </w:p>
          <w:p w14:paraId="3F5A7B72" w14:textId="77777777" w:rsidR="000B6513" w:rsidRPr="000D27CF" w:rsidRDefault="000B6513" w:rsidP="0045241B">
            <w:pPr>
              <w:jc w:val="both"/>
              <w:rPr>
                <w:rFonts w:eastAsia="Calibri"/>
              </w:rPr>
            </w:pPr>
          </w:p>
          <w:p w14:paraId="0D3EACB8" w14:textId="77777777" w:rsidR="000B6513" w:rsidRPr="000D27CF" w:rsidRDefault="000B6513" w:rsidP="000B6513">
            <w:pPr>
              <w:numPr>
                <w:ilvl w:val="0"/>
                <w:numId w:val="2"/>
              </w:numPr>
              <w:spacing w:after="160" w:line="259" w:lineRule="auto"/>
              <w:jc w:val="center"/>
              <w:rPr>
                <w:rFonts w:eastAsia="Calibri"/>
                <w:b/>
                <w:bCs/>
              </w:rPr>
            </w:pPr>
            <w:r w:rsidRPr="000D27CF">
              <w:rPr>
                <w:rFonts w:eastAsia="Calibri"/>
                <w:b/>
                <w:bCs/>
              </w:rPr>
              <w:t>CITI NOTEIKUMI</w:t>
            </w:r>
          </w:p>
          <w:p w14:paraId="3874BC53" w14:textId="77777777" w:rsidR="000B6513" w:rsidRPr="000D27CF" w:rsidRDefault="000B6513" w:rsidP="000B6513">
            <w:pPr>
              <w:numPr>
                <w:ilvl w:val="1"/>
                <w:numId w:val="5"/>
              </w:numPr>
              <w:tabs>
                <w:tab w:val="left" w:pos="426"/>
              </w:tabs>
              <w:spacing w:after="160" w:line="259" w:lineRule="auto"/>
              <w:ind w:left="0" w:firstLine="0"/>
              <w:contextualSpacing/>
              <w:jc w:val="both"/>
            </w:pPr>
            <w:r w:rsidRPr="000D27CF">
              <w:t>Līguma izpildes gaitā Puses vadās pēc Latvijas Republikas spēkā esošajām tiesību normām.</w:t>
            </w:r>
          </w:p>
          <w:p w14:paraId="71699FCE" w14:textId="77777777" w:rsidR="000B6513" w:rsidRPr="000D27CF" w:rsidRDefault="000B6513" w:rsidP="000B6513">
            <w:pPr>
              <w:numPr>
                <w:ilvl w:val="1"/>
                <w:numId w:val="5"/>
              </w:numPr>
              <w:tabs>
                <w:tab w:val="left" w:pos="426"/>
              </w:tabs>
              <w:spacing w:after="160" w:line="259" w:lineRule="auto"/>
              <w:ind w:left="0" w:firstLine="0"/>
              <w:contextualSpacing/>
              <w:jc w:val="both"/>
            </w:pPr>
            <w:r w:rsidRPr="000D27CF">
              <w:t>Puses tiek atbrīvotas no atbildības par daļēju vai pilnīgu saistību neizpildi, ja šī neizpilde rodas pēc Līguma noslēgšanas nepārvaramas varas ietekmes rezultātā, ko attiecīgā Puse nevarēja ne paredzēt, ne novērst un par kuru rašanos tā nav atbildīga. Tās ir: dabas katastrofas, streiki, jebkura kara un teroristiska darbība, valsts pārvaldes vai pašvaldības akti, kas tiešā veidā ietekmē Līguma izpildi.</w:t>
            </w:r>
          </w:p>
          <w:p w14:paraId="7C249200" w14:textId="77777777" w:rsidR="000B6513" w:rsidRPr="000D27CF" w:rsidRDefault="000B6513" w:rsidP="000B6513">
            <w:pPr>
              <w:numPr>
                <w:ilvl w:val="1"/>
                <w:numId w:val="5"/>
              </w:numPr>
              <w:tabs>
                <w:tab w:val="left" w:pos="426"/>
              </w:tabs>
              <w:spacing w:after="160" w:line="259" w:lineRule="auto"/>
              <w:ind w:left="0" w:firstLine="0"/>
              <w:contextualSpacing/>
              <w:jc w:val="both"/>
            </w:pPr>
            <w:r w:rsidRPr="000D27CF">
              <w:t xml:space="preserve">Visi paziņojumi un uzaicinājumi tiks uzskatīti par saņemtiem, ja tie tiks iesniegti personīgi pret parakstu vai izsūtīti ierakstītā vēstulē uz Līgumā norādītajām Pušu pasta adresēm. Pusēm ir pienākums nekavējoties </w:t>
            </w:r>
            <w:proofErr w:type="spellStart"/>
            <w:r w:rsidRPr="000D27CF">
              <w:t>rakstveidā</w:t>
            </w:r>
            <w:proofErr w:type="spellEnd"/>
            <w:r w:rsidRPr="000D27CF">
              <w:t xml:space="preserve"> informēt otru Pusi par adreses, rekvizītu maiņu.</w:t>
            </w:r>
          </w:p>
          <w:p w14:paraId="2202070F" w14:textId="77777777" w:rsidR="000B6513" w:rsidRPr="000D27CF" w:rsidRDefault="000B6513" w:rsidP="000B6513">
            <w:pPr>
              <w:numPr>
                <w:ilvl w:val="1"/>
                <w:numId w:val="5"/>
              </w:numPr>
              <w:tabs>
                <w:tab w:val="left" w:pos="426"/>
              </w:tabs>
              <w:spacing w:after="160" w:line="259" w:lineRule="auto"/>
              <w:ind w:left="0" w:firstLine="0"/>
              <w:contextualSpacing/>
              <w:jc w:val="both"/>
            </w:pPr>
            <w:r w:rsidRPr="000D27CF">
              <w:t>Likumā paredzētās nodevas un maksu par notāra pakalpojumiem sedz Pircējs.</w:t>
            </w:r>
          </w:p>
          <w:p w14:paraId="42D58412" w14:textId="77777777" w:rsidR="000B6513" w:rsidRPr="000D27CF" w:rsidRDefault="000B6513" w:rsidP="000B6513">
            <w:pPr>
              <w:numPr>
                <w:ilvl w:val="1"/>
                <w:numId w:val="5"/>
              </w:numPr>
              <w:tabs>
                <w:tab w:val="left" w:pos="426"/>
              </w:tabs>
              <w:spacing w:after="160" w:line="259" w:lineRule="auto"/>
              <w:ind w:left="0" w:firstLine="0"/>
              <w:contextualSpacing/>
              <w:jc w:val="both"/>
            </w:pPr>
            <w:r w:rsidRPr="000D27CF">
              <w:t>Līguma 6.4.punktā minētie maksājumi nav iekļauti Pirkuma maksā.</w:t>
            </w:r>
          </w:p>
          <w:p w14:paraId="1438742B" w14:textId="77777777" w:rsidR="000B6513" w:rsidRPr="000D27CF" w:rsidRDefault="000B6513" w:rsidP="000B6513">
            <w:pPr>
              <w:numPr>
                <w:ilvl w:val="1"/>
                <w:numId w:val="5"/>
              </w:numPr>
              <w:tabs>
                <w:tab w:val="left" w:pos="426"/>
              </w:tabs>
              <w:spacing w:after="160" w:line="259" w:lineRule="auto"/>
              <w:ind w:left="0" w:firstLine="0"/>
              <w:contextualSpacing/>
              <w:jc w:val="both"/>
            </w:pPr>
            <w:r w:rsidRPr="000D27CF">
              <w:t>Līgums stājas spēkā ar tā parakstīšanas brīdi, ir saistošs līdzējiem, to tiesību un saistību pārņēmējiem, pilnvarotajām personām un pārstāvjiem, un ir spēkā līdz brīdim, kad Puses pilnīgi izpildījušas savas saistības, ja vien Līgums netiek atcelts, lauzts saskaņā ar Līguma noteikumiem.</w:t>
            </w:r>
          </w:p>
          <w:p w14:paraId="54CD4FFD" w14:textId="77777777" w:rsidR="000B6513" w:rsidRPr="000D27CF" w:rsidRDefault="000B6513" w:rsidP="000B6513">
            <w:pPr>
              <w:numPr>
                <w:ilvl w:val="1"/>
                <w:numId w:val="5"/>
              </w:numPr>
              <w:tabs>
                <w:tab w:val="left" w:pos="426"/>
              </w:tabs>
              <w:spacing w:after="160" w:line="259" w:lineRule="auto"/>
              <w:ind w:left="0" w:firstLine="0"/>
              <w:contextualSpacing/>
              <w:jc w:val="both"/>
            </w:pPr>
            <w:r w:rsidRPr="000D27CF">
              <w:rPr>
                <w:b/>
                <w:bCs/>
                <w:lang w:eastAsia="en-GB"/>
              </w:rPr>
              <w:t>Pārdevēja atbildīgā persona Līguma saistību izpildē: ______________________, mob. tālr.  __________, e-pasts:  _________.</w:t>
            </w:r>
          </w:p>
          <w:p w14:paraId="638289DB" w14:textId="77777777" w:rsidR="000B6513" w:rsidRPr="000D27CF" w:rsidRDefault="000B6513" w:rsidP="000B6513">
            <w:pPr>
              <w:numPr>
                <w:ilvl w:val="1"/>
                <w:numId w:val="5"/>
              </w:numPr>
              <w:overflowPunct w:val="0"/>
              <w:autoSpaceDE w:val="0"/>
              <w:autoSpaceDN w:val="0"/>
              <w:adjustRightInd w:val="0"/>
              <w:spacing w:after="160" w:line="259" w:lineRule="auto"/>
              <w:ind w:right="-1"/>
              <w:jc w:val="both"/>
              <w:textAlignment w:val="baseline"/>
              <w:rPr>
                <w:rFonts w:eastAsia="Calibri"/>
                <w:lang w:eastAsia="en-US"/>
              </w:rPr>
            </w:pPr>
            <w:r w:rsidRPr="000D27CF">
              <w:rPr>
                <w:rFonts w:eastAsia="Calibri"/>
                <w:lang w:eastAsia="en-US"/>
              </w:rPr>
              <w:t>Pircēja pārstāvis Līguma izpildes laikā ir: _________, mob. tālr.  _______,  e-pasts:  ___________.</w:t>
            </w:r>
          </w:p>
          <w:p w14:paraId="21EF7472" w14:textId="77777777" w:rsidR="000B6513" w:rsidRPr="000D27CF" w:rsidRDefault="000B6513" w:rsidP="000B6513">
            <w:pPr>
              <w:numPr>
                <w:ilvl w:val="1"/>
                <w:numId w:val="5"/>
              </w:numPr>
              <w:tabs>
                <w:tab w:val="left" w:pos="426"/>
              </w:tabs>
              <w:spacing w:after="160" w:line="259" w:lineRule="auto"/>
              <w:ind w:left="0" w:firstLine="0"/>
              <w:contextualSpacing/>
              <w:jc w:val="both"/>
            </w:pPr>
            <w:r w:rsidRPr="000D27CF">
              <w:t>Līgums sagatavots un parakstīts 3 (trīs) identiskos eksemplāros ar vienādu juridisko spēku katram, no kuriem viens iesniedzams Zemgales rajona tiesas Zemesgrāmatu nodaļā, 1 (viens) glabājas pie Pircēja, 1 (viens) - pie Pārdevēja.</w:t>
            </w:r>
          </w:p>
          <w:p w14:paraId="7A5303BD" w14:textId="77777777" w:rsidR="000B6513" w:rsidRPr="000D27CF" w:rsidRDefault="000B6513" w:rsidP="0045241B">
            <w:pPr>
              <w:ind w:left="349"/>
              <w:jc w:val="both"/>
              <w:rPr>
                <w:rFonts w:eastAsia="Calibri"/>
              </w:rPr>
            </w:pPr>
          </w:p>
          <w:p w14:paraId="5DC3710E" w14:textId="77777777" w:rsidR="000B6513" w:rsidRPr="000D27CF" w:rsidRDefault="000B6513" w:rsidP="000B6513">
            <w:pPr>
              <w:numPr>
                <w:ilvl w:val="0"/>
                <w:numId w:val="2"/>
              </w:numPr>
              <w:spacing w:after="160" w:line="259" w:lineRule="auto"/>
              <w:jc w:val="center"/>
              <w:rPr>
                <w:rFonts w:eastAsia="Calibri"/>
                <w:b/>
                <w:bCs/>
              </w:rPr>
            </w:pPr>
            <w:r w:rsidRPr="000D27CF">
              <w:rPr>
                <w:rFonts w:eastAsia="Calibri"/>
                <w:b/>
                <w:bCs/>
              </w:rPr>
              <w:t>PUŠU  REKVIZĪTI UN PARAKSTI</w:t>
            </w:r>
          </w:p>
          <w:tbl>
            <w:tblPr>
              <w:tblW w:w="9886" w:type="dxa"/>
              <w:jc w:val="center"/>
              <w:tblLayout w:type="fixed"/>
              <w:tblLook w:val="04A0" w:firstRow="1" w:lastRow="0" w:firstColumn="1" w:lastColumn="0" w:noHBand="0" w:noVBand="1"/>
            </w:tblPr>
            <w:tblGrid>
              <w:gridCol w:w="9650"/>
              <w:gridCol w:w="236"/>
            </w:tblGrid>
            <w:tr w:rsidR="000B6513" w:rsidRPr="000D27CF" w14:paraId="4420BC2F" w14:textId="77777777" w:rsidTr="0045241B">
              <w:trPr>
                <w:jc w:val="center"/>
              </w:trPr>
              <w:tc>
                <w:tcPr>
                  <w:tcW w:w="9664" w:type="dxa"/>
                </w:tcPr>
                <w:tbl>
                  <w:tblPr>
                    <w:tblW w:w="9448" w:type="dxa"/>
                    <w:jc w:val="center"/>
                    <w:tblLayout w:type="fixed"/>
                    <w:tblLook w:val="04A0" w:firstRow="1" w:lastRow="0" w:firstColumn="1" w:lastColumn="0" w:noHBand="0" w:noVBand="1"/>
                  </w:tblPr>
                  <w:tblGrid>
                    <w:gridCol w:w="4721"/>
                    <w:gridCol w:w="4721"/>
                    <w:gridCol w:w="6"/>
                  </w:tblGrid>
                  <w:tr w:rsidR="000B6513" w:rsidRPr="000D27CF" w14:paraId="1DBE7246" w14:textId="77777777" w:rsidTr="0045241B">
                    <w:trPr>
                      <w:gridAfter w:val="1"/>
                      <w:wAfter w:w="6" w:type="dxa"/>
                      <w:jc w:val="center"/>
                    </w:trPr>
                    <w:tc>
                      <w:tcPr>
                        <w:tcW w:w="4721" w:type="dxa"/>
                      </w:tcPr>
                      <w:p w14:paraId="2DD5089E" w14:textId="77777777" w:rsidR="000B6513" w:rsidRPr="000D27CF" w:rsidRDefault="000B6513" w:rsidP="0045241B">
                        <w:pPr>
                          <w:jc w:val="both"/>
                          <w:rPr>
                            <w:rFonts w:eastAsia="Calibri"/>
                            <w:b/>
                            <w:bCs/>
                          </w:rPr>
                        </w:pPr>
                        <w:r w:rsidRPr="000D27CF">
                          <w:rPr>
                            <w:rFonts w:eastAsia="Calibri"/>
                            <w:b/>
                          </w:rPr>
                          <w:t xml:space="preserve">Pārdevējs:                                                     </w:t>
                        </w:r>
                      </w:p>
                    </w:tc>
                    <w:tc>
                      <w:tcPr>
                        <w:tcW w:w="4721" w:type="dxa"/>
                        <w:hideMark/>
                      </w:tcPr>
                      <w:p w14:paraId="60B869C4" w14:textId="77777777" w:rsidR="000B6513" w:rsidRPr="000D27CF" w:rsidRDefault="000B6513" w:rsidP="0045241B">
                        <w:pPr>
                          <w:jc w:val="both"/>
                          <w:rPr>
                            <w:rFonts w:eastAsia="Calibri"/>
                            <w:b/>
                            <w:bCs/>
                          </w:rPr>
                        </w:pPr>
                        <w:r w:rsidRPr="000D27CF">
                          <w:rPr>
                            <w:rFonts w:eastAsia="Calibri"/>
                            <w:b/>
                          </w:rPr>
                          <w:t>Pircējs:</w:t>
                        </w:r>
                      </w:p>
                    </w:tc>
                  </w:tr>
                  <w:tr w:rsidR="000B6513" w:rsidRPr="000D27CF" w14:paraId="44D5C54F" w14:textId="77777777" w:rsidTr="0045241B">
                    <w:trPr>
                      <w:gridAfter w:val="1"/>
                      <w:wAfter w:w="6" w:type="dxa"/>
                      <w:jc w:val="center"/>
                    </w:trPr>
                    <w:tc>
                      <w:tcPr>
                        <w:tcW w:w="4721" w:type="dxa"/>
                      </w:tcPr>
                      <w:p w14:paraId="2E32BAC0" w14:textId="77777777" w:rsidR="000B6513" w:rsidRPr="000D27CF" w:rsidRDefault="000B6513" w:rsidP="0045241B">
                        <w:pPr>
                          <w:keepNext/>
                          <w:jc w:val="both"/>
                          <w:outlineLvl w:val="0"/>
                          <w:rPr>
                            <w:rFonts w:eastAsia="Calibri"/>
                            <w:b/>
                            <w:bCs/>
                            <w:lang w:eastAsia="en-US"/>
                          </w:rPr>
                        </w:pPr>
                        <w:r w:rsidRPr="000D27CF">
                          <w:rPr>
                            <w:rFonts w:eastAsia="Calibri"/>
                            <w:b/>
                            <w:bCs/>
                            <w:lang w:eastAsia="en-US"/>
                          </w:rPr>
                          <w:t>Dobeles novada pašvaldība</w:t>
                        </w:r>
                      </w:p>
                      <w:p w14:paraId="6B3330FD" w14:textId="77777777" w:rsidR="000B6513" w:rsidRPr="000D27CF" w:rsidRDefault="000B6513" w:rsidP="0045241B">
                        <w:pPr>
                          <w:jc w:val="both"/>
                          <w:rPr>
                            <w:rFonts w:eastAsia="Calibri"/>
                            <w:lang w:eastAsia="en-US"/>
                          </w:rPr>
                        </w:pPr>
                        <w:proofErr w:type="spellStart"/>
                        <w:r w:rsidRPr="000D27CF">
                          <w:rPr>
                            <w:rFonts w:eastAsia="Calibri"/>
                            <w:lang w:eastAsia="en-US"/>
                          </w:rPr>
                          <w:t>Reģ.Nr</w:t>
                        </w:r>
                        <w:proofErr w:type="spellEnd"/>
                        <w:r w:rsidRPr="000D27CF">
                          <w:rPr>
                            <w:rFonts w:eastAsia="Calibri"/>
                            <w:lang w:eastAsia="en-US"/>
                          </w:rPr>
                          <w:t>. 90009115092</w:t>
                        </w:r>
                      </w:p>
                      <w:p w14:paraId="25EB4090" w14:textId="77777777" w:rsidR="000B6513" w:rsidRPr="000D27CF" w:rsidRDefault="000B6513" w:rsidP="0045241B">
                        <w:pPr>
                          <w:jc w:val="both"/>
                          <w:rPr>
                            <w:rFonts w:eastAsia="Calibri"/>
                            <w:lang w:eastAsia="en-US"/>
                          </w:rPr>
                        </w:pPr>
                        <w:r w:rsidRPr="000D27CF">
                          <w:rPr>
                            <w:rFonts w:eastAsia="Calibri"/>
                            <w:lang w:eastAsia="en-US"/>
                          </w:rPr>
                          <w:t>Brīvības iela 17, Dobele,</w:t>
                        </w:r>
                      </w:p>
                      <w:p w14:paraId="4D18A875" w14:textId="77777777" w:rsidR="000B6513" w:rsidRPr="000D27CF" w:rsidRDefault="000B6513" w:rsidP="0045241B">
                        <w:pPr>
                          <w:jc w:val="both"/>
                          <w:rPr>
                            <w:rFonts w:eastAsia="Calibri"/>
                            <w:lang w:eastAsia="en-US"/>
                          </w:rPr>
                        </w:pPr>
                        <w:r w:rsidRPr="000D27CF">
                          <w:rPr>
                            <w:rFonts w:eastAsia="Calibri"/>
                            <w:lang w:eastAsia="en-US"/>
                          </w:rPr>
                          <w:t>Dobeles novads, LV-3701</w:t>
                        </w:r>
                      </w:p>
                      <w:p w14:paraId="460369AB" w14:textId="77777777" w:rsidR="000B6513" w:rsidRPr="000D27CF" w:rsidRDefault="000B6513" w:rsidP="0045241B">
                        <w:pPr>
                          <w:jc w:val="both"/>
                          <w:rPr>
                            <w:rFonts w:eastAsia="Calibri"/>
                            <w:lang w:eastAsia="en-US"/>
                          </w:rPr>
                        </w:pPr>
                        <w:r w:rsidRPr="000D27CF">
                          <w:rPr>
                            <w:rFonts w:eastAsia="Calibri"/>
                            <w:lang w:eastAsia="en-US"/>
                          </w:rPr>
                          <w:t>AS “Swedbank”, HABALV22</w:t>
                        </w:r>
                      </w:p>
                      <w:p w14:paraId="0BF9A4CF" w14:textId="77777777" w:rsidR="000B6513" w:rsidRPr="000D27CF" w:rsidRDefault="000B6513" w:rsidP="0045241B">
                        <w:pPr>
                          <w:jc w:val="both"/>
                          <w:rPr>
                            <w:rFonts w:eastAsia="Calibri"/>
                            <w:lang w:eastAsia="en-US"/>
                          </w:rPr>
                        </w:pPr>
                        <w:r w:rsidRPr="000D27CF">
                          <w:rPr>
                            <w:rFonts w:eastAsia="Calibri"/>
                            <w:lang w:eastAsia="en-US"/>
                          </w:rPr>
                          <w:t>LV28HABA0001402050427</w:t>
                        </w:r>
                      </w:p>
                      <w:p w14:paraId="03344AF5" w14:textId="77777777" w:rsidR="000B6513" w:rsidRPr="000D27CF" w:rsidRDefault="000B6513" w:rsidP="0045241B">
                        <w:pPr>
                          <w:jc w:val="both"/>
                          <w:rPr>
                            <w:rFonts w:eastAsia="Calibri"/>
                            <w:lang w:eastAsia="en-US"/>
                          </w:rPr>
                        </w:pPr>
                        <w:r w:rsidRPr="000D27CF">
                          <w:rPr>
                            <w:rFonts w:eastAsia="Calibri"/>
                            <w:lang w:eastAsia="en-US"/>
                          </w:rPr>
                          <w:t>AS  “SEB Banka”,  UNLALV2X</w:t>
                        </w:r>
                      </w:p>
                      <w:p w14:paraId="082C3D7F" w14:textId="77777777" w:rsidR="000B6513" w:rsidRPr="000D27CF" w:rsidRDefault="000B6513" w:rsidP="0045241B">
                        <w:pPr>
                          <w:ind w:right="-142"/>
                          <w:rPr>
                            <w:rFonts w:eastAsia="Calibri"/>
                          </w:rPr>
                        </w:pPr>
                        <w:r w:rsidRPr="000D27CF">
                          <w:rPr>
                            <w:rFonts w:eastAsia="Calibri"/>
                            <w:lang w:eastAsia="en-US"/>
                          </w:rPr>
                          <w:t>LV94UNLA0050014267180</w:t>
                        </w:r>
                      </w:p>
                    </w:tc>
                    <w:tc>
                      <w:tcPr>
                        <w:tcW w:w="4721" w:type="dxa"/>
                      </w:tcPr>
                      <w:p w14:paraId="243FF63A" w14:textId="77777777" w:rsidR="000B6513" w:rsidRPr="000D27CF" w:rsidRDefault="000B6513" w:rsidP="0045241B">
                        <w:pPr>
                          <w:jc w:val="both"/>
                          <w:rPr>
                            <w:rFonts w:eastAsia="Calibri"/>
                          </w:rPr>
                        </w:pPr>
                        <w:r w:rsidRPr="000D27CF">
                          <w:rPr>
                            <w:rFonts w:eastAsia="Calibri"/>
                            <w:b/>
                            <w:lang w:eastAsia="en-US"/>
                          </w:rPr>
                          <w:t xml:space="preserve"> </w:t>
                        </w:r>
                      </w:p>
                    </w:tc>
                  </w:tr>
                  <w:tr w:rsidR="000B6513" w:rsidRPr="000D27CF" w14:paraId="4F20D31D" w14:textId="77777777" w:rsidTr="0045241B">
                    <w:trPr>
                      <w:jc w:val="center"/>
                    </w:trPr>
                    <w:tc>
                      <w:tcPr>
                        <w:tcW w:w="4721" w:type="dxa"/>
                      </w:tcPr>
                      <w:p w14:paraId="57FF45C5" w14:textId="77777777" w:rsidR="000B6513" w:rsidRPr="000D27CF" w:rsidRDefault="000B6513" w:rsidP="0045241B">
                        <w:pPr>
                          <w:jc w:val="both"/>
                          <w:rPr>
                            <w:rFonts w:eastAsia="Calibri"/>
                          </w:rPr>
                        </w:pPr>
                      </w:p>
                    </w:tc>
                    <w:tc>
                      <w:tcPr>
                        <w:tcW w:w="4727" w:type="dxa"/>
                        <w:gridSpan w:val="2"/>
                      </w:tcPr>
                      <w:p w14:paraId="77248575" w14:textId="77777777" w:rsidR="000B6513" w:rsidRPr="000D27CF" w:rsidRDefault="000B6513" w:rsidP="0045241B">
                        <w:pPr>
                          <w:jc w:val="both"/>
                          <w:rPr>
                            <w:rFonts w:eastAsia="Calibri"/>
                          </w:rPr>
                        </w:pPr>
                      </w:p>
                    </w:tc>
                  </w:tr>
                </w:tbl>
                <w:p w14:paraId="394FD1E2" w14:textId="77777777" w:rsidR="000B6513" w:rsidRPr="000D27CF" w:rsidRDefault="000B6513" w:rsidP="0045241B">
                  <w:pPr>
                    <w:jc w:val="both"/>
                    <w:rPr>
                      <w:rFonts w:eastAsia="Calibri"/>
                      <w:b/>
                      <w:bCs/>
                    </w:rPr>
                  </w:pPr>
                </w:p>
              </w:tc>
              <w:tc>
                <w:tcPr>
                  <w:tcW w:w="222" w:type="dxa"/>
                  <w:hideMark/>
                </w:tcPr>
                <w:p w14:paraId="4633967B" w14:textId="77777777" w:rsidR="000B6513" w:rsidRPr="000D27CF" w:rsidRDefault="000B6513" w:rsidP="0045241B">
                  <w:pPr>
                    <w:jc w:val="both"/>
                    <w:rPr>
                      <w:rFonts w:eastAsia="Calibri"/>
                      <w:b/>
                      <w:bCs/>
                    </w:rPr>
                  </w:pPr>
                </w:p>
              </w:tc>
            </w:tr>
          </w:tbl>
          <w:p w14:paraId="36E02633" w14:textId="77777777" w:rsidR="000B6513" w:rsidRDefault="000B6513" w:rsidP="0045241B">
            <w:pPr>
              <w:ind w:hanging="567"/>
              <w:jc w:val="right"/>
              <w:rPr>
                <w:rFonts w:eastAsia="Calibri"/>
                <w:lang w:eastAsia="en-US"/>
              </w:rPr>
            </w:pPr>
          </w:p>
          <w:p w14:paraId="5026452C" w14:textId="77777777" w:rsidR="000B6513" w:rsidRDefault="000B6513" w:rsidP="0045241B">
            <w:pPr>
              <w:rPr>
                <w:rFonts w:eastAsia="Calibri"/>
                <w:b/>
                <w:lang w:eastAsia="en-US"/>
              </w:rPr>
            </w:pPr>
            <w:r>
              <w:rPr>
                <w:rFonts w:eastAsia="Calibri"/>
                <w:lang w:eastAsia="en-US"/>
              </w:rPr>
              <w:br w:type="page"/>
            </w:r>
          </w:p>
          <w:p w14:paraId="6738903C" w14:textId="77777777" w:rsidR="000B6513" w:rsidRPr="00077D6E" w:rsidRDefault="000B6513" w:rsidP="0045241B">
            <w:pPr>
              <w:rPr>
                <w:rFonts w:eastAsia="Calibri"/>
              </w:rPr>
            </w:pPr>
          </w:p>
        </w:tc>
      </w:tr>
    </w:tbl>
    <w:p w14:paraId="475642A5" w14:textId="77777777" w:rsidR="009B0AAA" w:rsidRDefault="009B0AAA"/>
    <w:sectPr w:rsidR="009B0A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62FC"/>
    <w:multiLevelType w:val="multilevel"/>
    <w:tmpl w:val="42866466"/>
    <w:lvl w:ilvl="0">
      <w:start w:val="1"/>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7D90D84"/>
    <w:multiLevelType w:val="multilevel"/>
    <w:tmpl w:val="710442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64373E"/>
    <w:multiLevelType w:val="multilevel"/>
    <w:tmpl w:val="E256B1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9333D1"/>
    <w:multiLevelType w:val="multilevel"/>
    <w:tmpl w:val="985EBCC6"/>
    <w:lvl w:ilvl="0">
      <w:start w:val="1"/>
      <w:numFmt w:val="decimal"/>
      <w:lvlText w:val="%1."/>
      <w:lvlJc w:val="left"/>
      <w:pPr>
        <w:ind w:left="540" w:hanging="540"/>
      </w:pPr>
      <w:rPr>
        <w:rFonts w:hint="default"/>
      </w:rPr>
    </w:lvl>
    <w:lvl w:ilvl="1">
      <w:start w:val="1"/>
      <w:numFmt w:val="decimal"/>
      <w:lvlText w:val="%2."/>
      <w:lvlJc w:val="left"/>
      <w:pPr>
        <w:ind w:left="540" w:hanging="54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5883842"/>
    <w:multiLevelType w:val="multilevel"/>
    <w:tmpl w:val="FBD48E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6252F88"/>
    <w:multiLevelType w:val="multilevel"/>
    <w:tmpl w:val="8732232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CC226E"/>
    <w:multiLevelType w:val="hybridMultilevel"/>
    <w:tmpl w:val="DF148C4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0687025">
    <w:abstractNumId w:val="3"/>
  </w:num>
  <w:num w:numId="2" w16cid:durableId="489443568">
    <w:abstractNumId w:val="6"/>
  </w:num>
  <w:num w:numId="3" w16cid:durableId="1343168321">
    <w:abstractNumId w:val="1"/>
  </w:num>
  <w:num w:numId="4" w16cid:durableId="1149051104">
    <w:abstractNumId w:val="2"/>
  </w:num>
  <w:num w:numId="5" w16cid:durableId="1750232800">
    <w:abstractNumId w:val="4"/>
  </w:num>
  <w:num w:numId="6" w16cid:durableId="1581014861">
    <w:abstractNumId w:val="0"/>
  </w:num>
  <w:num w:numId="7" w16cid:durableId="159732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13"/>
    <w:rsid w:val="00073CDF"/>
    <w:rsid w:val="000B6513"/>
    <w:rsid w:val="009B0AAA"/>
    <w:rsid w:val="00C64063"/>
    <w:rsid w:val="00ED73D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0F136"/>
  <w15:chartTrackingRefBased/>
  <w15:docId w15:val="{8A699CFF-5B21-46DA-A3C2-0BE187C2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1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0B651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51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51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51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51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5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5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5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5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5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5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5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5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5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513"/>
    <w:rPr>
      <w:rFonts w:eastAsiaTheme="majorEastAsia" w:cstheme="majorBidi"/>
      <w:color w:val="272727" w:themeColor="text1" w:themeTint="D8"/>
    </w:rPr>
  </w:style>
  <w:style w:type="paragraph" w:styleId="Title">
    <w:name w:val="Title"/>
    <w:basedOn w:val="Normal"/>
    <w:next w:val="Normal"/>
    <w:link w:val="TitleChar"/>
    <w:uiPriority w:val="10"/>
    <w:qFormat/>
    <w:rsid w:val="000B65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513"/>
    <w:pPr>
      <w:spacing w:before="160"/>
      <w:jc w:val="center"/>
    </w:pPr>
    <w:rPr>
      <w:i/>
      <w:iCs/>
      <w:color w:val="404040" w:themeColor="text1" w:themeTint="BF"/>
    </w:rPr>
  </w:style>
  <w:style w:type="character" w:customStyle="1" w:styleId="QuoteChar">
    <w:name w:val="Quote Char"/>
    <w:basedOn w:val="DefaultParagraphFont"/>
    <w:link w:val="Quote"/>
    <w:uiPriority w:val="29"/>
    <w:rsid w:val="000B6513"/>
    <w:rPr>
      <w:i/>
      <w:iCs/>
      <w:color w:val="404040" w:themeColor="text1" w:themeTint="BF"/>
    </w:rPr>
  </w:style>
  <w:style w:type="paragraph" w:styleId="ListParagraph">
    <w:name w:val="List Paragraph"/>
    <w:aliases w:val="H&amp;P List Paragraph,2,Virsraksti,List Paragraph1,punkti,Strip,Saraksta rindkopa,Saraksta rindkopa1,virsraksts3,Numbered Para 1,Dot pt,List Paragraph Char Char Char,Indicator Text,Bullet 1,Bullet Points,MAIN CONTENT,IFCL - List Paragraph"/>
    <w:basedOn w:val="Normal"/>
    <w:link w:val="ListParagraphChar"/>
    <w:uiPriority w:val="34"/>
    <w:qFormat/>
    <w:rsid w:val="000B6513"/>
    <w:pPr>
      <w:ind w:left="720"/>
      <w:contextualSpacing/>
    </w:pPr>
  </w:style>
  <w:style w:type="character" w:styleId="IntenseEmphasis">
    <w:name w:val="Intense Emphasis"/>
    <w:basedOn w:val="DefaultParagraphFont"/>
    <w:uiPriority w:val="21"/>
    <w:qFormat/>
    <w:rsid w:val="000B6513"/>
    <w:rPr>
      <w:i/>
      <w:iCs/>
      <w:color w:val="2F5496" w:themeColor="accent1" w:themeShade="BF"/>
    </w:rPr>
  </w:style>
  <w:style w:type="paragraph" w:styleId="IntenseQuote">
    <w:name w:val="Intense Quote"/>
    <w:basedOn w:val="Normal"/>
    <w:next w:val="Normal"/>
    <w:link w:val="IntenseQuoteChar"/>
    <w:uiPriority w:val="30"/>
    <w:qFormat/>
    <w:rsid w:val="000B65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513"/>
    <w:rPr>
      <w:i/>
      <w:iCs/>
      <w:color w:val="2F5496" w:themeColor="accent1" w:themeShade="BF"/>
    </w:rPr>
  </w:style>
  <w:style w:type="character" w:styleId="IntenseReference">
    <w:name w:val="Intense Reference"/>
    <w:basedOn w:val="DefaultParagraphFont"/>
    <w:uiPriority w:val="32"/>
    <w:qFormat/>
    <w:rsid w:val="000B6513"/>
    <w:rPr>
      <w:b/>
      <w:bCs/>
      <w:smallCaps/>
      <w:color w:val="2F5496" w:themeColor="accent1" w:themeShade="BF"/>
      <w:spacing w:val="5"/>
    </w:rPr>
  </w:style>
  <w:style w:type="character" w:styleId="Hyperlink">
    <w:name w:val="Hyperlink"/>
    <w:uiPriority w:val="99"/>
    <w:rsid w:val="000B6513"/>
    <w:rPr>
      <w:color w:val="0000FF"/>
      <w:u w:val="single"/>
    </w:rPr>
  </w:style>
  <w:style w:type="character" w:styleId="Strong">
    <w:name w:val="Strong"/>
    <w:uiPriority w:val="22"/>
    <w:qFormat/>
    <w:rsid w:val="000B6513"/>
    <w:rPr>
      <w:b/>
      <w:bCs/>
    </w:rPr>
  </w:style>
  <w:style w:type="character" w:customStyle="1" w:styleId="ListParagraphChar">
    <w:name w:val="List Paragraph Char"/>
    <w:aliases w:val="H&amp;P List Paragraph Char,2 Char,Virsraksti Char,List Paragraph1 Char,punkti Char,Strip Char,Saraksta rindkopa Char,Saraksta rindkopa1 Char,virsraksts3 Char,Numbered Para 1 Char,Dot pt Char,List Paragraph Char Char Char Char"/>
    <w:link w:val="ListParagraph"/>
    <w:uiPriority w:val="34"/>
    <w:qFormat/>
    <w:locked/>
    <w:rsid w:val="000B6513"/>
  </w:style>
  <w:style w:type="character" w:customStyle="1" w:styleId="markedcontent">
    <w:name w:val="markedcontent"/>
    <w:rsid w:val="000B6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hyperlink" Target="http://www.latvi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theme" Target="theme/theme1.xml"/><Relationship Id="rId5" Type="http://schemas.openxmlformats.org/officeDocument/2006/relationships/hyperlink" Target="http://www.dobel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ustra.apsit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9579</Words>
  <Characters>5461</Characters>
  <Application>Microsoft Office Word</Application>
  <DocSecurity>0</DocSecurity>
  <Lines>45</Lines>
  <Paragraphs>30</Paragraphs>
  <ScaleCrop>false</ScaleCrop>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2025-10-01T05:24:00Z</dcterms:created>
  <dcterms:modified xsi:type="dcterms:W3CDTF">2025-10-01T05:26:00Z</dcterms:modified>
</cp:coreProperties>
</file>