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CBFF" w14:textId="77777777" w:rsidR="008530A7" w:rsidRDefault="008530A7" w:rsidP="008530A7">
      <w:pPr>
        <w:suppressAutoHyphens/>
        <w:overflowPunct w:val="0"/>
        <w:autoSpaceDE w:val="0"/>
        <w:ind w:right="-625"/>
        <w:jc w:val="center"/>
        <w:rPr>
          <w:b/>
          <w:szCs w:val="20"/>
          <w:lang w:val="pt-BR" w:eastAsia="ar-SA"/>
        </w:rPr>
      </w:pPr>
      <w:r w:rsidRPr="001A46C4">
        <w:rPr>
          <w:b/>
          <w:szCs w:val="20"/>
          <w:lang w:val="pt-BR" w:eastAsia="ar-SA"/>
        </w:rPr>
        <w:t xml:space="preserve">DOBELES NOVADA </w:t>
      </w:r>
      <w:r>
        <w:rPr>
          <w:b/>
          <w:szCs w:val="20"/>
          <w:lang w:val="pt-BR" w:eastAsia="ar-SA"/>
        </w:rPr>
        <w:t xml:space="preserve">LAUKSAIMNIECĪBĀ IZMANTOJAMĀS ZEMES – (STARPGABALA) “VĀVERES”, BUKAIŠU PAGASTĀ, </w:t>
      </w:r>
      <w:r w:rsidRPr="001A46C4">
        <w:rPr>
          <w:b/>
          <w:szCs w:val="20"/>
          <w:lang w:val="pt-BR" w:eastAsia="ar-SA"/>
        </w:rPr>
        <w:t>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425AB720" w14:textId="77777777" w:rsidR="008530A7" w:rsidRDefault="008530A7" w:rsidP="008530A7">
      <w:pPr>
        <w:suppressAutoHyphens/>
        <w:overflowPunct w:val="0"/>
        <w:autoSpaceDE w:val="0"/>
        <w:ind w:right="-625"/>
        <w:jc w:val="center"/>
        <w:rPr>
          <w:b/>
          <w:szCs w:val="20"/>
          <w:lang w:val="pt-BR" w:eastAsia="ar-SA"/>
        </w:rPr>
      </w:pPr>
    </w:p>
    <w:p w14:paraId="2D301706" w14:textId="77777777" w:rsidR="008530A7" w:rsidRPr="001A46C4" w:rsidRDefault="008530A7" w:rsidP="008530A7">
      <w:pPr>
        <w:numPr>
          <w:ilvl w:val="0"/>
          <w:numId w:val="1"/>
        </w:numPr>
        <w:suppressAutoHyphens/>
        <w:overflowPunct w:val="0"/>
        <w:autoSpaceDE w:val="0"/>
        <w:autoSpaceDN w:val="0"/>
        <w:adjustRightInd w:val="0"/>
        <w:ind w:right="-625"/>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zemesgabala </w:t>
      </w:r>
      <w:r>
        <w:rPr>
          <w:b/>
          <w:szCs w:val="20"/>
          <w:lang w:val="pt-BR" w:eastAsia="ar-SA"/>
        </w:rPr>
        <w:t xml:space="preserve">(starpgabala) “Vāveres”, Bukaišu pagastā, </w:t>
      </w:r>
      <w:r w:rsidRPr="001A46C4">
        <w:rPr>
          <w:b/>
          <w:bCs/>
          <w:szCs w:val="20"/>
          <w:lang w:val="pt-BR" w:eastAsia="ar-SA"/>
        </w:rPr>
        <w:t>Dobeles novadā,</w:t>
      </w:r>
      <w:r w:rsidRPr="001A46C4">
        <w:t xml:space="preserve"> ar kadastra </w:t>
      </w:r>
      <w:r>
        <w:t>numuru</w:t>
      </w:r>
      <w:r w:rsidRPr="001A46C4">
        <w:t> </w:t>
      </w:r>
      <w:r w:rsidRPr="00CD0A66">
        <w:t>46</w:t>
      </w:r>
      <w:r>
        <w:t>560060395</w:t>
      </w:r>
      <w:r w:rsidRPr="00CD0A66">
        <w:t>,</w:t>
      </w:r>
      <w:r w:rsidRPr="001A46C4">
        <w:t xml:space="preserve"> platība </w:t>
      </w:r>
      <w:r>
        <w:t>1,07 ha</w:t>
      </w:r>
      <w:r w:rsidRPr="001A46C4">
        <w:t xml:space="preserve">, kadastra apzīmējums </w:t>
      </w:r>
      <w:r w:rsidRPr="00CD0A66">
        <w:t>46</w:t>
      </w:r>
      <w:r>
        <w:t xml:space="preserve">560060395 </w:t>
      </w:r>
      <w:r w:rsidRPr="001A46C4">
        <w:rPr>
          <w:szCs w:val="20"/>
          <w:lang w:val="pt-BR" w:eastAsia="ar-SA"/>
        </w:rPr>
        <w:t>(turpmāk tekstā – Izsoles objekts) atklātā</w:t>
      </w:r>
      <w:r>
        <w:rPr>
          <w:szCs w:val="20"/>
          <w:lang w:val="pt-BR" w:eastAsia="ar-SA"/>
        </w:rPr>
        <w:t>s</w:t>
      </w:r>
      <w:r w:rsidRPr="001A46C4">
        <w:rPr>
          <w:szCs w:val="20"/>
          <w:lang w:val="pt-BR" w:eastAsia="ar-SA"/>
        </w:rPr>
        <w:t xml:space="preserve">  mutiskās izsole</w:t>
      </w:r>
      <w:r>
        <w:rPr>
          <w:szCs w:val="20"/>
          <w:lang w:val="pt-BR" w:eastAsia="ar-SA"/>
        </w:rPr>
        <w:t>s</w:t>
      </w:r>
      <w:r w:rsidRPr="001A46C4">
        <w:rPr>
          <w:szCs w:val="20"/>
          <w:lang w:val="pt-BR" w:eastAsia="ar-SA"/>
        </w:rPr>
        <w:t xml:space="preserve"> ar augšupejošu soli</w:t>
      </w:r>
      <w:r>
        <w:rPr>
          <w:szCs w:val="20"/>
          <w:lang w:val="pt-BR" w:eastAsia="ar-SA"/>
        </w:rPr>
        <w:t xml:space="preserve"> kārtība</w:t>
      </w:r>
      <w:r w:rsidRPr="001A46C4">
        <w:rPr>
          <w:szCs w:val="20"/>
          <w:lang w:val="pt-BR" w:eastAsia="ar-SA"/>
        </w:rPr>
        <w:t>.</w:t>
      </w:r>
    </w:p>
    <w:p w14:paraId="28F01733" w14:textId="77777777" w:rsidR="008530A7" w:rsidRPr="0049694E" w:rsidRDefault="008530A7" w:rsidP="008530A7">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75</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septiņi tūkstoši pieci simti</w:t>
      </w:r>
      <w:r w:rsidRPr="001A46C4">
        <w:rPr>
          <w:kern w:val="2"/>
          <w:szCs w:val="20"/>
        </w:rPr>
        <w:t xml:space="preserve">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Pr>
          <w:szCs w:val="20"/>
          <w:lang w:eastAsia="ar-SA"/>
        </w:rPr>
        <w:t>5</w:t>
      </w:r>
      <w:r w:rsidRPr="00D91E0A">
        <w:rPr>
          <w:b/>
          <w:szCs w:val="20"/>
          <w:lang w:eastAsia="ar-SA"/>
        </w:rPr>
        <w:t>0</w:t>
      </w:r>
      <w:r w:rsidRPr="00617E52">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pieci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30.novembris</w:t>
      </w:r>
      <w:r w:rsidRPr="0049694E">
        <w:rPr>
          <w:b/>
          <w:bCs/>
          <w:szCs w:val="20"/>
        </w:rPr>
        <w:t>.</w:t>
      </w:r>
      <w:r w:rsidRPr="0049694E">
        <w:rPr>
          <w:szCs w:val="20"/>
        </w:rPr>
        <w:t xml:space="preserve">  </w:t>
      </w:r>
    </w:p>
    <w:p w14:paraId="1DB6C716" w14:textId="77777777" w:rsidR="008530A7" w:rsidRPr="001A46C4" w:rsidRDefault="008530A7" w:rsidP="008530A7">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septembrī</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pašvaldības </w:t>
      </w:r>
      <w:r>
        <w:rPr>
          <w:szCs w:val="20"/>
          <w:lang w:eastAsia="ar-SA"/>
        </w:rPr>
        <w:t>Īpašumu</w:t>
      </w:r>
      <w:r w:rsidRPr="001A46C4">
        <w:rPr>
          <w:szCs w:val="20"/>
          <w:lang w:eastAsia="ar-SA"/>
        </w:rPr>
        <w:t xml:space="preserve"> komisija</w:t>
      </w:r>
      <w:r>
        <w:rPr>
          <w:szCs w:val="20"/>
          <w:lang w:eastAsia="ar-SA"/>
        </w:rPr>
        <w:t xml:space="preserve"> (turpmāk – izsoles organizētājs)</w:t>
      </w:r>
      <w:r w:rsidRPr="001A46C4">
        <w:rPr>
          <w:szCs w:val="20"/>
          <w:lang w:eastAsia="ar-SA"/>
        </w:rPr>
        <w:t>.</w:t>
      </w:r>
    </w:p>
    <w:p w14:paraId="08005C61" w14:textId="77777777" w:rsidR="008530A7" w:rsidRPr="006A7A72" w:rsidRDefault="008530A7" w:rsidP="008530A7">
      <w:pPr>
        <w:numPr>
          <w:ilvl w:val="0"/>
          <w:numId w:val="1"/>
        </w:numPr>
        <w:tabs>
          <w:tab w:val="left" w:pos="540"/>
        </w:tabs>
        <w:overflowPunct w:val="0"/>
        <w:autoSpaceDE w:val="0"/>
        <w:autoSpaceDN w:val="0"/>
        <w:adjustRightInd w:val="0"/>
        <w:ind w:right="-625"/>
        <w:contextualSpacing/>
        <w:jc w:val="both"/>
        <w:textAlignment w:val="baseline"/>
        <w:rPr>
          <w:szCs w:val="20"/>
          <w:lang w:eastAsia="ar-SA"/>
        </w:rPr>
      </w:pPr>
      <w:r>
        <w:rPr>
          <w:b/>
          <w:szCs w:val="20"/>
          <w:lang w:eastAsia="ar-SA"/>
        </w:rPr>
        <w:t xml:space="preserve">   </w:t>
      </w:r>
      <w:r w:rsidRPr="006A7A72">
        <w:rPr>
          <w:b/>
          <w:szCs w:val="20"/>
          <w:lang w:eastAsia="ar-SA"/>
        </w:rPr>
        <w:t xml:space="preserve">Uz izsoli ir tiesīgi pieteikties nekustamo īpašumu īpašnieki, kuriem </w:t>
      </w:r>
      <w:proofErr w:type="spellStart"/>
      <w:r w:rsidRPr="006A7A72">
        <w:rPr>
          <w:b/>
          <w:szCs w:val="20"/>
          <w:lang w:eastAsia="ar-SA"/>
        </w:rPr>
        <w:t>piegul</w:t>
      </w:r>
      <w:proofErr w:type="spellEnd"/>
      <w:r w:rsidRPr="006A7A72">
        <w:rPr>
          <w:b/>
          <w:szCs w:val="20"/>
          <w:lang w:eastAsia="ar-SA"/>
        </w:rPr>
        <w:t xml:space="preserve"> Izsoles objekts</w:t>
      </w:r>
      <w:r w:rsidRPr="006A7A72">
        <w:rPr>
          <w:szCs w:val="20"/>
          <w:lang w:eastAsia="ar-SA"/>
        </w:rPr>
        <w:t>.</w:t>
      </w:r>
    </w:p>
    <w:p w14:paraId="10E4B05C" w14:textId="77777777" w:rsidR="008530A7" w:rsidRPr="001A46C4" w:rsidRDefault="008530A7" w:rsidP="008530A7">
      <w:pPr>
        <w:numPr>
          <w:ilvl w:val="0"/>
          <w:numId w:val="1"/>
        </w:numPr>
        <w:tabs>
          <w:tab w:val="left" w:pos="540"/>
        </w:tabs>
        <w:suppressAutoHyphens/>
        <w:overflowPunct w:val="0"/>
        <w:autoSpaceDE w:val="0"/>
        <w:autoSpaceDN w:val="0"/>
        <w:adjustRightInd w:val="0"/>
        <w:ind w:right="-625"/>
        <w:contextualSpacing/>
        <w:jc w:val="both"/>
        <w:textAlignment w:val="baseline"/>
        <w:rPr>
          <w:szCs w:val="20"/>
          <w:lang w:eastAsia="ar-SA"/>
        </w:rPr>
      </w:pPr>
      <w:r>
        <w:rPr>
          <w:szCs w:val="20"/>
          <w:lang w:eastAsia="ar-SA"/>
        </w:rPr>
        <w:t xml:space="preserve">   </w:t>
      </w:r>
      <w:r w:rsidRPr="001A46C4">
        <w:rPr>
          <w:szCs w:val="20"/>
          <w:lang w:eastAsia="ar-SA"/>
        </w:rPr>
        <w:t xml:space="preserve">Izsoles dalībniekiem ir tiesības iepazīties ar Izsoles objekta faktisko stāvokli. </w:t>
      </w:r>
    </w:p>
    <w:p w14:paraId="304E78F6" w14:textId="77777777" w:rsidR="008530A7" w:rsidRPr="001A46C4" w:rsidRDefault="008530A7" w:rsidP="008530A7">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w:t>
      </w:r>
      <w:r>
        <w:rPr>
          <w:szCs w:val="20"/>
          <w:lang w:eastAsia="ar-SA"/>
        </w:rPr>
        <w:t>dalībniekam</w:t>
      </w:r>
      <w:r w:rsidRPr="001A46C4">
        <w:rPr>
          <w:szCs w:val="20"/>
          <w:lang w:eastAsia="ar-SA"/>
        </w:rPr>
        <w:t xml:space="preserve">, pēc iepazīšanās ar Izsoles objekta faktisko stāvokli, nav tiesības celt jebkādas pretenzijas par to. </w:t>
      </w:r>
    </w:p>
    <w:p w14:paraId="4D835068" w14:textId="77777777" w:rsidR="008530A7" w:rsidRPr="001A46C4" w:rsidRDefault="008530A7" w:rsidP="008530A7">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8</w:t>
      </w:r>
      <w:r w:rsidRPr="00F3380D">
        <w:rPr>
          <w:b/>
          <w:bCs/>
          <w:color w:val="000000"/>
          <w:szCs w:val="20"/>
          <w:lang w:eastAsia="ar-SA"/>
        </w:rPr>
        <w:t>.</w:t>
      </w:r>
      <w:r>
        <w:rPr>
          <w:b/>
          <w:bCs/>
          <w:color w:val="000000"/>
          <w:szCs w:val="20"/>
          <w:lang w:eastAsia="ar-SA"/>
        </w:rPr>
        <w:t>septembrim</w:t>
      </w:r>
      <w:r w:rsidRPr="001A46C4">
        <w:rPr>
          <w:szCs w:val="20"/>
          <w:lang w:eastAsia="ar-SA"/>
        </w:rPr>
        <w:t xml:space="preserve">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75</w:t>
      </w:r>
      <w:r w:rsidRPr="00F3380D">
        <w:rPr>
          <w:b/>
          <w:bCs/>
          <w:szCs w:val="20"/>
          <w:lang w:val="it-IT" w:eastAsia="ar-SA"/>
        </w:rPr>
        <w:t>0 EUR</w:t>
      </w:r>
      <w:r w:rsidRPr="001A46C4">
        <w:rPr>
          <w:szCs w:val="20"/>
          <w:lang w:val="it-IT" w:eastAsia="ar-SA"/>
        </w:rPr>
        <w:t xml:space="preserve"> (</w:t>
      </w:r>
      <w:r>
        <w:rPr>
          <w:szCs w:val="20"/>
          <w:lang w:val="it-IT" w:eastAsia="ar-SA"/>
        </w:rPr>
        <w:t>septiņi simti piecdesmit</w:t>
      </w:r>
      <w:r w:rsidRPr="001A46C4">
        <w:rPr>
          <w:szCs w:val="20"/>
          <w:lang w:val="it-IT" w:eastAsia="ar-SA"/>
        </w:rPr>
        <w:t xml:space="preserve">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1B073DB" w14:textId="77777777" w:rsidR="008530A7" w:rsidRDefault="008530A7" w:rsidP="008530A7">
      <w:pPr>
        <w:numPr>
          <w:ilvl w:val="0"/>
          <w:numId w:val="1"/>
        </w:numPr>
        <w:suppressAutoHyphens/>
        <w:overflowPunct w:val="0"/>
        <w:autoSpaceDE w:val="0"/>
        <w:autoSpaceDN w:val="0"/>
        <w:adjustRightInd w:val="0"/>
        <w:ind w:right="-625"/>
        <w:jc w:val="both"/>
        <w:textAlignment w:val="baseline"/>
        <w:rPr>
          <w:szCs w:val="20"/>
          <w:lang w:eastAsia="ar-SA"/>
        </w:rPr>
      </w:pPr>
      <w:r w:rsidRPr="001A46C4">
        <w:rPr>
          <w:szCs w:val="20"/>
          <w:lang w:eastAsia="ar-SA"/>
        </w:rPr>
        <w:t>Pirms izsoles dalībnieki uzrāda personu apliecinošu dokumentu.</w:t>
      </w:r>
    </w:p>
    <w:p w14:paraId="29597CBD" w14:textId="77777777" w:rsidR="008530A7" w:rsidRDefault="008530A7" w:rsidP="008530A7">
      <w:pPr>
        <w:numPr>
          <w:ilvl w:val="0"/>
          <w:numId w:val="1"/>
        </w:numPr>
        <w:suppressAutoHyphens/>
        <w:overflowPunct w:val="0"/>
        <w:autoSpaceDE w:val="0"/>
        <w:autoSpaceDN w:val="0"/>
        <w:adjustRightInd w:val="0"/>
        <w:ind w:right="-625"/>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691332E1" w14:textId="77777777" w:rsidR="008530A7" w:rsidRPr="008C731C" w:rsidRDefault="008530A7" w:rsidP="008530A7">
      <w:pPr>
        <w:numPr>
          <w:ilvl w:val="0"/>
          <w:numId w:val="1"/>
        </w:numPr>
        <w:suppressAutoHyphens/>
        <w:overflowPunct w:val="0"/>
        <w:autoSpaceDE w:val="0"/>
        <w:autoSpaceDN w:val="0"/>
        <w:adjustRightInd w:val="0"/>
        <w:ind w:right="-625"/>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093C1E0" w14:textId="77777777" w:rsidR="008530A7" w:rsidRPr="008C731C" w:rsidRDefault="008530A7" w:rsidP="008530A7">
      <w:pPr>
        <w:numPr>
          <w:ilvl w:val="0"/>
          <w:numId w:val="1"/>
        </w:numPr>
        <w:suppressAutoHyphens/>
        <w:overflowPunct w:val="0"/>
        <w:autoSpaceDE w:val="0"/>
        <w:autoSpaceDN w:val="0"/>
        <w:adjustRightInd w:val="0"/>
        <w:ind w:right="-625"/>
        <w:jc w:val="both"/>
        <w:textAlignment w:val="baseline"/>
        <w:rPr>
          <w:color w:val="FF0000"/>
          <w:szCs w:val="20"/>
          <w:lang w:val="it-IT" w:eastAsia="ar-SA"/>
        </w:rPr>
      </w:pPr>
      <w:r w:rsidRPr="001A46C4">
        <w:rPr>
          <w:szCs w:val="20"/>
          <w:lang w:eastAsia="ar-SA"/>
        </w:rPr>
        <w:t xml:space="preserve">Reģistrētam izsoles dalībniekam izsniedz reģistrācijas kartiņu. </w:t>
      </w:r>
    </w:p>
    <w:p w14:paraId="5F816393" w14:textId="77777777" w:rsidR="008530A7" w:rsidRPr="008C731C"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Izsoles gaita tiek protokolēta.</w:t>
      </w:r>
    </w:p>
    <w:p w14:paraId="01D5D6E6" w14:textId="77777777" w:rsidR="008530A7" w:rsidRPr="0026426B" w:rsidRDefault="008530A7" w:rsidP="008530A7">
      <w:pPr>
        <w:numPr>
          <w:ilvl w:val="0"/>
          <w:numId w:val="1"/>
        </w:numPr>
        <w:ind w:right="-625"/>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03A1D687" w14:textId="77777777" w:rsidR="008530A7" w:rsidRPr="001A46C4"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sidRPr="001A46C4">
        <w:rPr>
          <w:rFonts w:eastAsia="Calibri"/>
          <w:lang w:eastAsia="ar-SA"/>
        </w:rPr>
        <w:t>Izsole var notikt, ja uz to ir reģistrēj</w:t>
      </w:r>
      <w:r>
        <w:rPr>
          <w:rFonts w:eastAsia="Calibri"/>
          <w:lang w:eastAsia="ar-SA"/>
        </w:rPr>
        <w:t>ušies</w:t>
      </w:r>
      <w:r w:rsidRPr="001A46C4">
        <w:rPr>
          <w:rFonts w:eastAsia="Calibri"/>
          <w:lang w:eastAsia="ar-SA"/>
        </w:rPr>
        <w:t xml:space="preserve"> vismaz </w:t>
      </w:r>
      <w:r>
        <w:rPr>
          <w:rFonts w:eastAsia="Calibri"/>
          <w:lang w:eastAsia="ar-SA"/>
        </w:rPr>
        <w:t>divi</w:t>
      </w:r>
      <w:r w:rsidRPr="001A46C4">
        <w:rPr>
          <w:rFonts w:eastAsia="Calibri"/>
          <w:lang w:eastAsia="ar-SA"/>
        </w:rPr>
        <w:t xml:space="preserve"> izsoles dalībniek</w:t>
      </w:r>
      <w:r>
        <w:rPr>
          <w:rFonts w:eastAsia="Calibri"/>
          <w:lang w:eastAsia="ar-SA"/>
        </w:rPr>
        <w:t>i</w:t>
      </w:r>
      <w:r w:rsidRPr="001A46C4">
        <w:rPr>
          <w:rFonts w:eastAsia="Calibri"/>
          <w:lang w:eastAsia="ar-SA"/>
        </w:rPr>
        <w:t>.</w:t>
      </w:r>
    </w:p>
    <w:p w14:paraId="72AFA985" w14:textId="77777777" w:rsidR="008530A7" w:rsidRPr="007E0D96"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Pamatojoties uz Publiskas personas mantas atsavināšanas likuma 14.panta otro daļu, gadījumā, ja uz Izsoles objektu ir saņemts viens pieteikums (pieteicies tikai viens Izsoles dalībnieks), izsoli nerīko un ar šo personu slēdz pirkuma līgumu par nosacīto cenu. Dalības maksu Izsoles dalībniekam neatmaksā</w:t>
      </w:r>
      <w:r w:rsidRPr="001A46C4">
        <w:rPr>
          <w:rFonts w:eastAsia="Calibri"/>
          <w:lang w:eastAsia="ar-SA"/>
        </w:rPr>
        <w:t xml:space="preserve">. </w:t>
      </w:r>
      <w:r w:rsidRPr="007E0D96">
        <w:rPr>
          <w:rFonts w:eastAsia="Calibri"/>
          <w:lang w:eastAsia="ar-SA"/>
        </w:rPr>
        <w:t>Drošības nauda tiek ieskaitīta pirkuma maksā.</w:t>
      </w:r>
    </w:p>
    <w:p w14:paraId="58075827" w14:textId="77777777" w:rsidR="008530A7" w:rsidRPr="00A22BA3" w:rsidRDefault="008530A7" w:rsidP="008530A7">
      <w:pPr>
        <w:numPr>
          <w:ilvl w:val="0"/>
          <w:numId w:val="1"/>
        </w:numPr>
        <w:overflowPunct w:val="0"/>
        <w:autoSpaceDE w:val="0"/>
        <w:autoSpaceDN w:val="0"/>
        <w:adjustRightInd w:val="0"/>
        <w:ind w:right="-625"/>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2CCDC309" w14:textId="77777777" w:rsidR="008530A7" w:rsidRPr="00A22BA3"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sidRPr="00A22BA3">
        <w:rPr>
          <w:rFonts w:eastAsia="Calibri"/>
          <w:lang w:eastAsia="en-US"/>
        </w:rPr>
        <w:lastRenderedPageBreak/>
        <w:t>Izsoles rezultātus apstiprina Dobeles novada dome.</w:t>
      </w:r>
    </w:p>
    <w:p w14:paraId="6CBFF533" w14:textId="77777777" w:rsidR="008530A7" w:rsidRPr="00F75EA7"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Pr>
          <w:rStyle w:val="markedcontent"/>
        </w:rPr>
        <w:t xml:space="preserve"> </w:t>
      </w:r>
      <w:r w:rsidRPr="00F75EA7">
        <w:rPr>
          <w:rFonts w:eastAsia="Calibri"/>
          <w:lang w:eastAsia="en-US"/>
        </w:rPr>
        <w:t xml:space="preserve">Izsoles dalībnieks, </w:t>
      </w:r>
      <w:r>
        <w:rPr>
          <w:rFonts w:eastAsia="Calibri"/>
          <w:lang w:eastAsia="en-US"/>
        </w:rPr>
        <w:t>1 (</w:t>
      </w:r>
      <w:r w:rsidRPr="00F75EA7">
        <w:rPr>
          <w:rFonts w:eastAsia="Calibri"/>
          <w:lang w:eastAsia="en-US"/>
        </w:rPr>
        <w:t>viena</w:t>
      </w:r>
      <w:r>
        <w:rPr>
          <w:rFonts w:eastAsia="Calibri"/>
          <w:lang w:eastAsia="en-US"/>
        </w:rPr>
        <w:t>)</w:t>
      </w:r>
      <w:r w:rsidRPr="00F75EA7">
        <w:rPr>
          <w:rFonts w:eastAsia="Calibri"/>
          <w:lang w:eastAsia="en-US"/>
        </w:rPr>
        <w:t xml:space="preserve"> mēneša laikā pēc izsoles rezultātu apstiprināšanas, slēdz pirkuma līgumu, atbilstoši izsoles noteikumos noteiktajam termiņam.</w:t>
      </w:r>
    </w:p>
    <w:p w14:paraId="1B2EA9EE" w14:textId="77777777" w:rsidR="008530A7"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10 (desmit) darba dienu laikā pēc izsoles rezultātu apstiprināšanas dienas. Dalības maksu Izsoles dalībniekiem neatmaksā. </w:t>
      </w:r>
    </w:p>
    <w:p w14:paraId="6839C170" w14:textId="77777777" w:rsidR="008530A7" w:rsidRPr="008C731C" w:rsidRDefault="008530A7" w:rsidP="008530A7">
      <w:pPr>
        <w:numPr>
          <w:ilvl w:val="0"/>
          <w:numId w:val="1"/>
        </w:numPr>
        <w:overflowPunct w:val="0"/>
        <w:autoSpaceDE w:val="0"/>
        <w:autoSpaceDN w:val="0"/>
        <w:adjustRightInd w:val="0"/>
        <w:ind w:right="-625"/>
        <w:jc w:val="both"/>
        <w:textAlignment w:val="baseline"/>
        <w:rPr>
          <w:rStyle w:val="markedcontent"/>
          <w:rFonts w:eastAsia="Calibri"/>
          <w:lang w:eastAsia="ar-SA"/>
        </w:rPr>
      </w:pPr>
      <w:r w:rsidRPr="008C731C">
        <w:rPr>
          <w:rFonts w:eastAsia="Calibri"/>
          <w:lang w:eastAsia="en-US"/>
        </w:rPr>
        <w:t xml:space="preserve">Ja izsoles </w:t>
      </w:r>
      <w:r w:rsidRPr="008C731C">
        <w:rPr>
          <w:rFonts w:eastAsia="Calibri"/>
          <w:lang w:eastAsia="ar-SA"/>
        </w:rPr>
        <w:t>dalībnieks</w:t>
      </w:r>
      <w:r w:rsidRPr="008C731C">
        <w:rPr>
          <w:rFonts w:eastAsia="Calibri"/>
          <w:lang w:eastAsia="en-US"/>
        </w:rPr>
        <w:t xml:space="preserve">, kas nosolījis augstāko cenu, pirkuma līgumu neparaksta, tad Izsoles objektu piedāvā pirkt izsoles dalībniekam, kurš nosolījis nākamo augstāko cenu. </w:t>
      </w:r>
      <w:r w:rsidRPr="00CB0627">
        <w:rPr>
          <w:rStyle w:val="markedcontent"/>
        </w:rPr>
        <w:t>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w:t>
      </w:r>
    </w:p>
    <w:p w14:paraId="0ABEC573" w14:textId="77777777" w:rsidR="008530A7" w:rsidRPr="008C731C" w:rsidRDefault="008530A7" w:rsidP="008530A7">
      <w:pPr>
        <w:numPr>
          <w:ilvl w:val="0"/>
          <w:numId w:val="1"/>
        </w:numPr>
        <w:overflowPunct w:val="0"/>
        <w:autoSpaceDE w:val="0"/>
        <w:autoSpaceDN w:val="0"/>
        <w:adjustRightInd w:val="0"/>
        <w:ind w:right="-625"/>
        <w:jc w:val="both"/>
        <w:textAlignment w:val="baseline"/>
        <w:rPr>
          <w:rFonts w:eastAsia="Calibri"/>
          <w:lang w:eastAsia="ar-SA"/>
        </w:rPr>
      </w:pPr>
      <w:r w:rsidRPr="008C731C">
        <w:rPr>
          <w:rFonts w:eastAsia="Calibri"/>
          <w:lang w:eastAsia="en-US"/>
        </w:rPr>
        <w:t>Izsole atzīstama par nenotikušu, ja:</w:t>
      </w:r>
    </w:p>
    <w:p w14:paraId="53A9857F" w14:textId="77777777" w:rsidR="008530A7" w:rsidRDefault="008530A7" w:rsidP="008530A7">
      <w:pPr>
        <w:pStyle w:val="ListParagraph"/>
        <w:numPr>
          <w:ilvl w:val="1"/>
          <w:numId w:val="2"/>
        </w:numPr>
        <w:overflowPunct w:val="0"/>
        <w:autoSpaceDE w:val="0"/>
        <w:autoSpaceDN w:val="0"/>
        <w:adjustRightInd w:val="0"/>
        <w:ind w:right="-625"/>
        <w:jc w:val="both"/>
        <w:textAlignment w:val="baseline"/>
        <w:rPr>
          <w:rFonts w:eastAsia="Calibri"/>
          <w:lang w:eastAsia="ar-SA"/>
        </w:rPr>
      </w:pPr>
      <w:r w:rsidRPr="007E0D96">
        <w:rPr>
          <w:rFonts w:eastAsia="Calibri"/>
          <w:lang w:eastAsia="ar-SA"/>
        </w:rPr>
        <w:t>izsoles dalībnieks, kurš nosolījis augstāko cenu neparaksta pirkuma līgumu noteikumos noteiktajā kārtībā;</w:t>
      </w:r>
    </w:p>
    <w:p w14:paraId="2973463C" w14:textId="77777777" w:rsidR="008530A7" w:rsidRDefault="008530A7" w:rsidP="008530A7">
      <w:pPr>
        <w:pStyle w:val="ListParagraph"/>
        <w:numPr>
          <w:ilvl w:val="1"/>
          <w:numId w:val="2"/>
        </w:numPr>
        <w:overflowPunct w:val="0"/>
        <w:autoSpaceDE w:val="0"/>
        <w:autoSpaceDN w:val="0"/>
        <w:adjustRightInd w:val="0"/>
        <w:ind w:right="-625"/>
        <w:jc w:val="both"/>
        <w:textAlignment w:val="baseline"/>
        <w:rPr>
          <w:rFonts w:eastAsia="Calibri"/>
          <w:lang w:eastAsia="ar-SA"/>
        </w:rPr>
      </w:pPr>
      <w:r w:rsidRPr="007E0D96">
        <w:rPr>
          <w:rFonts w:eastAsia="Calibri"/>
          <w:lang w:eastAsia="en-US"/>
        </w:rPr>
        <w:t xml:space="preserve">izsoles dalībnieks, </w:t>
      </w:r>
      <w:r w:rsidRPr="00623B36">
        <w:rPr>
          <w:rStyle w:val="markedcontent"/>
        </w:rPr>
        <w:t>kurš nosolījis nākamo augstāko cenu</w:t>
      </w:r>
      <w:r>
        <w:rPr>
          <w:rStyle w:val="markedcontent"/>
        </w:rPr>
        <w:t xml:space="preserve"> </w:t>
      </w:r>
      <w:r w:rsidRPr="007E0D96">
        <w:rPr>
          <w:rFonts w:eastAsia="Calibri"/>
          <w:lang w:eastAsia="ar-SA"/>
        </w:rPr>
        <w:t xml:space="preserve">neparaksta pirkuma līgumu vai </w:t>
      </w:r>
      <w:r w:rsidRPr="00623B36">
        <w:rPr>
          <w:rStyle w:val="markedcontent"/>
        </w:rPr>
        <w:t>nav piekritis iegādāties Izsoles objektu</w:t>
      </w:r>
      <w:r w:rsidRPr="007E0D96">
        <w:rPr>
          <w:rFonts w:eastAsia="Calibri"/>
          <w:lang w:eastAsia="ar-SA"/>
        </w:rPr>
        <w:t xml:space="preserve"> noteikumos noteiktajā kārtībā;</w:t>
      </w:r>
    </w:p>
    <w:p w14:paraId="465A3141" w14:textId="77777777" w:rsidR="008530A7" w:rsidRDefault="008530A7" w:rsidP="008530A7">
      <w:pPr>
        <w:pStyle w:val="ListParagraph"/>
        <w:numPr>
          <w:ilvl w:val="1"/>
          <w:numId w:val="2"/>
        </w:numPr>
        <w:overflowPunct w:val="0"/>
        <w:autoSpaceDE w:val="0"/>
        <w:autoSpaceDN w:val="0"/>
        <w:adjustRightInd w:val="0"/>
        <w:ind w:right="-625"/>
        <w:jc w:val="both"/>
        <w:textAlignment w:val="baseline"/>
        <w:rPr>
          <w:rFonts w:eastAsia="Calibri"/>
          <w:lang w:eastAsia="ar-SA"/>
        </w:rPr>
      </w:pPr>
      <w:r w:rsidRPr="007E0D96">
        <w:rPr>
          <w:rFonts w:eastAsia="Calibri"/>
          <w:lang w:eastAsia="ar-SA"/>
        </w:rPr>
        <w:t>uz izsoli nav pieteicies neviens dalībnieks;</w:t>
      </w:r>
    </w:p>
    <w:p w14:paraId="0D207311" w14:textId="77777777" w:rsidR="008530A7" w:rsidRPr="007E0D96" w:rsidRDefault="008530A7" w:rsidP="008530A7">
      <w:pPr>
        <w:pStyle w:val="ListParagraph"/>
        <w:numPr>
          <w:ilvl w:val="1"/>
          <w:numId w:val="2"/>
        </w:numPr>
        <w:overflowPunct w:val="0"/>
        <w:autoSpaceDE w:val="0"/>
        <w:autoSpaceDN w:val="0"/>
        <w:adjustRightInd w:val="0"/>
        <w:ind w:right="-625"/>
        <w:jc w:val="both"/>
        <w:textAlignment w:val="baseline"/>
        <w:rPr>
          <w:rFonts w:eastAsia="Calibri"/>
          <w:lang w:eastAsia="ar-SA"/>
        </w:rPr>
      </w:pPr>
      <w:r w:rsidRPr="007E0D96">
        <w:rPr>
          <w:rFonts w:eastAsia="Calibri"/>
          <w:lang w:eastAsia="ar-SA"/>
        </w:rPr>
        <w:t>izsoles dalībnieki nav ieradušies uz izsoli (drošības nauda netiek atmaksāta).</w:t>
      </w:r>
    </w:p>
    <w:p w14:paraId="30EB0E98" w14:textId="77777777" w:rsidR="008530A7" w:rsidRDefault="008530A7" w:rsidP="008530A7">
      <w:pPr>
        <w:numPr>
          <w:ilvl w:val="0"/>
          <w:numId w:val="1"/>
        </w:numPr>
        <w:suppressAutoHyphens/>
        <w:overflowPunct w:val="0"/>
        <w:autoSpaceDE w:val="0"/>
        <w:autoSpaceDN w:val="0"/>
        <w:adjustRightInd w:val="0"/>
        <w:ind w:right="-625"/>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r w:rsidRPr="007E0D96">
        <w:t xml:space="preserve"> </w:t>
      </w:r>
      <w:r>
        <w:t>Pirkuma l</w:t>
      </w:r>
      <w:r w:rsidRPr="005118E1">
        <w:t xml:space="preserve">īguma noslēgšanas dienā uz </w:t>
      </w:r>
      <w:r>
        <w:t xml:space="preserve">Izsoles objekta </w:t>
      </w:r>
      <w:r>
        <w:rPr>
          <w:bCs/>
        </w:rPr>
        <w:t>p</w:t>
      </w:r>
      <w:r w:rsidRPr="005118E1">
        <w:rPr>
          <w:bCs/>
        </w:rPr>
        <w:t>ircēju</w:t>
      </w:r>
      <w:r w:rsidRPr="005118E1">
        <w:t xml:space="preserve"> pāriet visas tiesības un pienākumi, kas saistīti ar </w:t>
      </w:r>
      <w:r>
        <w:t>Izsoles objekta</w:t>
      </w:r>
      <w:r w:rsidRPr="005118E1">
        <w:t xml:space="preserve"> lietošanu un valdīšanu</w:t>
      </w:r>
      <w:r>
        <w:t>.</w:t>
      </w:r>
    </w:p>
    <w:p w14:paraId="449BB8A2" w14:textId="77777777" w:rsidR="008530A7" w:rsidRDefault="008530A7" w:rsidP="008530A7">
      <w:pPr>
        <w:suppressAutoHyphens/>
        <w:overflowPunct w:val="0"/>
        <w:autoSpaceDE w:val="0"/>
        <w:autoSpaceDN w:val="0"/>
        <w:adjustRightInd w:val="0"/>
        <w:ind w:right="-625"/>
        <w:contextualSpacing/>
        <w:jc w:val="both"/>
        <w:textAlignment w:val="baseline"/>
        <w:rPr>
          <w:szCs w:val="20"/>
          <w:lang w:val="pt-BR" w:eastAsia="ar-SA"/>
        </w:rPr>
      </w:pPr>
    </w:p>
    <w:p w14:paraId="33A8D8D6" w14:textId="77777777" w:rsidR="009B0AAA" w:rsidRDefault="009B0AAA" w:rsidP="008530A7">
      <w:pPr>
        <w:ind w:right="-625"/>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1274"/>
    <w:multiLevelType w:val="multilevel"/>
    <w:tmpl w:val="3EE07254"/>
    <w:lvl w:ilvl="0">
      <w:start w:val="21"/>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4B392161"/>
    <w:multiLevelType w:val="hybridMultilevel"/>
    <w:tmpl w:val="6C9C323A"/>
    <w:lvl w:ilvl="0" w:tplc="E326D13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38427847">
    <w:abstractNumId w:val="1"/>
  </w:num>
  <w:num w:numId="2" w16cid:durableId="1041129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0A7"/>
    <w:rsid w:val="00073CDF"/>
    <w:rsid w:val="008530A7"/>
    <w:rsid w:val="009B0AAA"/>
    <w:rsid w:val="00C64063"/>
    <w:rsid w:val="00F95D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10BBF"/>
  <w15:chartTrackingRefBased/>
  <w15:docId w15:val="{1837E6D8-B54A-421B-B6EB-5071C1A7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30A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8530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30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30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30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30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30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0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0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0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0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30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30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30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30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3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0A7"/>
    <w:rPr>
      <w:rFonts w:eastAsiaTheme="majorEastAsia" w:cstheme="majorBidi"/>
      <w:color w:val="272727" w:themeColor="text1" w:themeTint="D8"/>
    </w:rPr>
  </w:style>
  <w:style w:type="paragraph" w:styleId="Title">
    <w:name w:val="Title"/>
    <w:basedOn w:val="Normal"/>
    <w:next w:val="Normal"/>
    <w:link w:val="TitleChar"/>
    <w:uiPriority w:val="10"/>
    <w:qFormat/>
    <w:rsid w:val="008530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0A7"/>
    <w:pPr>
      <w:spacing w:before="160"/>
      <w:jc w:val="center"/>
    </w:pPr>
    <w:rPr>
      <w:i/>
      <w:iCs/>
      <w:color w:val="404040" w:themeColor="text1" w:themeTint="BF"/>
    </w:rPr>
  </w:style>
  <w:style w:type="character" w:customStyle="1" w:styleId="QuoteChar">
    <w:name w:val="Quote Char"/>
    <w:basedOn w:val="DefaultParagraphFont"/>
    <w:link w:val="Quote"/>
    <w:uiPriority w:val="29"/>
    <w:rsid w:val="008530A7"/>
    <w:rPr>
      <w:i/>
      <w:iCs/>
      <w:color w:val="404040" w:themeColor="text1" w:themeTint="BF"/>
    </w:rPr>
  </w:style>
  <w:style w:type="paragraph" w:styleId="ListParagraph">
    <w:name w:val="List Paragraph"/>
    <w:aliases w:val="H&amp;P List Paragraph,2,Virsraksti,List Paragraph1,punkti,Strip,Saraksta rindkopa,Saraksta rindkopa1,virsraksts3,Numbered Para 1,Dot pt,List Paragraph Char Char Char,Indicator Text,Bullet 1,Bullet Points,MAIN CONTENT,IFCL - List Paragraph"/>
    <w:basedOn w:val="Normal"/>
    <w:link w:val="ListParagraphChar"/>
    <w:uiPriority w:val="34"/>
    <w:qFormat/>
    <w:rsid w:val="008530A7"/>
    <w:pPr>
      <w:ind w:left="720"/>
      <w:contextualSpacing/>
    </w:pPr>
  </w:style>
  <w:style w:type="character" w:styleId="IntenseEmphasis">
    <w:name w:val="Intense Emphasis"/>
    <w:basedOn w:val="DefaultParagraphFont"/>
    <w:uiPriority w:val="21"/>
    <w:qFormat/>
    <w:rsid w:val="008530A7"/>
    <w:rPr>
      <w:i/>
      <w:iCs/>
      <w:color w:val="2F5496" w:themeColor="accent1" w:themeShade="BF"/>
    </w:rPr>
  </w:style>
  <w:style w:type="paragraph" w:styleId="IntenseQuote">
    <w:name w:val="Intense Quote"/>
    <w:basedOn w:val="Normal"/>
    <w:next w:val="Normal"/>
    <w:link w:val="IntenseQuoteChar"/>
    <w:uiPriority w:val="30"/>
    <w:qFormat/>
    <w:rsid w:val="008530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30A7"/>
    <w:rPr>
      <w:i/>
      <w:iCs/>
      <w:color w:val="2F5496" w:themeColor="accent1" w:themeShade="BF"/>
    </w:rPr>
  </w:style>
  <w:style w:type="character" w:styleId="IntenseReference">
    <w:name w:val="Intense Reference"/>
    <w:basedOn w:val="DefaultParagraphFont"/>
    <w:uiPriority w:val="32"/>
    <w:qFormat/>
    <w:rsid w:val="008530A7"/>
    <w:rPr>
      <w:b/>
      <w:bCs/>
      <w:smallCaps/>
      <w:color w:val="2F5496" w:themeColor="accent1" w:themeShade="BF"/>
      <w:spacing w:val="5"/>
    </w:rPr>
  </w:style>
  <w:style w:type="character" w:customStyle="1" w:styleId="ListParagraphChar">
    <w:name w:val="List Paragraph Char"/>
    <w:aliases w:val="H&amp;P List Paragraph Char,2 Char,Virsraksti Char,List Paragraph1 Char,punkti Char,Strip Char,Saraksta rindkopa Char,Saraksta rindkopa1 Char,virsraksts3 Char,Numbered Para 1 Char,Dot pt Char,List Paragraph Char Char Char Char"/>
    <w:link w:val="ListParagraph"/>
    <w:uiPriority w:val="34"/>
    <w:qFormat/>
    <w:locked/>
    <w:rsid w:val="008530A7"/>
  </w:style>
  <w:style w:type="character" w:customStyle="1" w:styleId="markedcontent">
    <w:name w:val="markedcontent"/>
    <w:rsid w:val="00853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3158</Words>
  <Characters>1801</Characters>
  <Application>Microsoft Office Word</Application>
  <DocSecurity>0</DocSecurity>
  <Lines>15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2025-08-07T08:44:00Z</dcterms:created>
  <dcterms:modified xsi:type="dcterms:W3CDTF">2025-08-07T08:45:00Z</dcterms:modified>
</cp:coreProperties>
</file>