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880236" w:rsidRPr="006F18B7" w14:paraId="05074758" w14:textId="77777777" w:rsidTr="006F440D">
        <w:tc>
          <w:tcPr>
            <w:tcW w:w="2235" w:type="dxa"/>
            <w:shd w:val="clear" w:color="auto" w:fill="auto"/>
          </w:tcPr>
          <w:p w14:paraId="51FEF620" w14:textId="77777777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335C486" wp14:editId="60C10452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D34FE72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35122691" w14:textId="77777777" w:rsidR="00880236" w:rsidRPr="006F18B7" w:rsidRDefault="00880236" w:rsidP="006F440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</w:p>
          <w:p w14:paraId="145E69A3" w14:textId="77777777" w:rsidR="00880236" w:rsidRPr="006F18B7" w:rsidRDefault="00880236" w:rsidP="006F44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348A622" w14:textId="77777777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151A0B72" w14:textId="18002DEA" w:rsidR="00880236" w:rsidRPr="006F18B7" w:rsidRDefault="00880236" w:rsidP="00880236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>
        <w:rPr>
          <w:rFonts w:ascii="Times New Roman" w:hAnsi="Times New Roman"/>
          <w:sz w:val="24"/>
          <w:szCs w:val="24"/>
          <w:lang w:eastAsia="lv-LV"/>
        </w:rPr>
        <w:t>24.04.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 w:rsidRPr="00FE7C24">
        <w:rPr>
          <w:rFonts w:ascii="Times New Roman" w:hAnsi="Times New Roman"/>
          <w:sz w:val="24"/>
          <w:szCs w:val="24"/>
          <w:lang w:eastAsia="lv-LV"/>
        </w:rPr>
        <w:t>1</w:t>
      </w:r>
      <w:r>
        <w:rPr>
          <w:rFonts w:ascii="Times New Roman" w:hAnsi="Times New Roman"/>
          <w:sz w:val="24"/>
          <w:szCs w:val="24"/>
          <w:lang w:eastAsia="lv-LV"/>
        </w:rPr>
        <w:t>4:00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3"/>
        <w:gridCol w:w="7207"/>
        <w:gridCol w:w="1583"/>
      </w:tblGrid>
      <w:tr w:rsidR="00BB3BD2" w:rsidRPr="00DA6AB8" w14:paraId="496BF298" w14:textId="77777777" w:rsidTr="000C2922">
        <w:trPr>
          <w:trHeight w:val="7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F35D0" w14:paraId="0A8207C6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9265" w14:textId="77777777" w:rsidR="00DF35D0" w:rsidRPr="00633E7A" w:rsidRDefault="00DF35D0" w:rsidP="00DF35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EF28" w14:textId="0D153596" w:rsidR="00DF35D0" w:rsidRPr="00D01BE9" w:rsidRDefault="00DF35D0" w:rsidP="00DF35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“Dobeles novada Izglītības pārvaldes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896E" w14:textId="17EBE0DB" w:rsidR="00DF35D0" w:rsidRDefault="00DF35D0" w:rsidP="00DF3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7C108CB6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3D73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2777" w14:textId="0BB4BD04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“Grozījums nolikumā “Krimūnu pirmsskolas izglītības iestādes “Ābolītis”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CD08" w14:textId="4D54E8FD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24292BD5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FFD6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A955" w14:textId="38E26EE2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 xml:space="preserve">Par nolikuma </w:t>
            </w:r>
            <w:bookmarkStart w:id="0" w:name="_Hlk181004305"/>
            <w:bookmarkStart w:id="1" w:name="_Hlk179967406"/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bookmarkEnd w:id="0"/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Grozījumi nolikumā “Dobeles pirmsskolas izglītības iestādes “Zvaniņš” nolikums””</w:t>
            </w:r>
            <w:bookmarkEnd w:id="1"/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 xml:space="preserve">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EDA2" w14:textId="4D7AFEDC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0097E16F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FC04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E00B" w14:textId="6E33D987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“Dobeles pirmsskolas izglītības iestādes “Jāņtārpiņš”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07D9" w14:textId="02902CAC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5EE6D66E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89BF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22CD" w14:textId="48603DCB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</w:t>
            </w:r>
            <w:r w:rsidRPr="00D140AF">
              <w:rPr>
                <w:rFonts w:ascii="Times New Roman" w:hAnsi="Times New Roman"/>
                <w:bCs/>
                <w:sz w:val="24"/>
                <w:szCs w:val="24"/>
              </w:rPr>
              <w:t>Anneniek</w:t>
            </w: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u pirmsskolas izglītības iestādes “Riekstiņš”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F814" w14:textId="700E616D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65FCD0FE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8362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F44E" w14:textId="072CCAFB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“Auces pirmsskolas izglītības iestādes “Vecauce”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4CE6" w14:textId="72BC9379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75CF89ED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E862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B9E9" w14:textId="7F194EDE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“Auces pirmsskolas izglītības iestādes “Pīlādzītis”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1655" w14:textId="47728A0F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0C2922" w14:paraId="3ED76976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F90" w14:textId="77777777" w:rsidR="000C2922" w:rsidRPr="00633E7A" w:rsidRDefault="000C2922" w:rsidP="000C2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C139" w14:textId="694CB41A" w:rsidR="000C2922" w:rsidRPr="005C5F3C" w:rsidRDefault="000C2922" w:rsidP="000C292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5F3C">
              <w:rPr>
                <w:rFonts w:ascii="Times New Roman" w:hAnsi="Times New Roman"/>
                <w:bCs/>
                <w:sz w:val="24"/>
                <w:szCs w:val="24"/>
              </w:rPr>
              <w:t>Par nolikuma “Grozījumi nolikumā “Annas Brigaderes pamatskolas”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A6B7" w14:textId="10273A18" w:rsidR="000C2922" w:rsidRDefault="000C2922" w:rsidP="000C2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G.Safranovičs</w:t>
            </w:r>
            <w:proofErr w:type="spellEnd"/>
          </w:p>
        </w:tc>
      </w:tr>
      <w:tr w:rsidR="00221A7B" w14:paraId="62AEAD74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8335" w14:textId="77777777" w:rsidR="00221A7B" w:rsidRPr="00633E7A" w:rsidRDefault="00221A7B" w:rsidP="00221A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7966" w14:textId="7F586F79" w:rsidR="00221A7B" w:rsidRPr="00221A7B" w:rsidRDefault="00221A7B" w:rsidP="00221A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1A7B">
              <w:rPr>
                <w:rFonts w:ascii="Times New Roman" w:hAnsi="Times New Roman"/>
                <w:bCs/>
                <w:sz w:val="24"/>
                <w:szCs w:val="24"/>
              </w:rPr>
              <w:t xml:space="preserve">Par Dobeles novada domes saistošo noteikumu </w:t>
            </w:r>
            <w:proofErr w:type="spellStart"/>
            <w:r w:rsidRPr="00221A7B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221A7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D645E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221A7B">
              <w:rPr>
                <w:rFonts w:ascii="Times New Roman" w:hAnsi="Times New Roman"/>
                <w:bCs/>
                <w:sz w:val="24"/>
                <w:szCs w:val="24"/>
              </w:rPr>
              <w:t>“Grozījumi Dobeles novada domes saistošajos noteikumos Nr.13 “Par sociālajiem pakalpojumiem Dobeles novadā”” 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FC52" w14:textId="63C3FCDC" w:rsidR="00221A7B" w:rsidRDefault="00221A7B" w:rsidP="00221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D.Reinika</w:t>
            </w:r>
            <w:proofErr w:type="spellEnd"/>
          </w:p>
        </w:tc>
      </w:tr>
      <w:tr w:rsidR="0019573B" w14:paraId="0C152B03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51B5" w14:textId="77777777" w:rsidR="0019573B" w:rsidRPr="00633E7A" w:rsidRDefault="0019573B" w:rsidP="001957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841D" w14:textId="34F775B3" w:rsidR="0019573B" w:rsidRPr="00221A7B" w:rsidRDefault="0019573B" w:rsidP="001957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Par medību tiesību nodošanu  </w:t>
            </w:r>
            <w:bookmarkStart w:id="2" w:name="_Hlk136418029"/>
            <w:r w:rsidRPr="005476A8">
              <w:rPr>
                <w:rFonts w:ascii="Times New Roman" w:hAnsi="Times New Roman"/>
                <w:sz w:val="24"/>
                <w:szCs w:val="24"/>
                <w:lang w:eastAsia="ar-SA"/>
              </w:rPr>
              <w:t>mednieku kolektīvam „Penkule”</w:t>
            </w:r>
            <w:bookmarkEnd w:id="2"/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3402" w14:textId="6F8A9FEB" w:rsidR="0019573B" w:rsidRDefault="0019573B" w:rsidP="001957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3AAF48D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47F7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95D7" w14:textId="50D71396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Īles ielā 6, Bēnē, Bēnes pagastā, Dobeles novadā, pārvaldīšanas tiesību nodošanu, ja dzīvojamā mājā privatizēti visi privatizācijas objekti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1B0C" w14:textId="3628A849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06607C7C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57C2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9A80" w14:textId="5B12DF11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Ezera ielā 30, Bēnē, Bēnes pagastā, Dobeles novadā, pārvaldīšanas tiesību nodošanu, ja dzīvojamā mājā privatizēti visi privatizācijas objekti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DEFD" w14:textId="50CCD282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0DC9F8EF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36B3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325D" w14:textId="7050793D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Miera ielā 24, Aucē, Dobeles novadā, pārvaldīšanas tiesību nodošanu, ja dzīvojamā mājā privatizēti visi privatizācijas objekti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029C" w14:textId="5CB4A4D5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5712839D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456B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F1C4" w14:textId="4A079E68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Puškina ielā 6, Aucē,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226" w14:textId="192476E4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3A72576C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10DF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2F3B" w14:textId="7D77C1D1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Sporta ielā 1, Bēnē, Bēnes pagastā,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936B" w14:textId="26F1D7CE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1690508B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AE3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8E3E" w14:textId="676183AC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Zaļajā ielā 44, Dobelē,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E12C" w14:textId="68A5E8C9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5359D944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5236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B59C" w14:textId="3A73DE58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Sniķeres ielā 2A, Bēnē, Bēnes pagastā,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1344" w14:textId="3FE048A7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0365B65F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A39C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6B98" w14:textId="3E75AF21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Teodora Celma ielā 12, Bēnē, Bēnes pagastā,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6A7A" w14:textId="73B7A374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6B07EF55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A210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EF9E" w14:textId="06F212F1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Zaļajā ielā 13, Dobelē,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55E4" w14:textId="670689C1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6BDACFD3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8CF3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F30" w14:textId="3016F3F8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Kalna ielā 8, Aucē,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E506" w14:textId="00DFB19F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7A89C789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DA9F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F900" w14:textId="6AFBF0F0" w:rsidR="00F95566" w:rsidRPr="005476A8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476A8">
              <w:rPr>
                <w:rFonts w:ascii="Times New Roman" w:hAnsi="Times New Roman"/>
                <w:sz w:val="24"/>
                <w:szCs w:val="24"/>
              </w:rPr>
              <w:t>Par daudzdzīvokļu dzīvojamās mājas “Niedras”, Lielaucē, Lielauces pagastā, Dobeles novadā, pārvaldīšanas tiesību nodošanu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CED" w14:textId="20ADC195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E.Laimiņš</w:t>
            </w:r>
            <w:proofErr w:type="spellEnd"/>
          </w:p>
        </w:tc>
      </w:tr>
      <w:tr w:rsidR="00F95566" w14:paraId="718C7343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946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A753" w14:textId="5D0C6DE2" w:rsidR="00F95566" w:rsidRPr="00E410F3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E9">
              <w:rPr>
                <w:rFonts w:ascii="Times New Roman" w:hAnsi="Times New Roman"/>
                <w:bCs/>
                <w:sz w:val="24"/>
                <w:szCs w:val="24"/>
              </w:rPr>
              <w:t xml:space="preserve">Par valsts aizņēmuma saņemšanu iekšējās drošības investīciju projekta </w:t>
            </w:r>
            <w:r w:rsidRPr="00D01B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“</w:t>
            </w:r>
            <w:r w:rsidRPr="00D01BE9">
              <w:rPr>
                <w:rFonts w:ascii="Times New Roman" w:hAnsi="Times New Roman"/>
                <w:bCs/>
                <w:iCs/>
                <w:sz w:val="24"/>
                <w:szCs w:val="24"/>
              </w:rPr>
              <w:t>Pašvaldības policijas infrastruktūras uzlabošana-autotransporta un aprīkojuma iegāde</w:t>
            </w:r>
            <w:r w:rsidRPr="00D01B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” īstenošanai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D46" w14:textId="34C13007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2400499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95D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52E" w14:textId="13BFCCFA" w:rsidR="00F95566" w:rsidRPr="00D01BE9" w:rsidRDefault="00F95566" w:rsidP="00F955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120">
              <w:rPr>
                <w:rFonts w:ascii="Times New Roman" w:hAnsi="Times New Roman"/>
                <w:bCs/>
                <w:sz w:val="24"/>
                <w:szCs w:val="24"/>
              </w:rPr>
              <w:t>Par Dobeles novada attīstības programmas 2021. - 2027. gadam investīciju plāna grozījumiem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ADF" w14:textId="43020BD0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31B623A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BB6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37F" w14:textId="67CBFEE8" w:rsidR="00F95566" w:rsidRPr="00FA42A3" w:rsidRDefault="00F95566" w:rsidP="00F95566">
            <w:pPr>
              <w:pStyle w:val="Default"/>
              <w:suppressAutoHyphens w:val="0"/>
              <w:ind w:left="34"/>
              <w:jc w:val="both"/>
              <w:rPr>
                <w:bCs/>
              </w:rPr>
            </w:pPr>
            <w:r w:rsidRPr="00FA42A3">
              <w:rPr>
                <w:rFonts w:eastAsia="Times New Roman"/>
              </w:rPr>
              <w:t>Par Dobeles novada</w:t>
            </w:r>
            <w:r w:rsidRPr="00FA42A3">
              <w:rPr>
                <w:rFonts w:eastAsia="Times New Roman"/>
                <w:spacing w:val="-3"/>
              </w:rPr>
              <w:t xml:space="preserve"> </w:t>
            </w:r>
            <w:r w:rsidRPr="00FA42A3">
              <w:rPr>
                <w:rFonts w:eastAsia="Times New Roman"/>
              </w:rPr>
              <w:t>domes saistošo noteikumu Nr.___ ’’Grozījumi Dobeles novada</w:t>
            </w:r>
            <w:r w:rsidRPr="00FA42A3">
              <w:rPr>
                <w:rFonts w:eastAsia="Times New Roman"/>
                <w:spacing w:val="-3"/>
              </w:rPr>
              <w:t xml:space="preserve"> </w:t>
            </w:r>
            <w:r w:rsidRPr="00FA42A3">
              <w:rPr>
                <w:rFonts w:eastAsia="Times New Roman"/>
              </w:rPr>
              <w:t>domes 2023. gada 28. septembra saistošajos noteikumos Nr. 24 “Dobeles novada pašvaldības nolikums””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C9AF" w14:textId="17816EB0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119B64CB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98DB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592" w14:textId="624AB9EF" w:rsidR="00F95566" w:rsidRPr="00FA42A3" w:rsidRDefault="00F95566" w:rsidP="00F95566">
            <w:pPr>
              <w:pStyle w:val="Default"/>
              <w:suppressAutoHyphens w:val="0"/>
              <w:ind w:left="34"/>
              <w:jc w:val="both"/>
            </w:pPr>
            <w:r w:rsidRPr="00FA42A3">
              <w:rPr>
                <w:rFonts w:eastAsia="Times New Roman"/>
              </w:rPr>
              <w:t xml:space="preserve">Par Dobeles novada pašvaldības Kultūras pieminekļu saglabāšanas uzraudzības komisijas nolikuma apstiprināšanu un Dobeles novada pašvaldības Kultūras pieminekļu saglabāšanas uzraudzības komisijas  izveidi 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DFB" w14:textId="3CA91E5B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38B78B0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599F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BD3" w14:textId="15F139FF" w:rsidR="00F95566" w:rsidRPr="00FA42A3" w:rsidRDefault="00F95566" w:rsidP="00F95566">
            <w:pPr>
              <w:pStyle w:val="Default"/>
              <w:suppressAutoHyphens w:val="0"/>
              <w:ind w:left="34"/>
              <w:jc w:val="both"/>
            </w:pPr>
            <w:r w:rsidRPr="00FA42A3">
              <w:rPr>
                <w:rFonts w:eastAsia="Times New Roman"/>
              </w:rPr>
              <w:t>Par Dobeles novada pašvaldības noteikumu “Grozījumi Dobeles novada pašvaldības 2023.gada 29.jūnija noteikumos  „</w:t>
            </w:r>
            <w:r w:rsidRPr="00FA42A3">
              <w:rPr>
                <w:rFonts w:eastAsia="Times New Roman"/>
                <w:lang w:eastAsia="lv-LV"/>
              </w:rPr>
              <w:t>Kārtība, kādā valsts amatpersonas paziņo par atrašanos interešu konflikta situācijā, kādā tiek izsniegtas amatu savienošanas atļaujas un kādā darbinieki ziņo par iespējamiem pārkāpumiem</w:t>
            </w:r>
            <w:r w:rsidRPr="00FA42A3">
              <w:rPr>
                <w:rFonts w:eastAsia="Times New Roman"/>
              </w:rPr>
              <w:t>””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6EE" w14:textId="132E3B0A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7F5567EA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2B5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8F79" w14:textId="2B0CAE7C" w:rsidR="00F95566" w:rsidRPr="00E410F3" w:rsidRDefault="00F95566" w:rsidP="004843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Krasta ielā 9B, Dobelē, Dobeles novadā, iegādi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E3A" w14:textId="4219AD29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1CB38B41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95C8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D87" w14:textId="5E86E38B" w:rsidR="00F95566" w:rsidRPr="00E410F3" w:rsidRDefault="00F95566" w:rsidP="00F95566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finansējuma piešķiršanu Dobeles novada sportistam dambretē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B842" w14:textId="3168902D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61FB4A85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2AB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191" w14:textId="58314EC8" w:rsidR="00F95566" w:rsidRPr="00E410F3" w:rsidRDefault="00F95566" w:rsidP="00F95566">
            <w:pPr>
              <w:widowControl w:val="0"/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telpu Raiņa ielā 4, Aucē, Dobeles novadā, nomas līguma noslēgšanu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A2E" w14:textId="455F5FCD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35CF94B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8EC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8B9" w14:textId="76A82126" w:rsidR="00F95566" w:rsidRPr="00E410F3" w:rsidRDefault="00F95566" w:rsidP="00F95566">
            <w:pPr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994/1721 domājamo daļu no nekustamā īpašuma Raiņa iela 5, Aucē,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ABF" w14:textId="70E6BDA9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4892F342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F436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39C" w14:textId="5E3F5EA1" w:rsidR="00F95566" w:rsidRPr="00E410F3" w:rsidRDefault="00F95566" w:rsidP="00F95566">
            <w:pPr>
              <w:ind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Sniķeres iela 5, Sniķerē, Ukru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2B97" w14:textId="44A02578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3CAA91BF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454E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AEBA" w14:textId="13726B25" w:rsidR="00F95566" w:rsidRPr="00E410F3" w:rsidRDefault="00F95566" w:rsidP="00F95566">
            <w:pPr>
              <w:ind w:firstLine="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Nr.5 Stacijas ielā 6, Aucē,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D43" w14:textId="3FCC2FB4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2330FC4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87F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37D" w14:textId="741E10E8" w:rsidR="00F95566" w:rsidRPr="00E410F3" w:rsidRDefault="00F95566" w:rsidP="00F95566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Zaļā iela 44A, Dobele, Dobeles novads daļas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D12" w14:textId="4B0B1E46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5C03B5AF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95C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107" w14:textId="208E924E" w:rsidR="00F95566" w:rsidRPr="00E410F3" w:rsidRDefault="00F95566" w:rsidP="00B55EA5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Par nekustamā īpašuma – dzīvokļa Nr.3 Edgara </w:t>
            </w:r>
            <w:proofErr w:type="spellStart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Francmaņa</w:t>
            </w:r>
            <w:proofErr w:type="spellEnd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 ielā 4, Dobelē,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4E2" w14:textId="6E72F9AE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2481E8DD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4A3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092" w14:textId="66B67F11" w:rsidR="00F95566" w:rsidRPr="00E410F3" w:rsidRDefault="00F95566" w:rsidP="00F95566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Par nekustamā īpašuma – dzīvokļa Nr.12 Edgara </w:t>
            </w:r>
            <w:proofErr w:type="spellStart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Francmaņa</w:t>
            </w:r>
            <w:proofErr w:type="spellEnd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 ielā 8, Dobelē,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316" w14:textId="26469BBD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5283C51C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1FE8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4E7" w14:textId="278538F8" w:rsidR="00F95566" w:rsidRPr="00E410F3" w:rsidRDefault="00F95566" w:rsidP="00F95566">
            <w:pPr>
              <w:pStyle w:val="naisf"/>
              <w:spacing w:before="0" w:after="0"/>
              <w:ind w:firstLine="0"/>
              <w:rPr>
                <w:bCs/>
              </w:rPr>
            </w:pPr>
            <w:r w:rsidRPr="00E410F3">
              <w:rPr>
                <w:bCs/>
                <w:color w:val="000000" w:themeColor="text1"/>
              </w:rPr>
              <w:t>Par nekustamā īpašuma – dzīvokļa Nr.16 “Liepas”, Vecaucē, Vecauces pagastā, 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A904" w14:textId="31BA1769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1247F285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23922EAD" w:rsidR="00F95566" w:rsidRPr="00E410F3" w:rsidRDefault="00F95566" w:rsidP="00F95566">
            <w:pPr>
              <w:pStyle w:val="Default"/>
              <w:jc w:val="both"/>
              <w:rPr>
                <w:bCs/>
                <w:lang w:val="lv-LV"/>
              </w:rPr>
            </w:pPr>
            <w:r w:rsidRPr="00E410F3">
              <w:rPr>
                <w:bCs/>
              </w:rPr>
              <w:t>Par nekustamā īpašuma “Pie Oliņiem”, Annenieku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4A707DB8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0A679340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951" w14:textId="188F8A36" w:rsidR="00F95566" w:rsidRPr="00E410F3" w:rsidRDefault="00F95566" w:rsidP="00F95566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Veczemnieki</w:t>
            </w:r>
            <w:proofErr w:type="spellEnd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 156”,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3914FC49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3B958B1C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E3" w14:textId="1DB56C9F" w:rsidR="00F95566" w:rsidRPr="00E410F3" w:rsidRDefault="00F95566" w:rsidP="00F9556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Jaunzemnieki</w:t>
            </w:r>
            <w:proofErr w:type="spellEnd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 219”,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4A4746E0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4450788A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3BC" w14:textId="032F9D84" w:rsidR="00F95566" w:rsidRPr="00E410F3" w:rsidRDefault="00F95566" w:rsidP="004843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„</w:t>
            </w:r>
            <w:proofErr w:type="spellStart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Jaunzemnieki</w:t>
            </w:r>
            <w:proofErr w:type="spellEnd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 xml:space="preserve"> 219A”, Auru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098EE39F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115588F3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9420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638B" w14:textId="42F319BF" w:rsidR="00F95566" w:rsidRPr="00E410F3" w:rsidRDefault="00F95566" w:rsidP="00B55EA5">
            <w:pPr>
              <w:pStyle w:val="naisf"/>
              <w:spacing w:before="0" w:after="0"/>
              <w:ind w:firstLine="0"/>
              <w:rPr>
                <w:bCs/>
              </w:rPr>
            </w:pPr>
            <w:r w:rsidRPr="00E410F3">
              <w:rPr>
                <w:bCs/>
              </w:rPr>
              <w:t xml:space="preserve">Par nekustamā īpašuma – dzīvokļa Nr.4 “Dailes”, Īlē, Īles pagastā, Dobeles novadā, atsavināšanu izsolē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B61E" w14:textId="3FE9F34C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427DE187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01E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0020" w14:textId="4848D5C7" w:rsidR="00F95566" w:rsidRPr="00E410F3" w:rsidRDefault="00F95566" w:rsidP="004843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 “Dainas”, Īlē, Īles pagastā, Dobeles novadā, atsavināšanu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26E" w14:textId="3F7B882D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1C349D51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527B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0C3" w14:textId="2D3E15D3" w:rsidR="00F95566" w:rsidRPr="00E410F3" w:rsidRDefault="00F95566" w:rsidP="00F955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lauksaimniecībā izmantojamās zemes „Golstiņi”, Bērzes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97C7" w14:textId="6D7690FA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3A21FC4A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5EF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DC3" w14:textId="202BEA9B" w:rsidR="00F95566" w:rsidRPr="00E410F3" w:rsidRDefault="00F95566" w:rsidP="00F955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lauksaimniecībā izmantojamās zemes „</w:t>
            </w:r>
            <w:proofErr w:type="spellStart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Ošlejas</w:t>
            </w:r>
            <w:proofErr w:type="spellEnd"/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”, Bērzes pagastā, Dobeles novadā, atsavināšanu izsolē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6CE" w14:textId="6406C7D7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F95566" w14:paraId="6EC92B43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AC4" w14:textId="77777777" w:rsidR="00F95566" w:rsidRPr="00633E7A" w:rsidRDefault="00F95566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36F" w14:textId="7313C6B1" w:rsidR="00F95566" w:rsidRPr="00E410F3" w:rsidRDefault="00F95566" w:rsidP="00F955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5BF">
              <w:rPr>
                <w:rFonts w:ascii="Times New Roman" w:hAnsi="Times New Roman"/>
                <w:bCs/>
                <w:sz w:val="24"/>
                <w:szCs w:val="24"/>
              </w:rPr>
              <w:t>Par izsoles rezultātu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E82E" w14:textId="3106B2E2" w:rsidR="00F95566" w:rsidRDefault="00F95566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  <w:proofErr w:type="spellEnd"/>
          </w:p>
        </w:tc>
      </w:tr>
      <w:tr w:rsidR="00AB532F" w14:paraId="7CCD4228" w14:textId="77777777" w:rsidTr="000C2922">
        <w:trPr>
          <w:trHeight w:val="6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2651" w14:textId="77777777" w:rsidR="00AB532F" w:rsidRPr="00633E7A" w:rsidRDefault="00AB532F" w:rsidP="00F955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C544" w14:textId="539FAFF7" w:rsidR="00AB532F" w:rsidRPr="00453EE5" w:rsidRDefault="00FC375E" w:rsidP="00F95566">
            <w:pPr>
              <w:spacing w:after="0"/>
              <w:jc w:val="both"/>
              <w:rPr>
                <w:rFonts w:ascii="Times New Roman" w:eastAsia="Lucida Sans Unicode" w:hAnsi="Times New Roman"/>
                <w:bCs/>
                <w:kern w:val="2"/>
                <w:sz w:val="24"/>
                <w:szCs w:val="24"/>
              </w:rPr>
            </w:pPr>
            <w:r w:rsidRPr="003109D4">
              <w:rPr>
                <w:rFonts w:ascii="Times New Roman" w:hAnsi="Times New Roman"/>
                <w:bCs/>
                <w:sz w:val="24"/>
                <w:szCs w:val="24"/>
              </w:rPr>
              <w:t>Izpilddirektora atskaite par iepriekšējo darba periodu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CBBA" w14:textId="4CEAEE81" w:rsidR="00AB532F" w:rsidRDefault="00AB532F" w:rsidP="00F95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A.Vilks</w:t>
            </w:r>
            <w:proofErr w:type="spellEnd"/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4143"/>
    <w:rsid w:val="000C0389"/>
    <w:rsid w:val="000C2922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07520"/>
    <w:rsid w:val="00111F97"/>
    <w:rsid w:val="0011488F"/>
    <w:rsid w:val="0013502D"/>
    <w:rsid w:val="0013618E"/>
    <w:rsid w:val="00171743"/>
    <w:rsid w:val="0017202A"/>
    <w:rsid w:val="00174D8C"/>
    <w:rsid w:val="00193DB6"/>
    <w:rsid w:val="0019573B"/>
    <w:rsid w:val="001C1731"/>
    <w:rsid w:val="001D3407"/>
    <w:rsid w:val="001E7C5A"/>
    <w:rsid w:val="001F28C2"/>
    <w:rsid w:val="001F4EE5"/>
    <w:rsid w:val="00207BB9"/>
    <w:rsid w:val="00212562"/>
    <w:rsid w:val="00221A7B"/>
    <w:rsid w:val="002671FB"/>
    <w:rsid w:val="0027013C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C057D"/>
    <w:rsid w:val="003F452C"/>
    <w:rsid w:val="003F66D4"/>
    <w:rsid w:val="003F7953"/>
    <w:rsid w:val="00410EBE"/>
    <w:rsid w:val="00420ADE"/>
    <w:rsid w:val="004373A6"/>
    <w:rsid w:val="00437C8E"/>
    <w:rsid w:val="00437DBC"/>
    <w:rsid w:val="00440D1D"/>
    <w:rsid w:val="00442A89"/>
    <w:rsid w:val="00444469"/>
    <w:rsid w:val="00445210"/>
    <w:rsid w:val="0044733B"/>
    <w:rsid w:val="00453EE5"/>
    <w:rsid w:val="004618B0"/>
    <w:rsid w:val="00462248"/>
    <w:rsid w:val="004649A4"/>
    <w:rsid w:val="004655BF"/>
    <w:rsid w:val="004829DE"/>
    <w:rsid w:val="004843CB"/>
    <w:rsid w:val="004A26CA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D645E"/>
    <w:rsid w:val="005E5B36"/>
    <w:rsid w:val="005F5C34"/>
    <w:rsid w:val="00607986"/>
    <w:rsid w:val="00611FF2"/>
    <w:rsid w:val="00615C59"/>
    <w:rsid w:val="00624282"/>
    <w:rsid w:val="00627FE7"/>
    <w:rsid w:val="00632F97"/>
    <w:rsid w:val="0064539C"/>
    <w:rsid w:val="00663A30"/>
    <w:rsid w:val="006851D8"/>
    <w:rsid w:val="00690BBE"/>
    <w:rsid w:val="00694D3A"/>
    <w:rsid w:val="0069505E"/>
    <w:rsid w:val="006A1900"/>
    <w:rsid w:val="006B0F54"/>
    <w:rsid w:val="006B15BB"/>
    <w:rsid w:val="006C7242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34E60"/>
    <w:rsid w:val="00741CC5"/>
    <w:rsid w:val="0075129B"/>
    <w:rsid w:val="00753450"/>
    <w:rsid w:val="00783601"/>
    <w:rsid w:val="007A7278"/>
    <w:rsid w:val="007A739F"/>
    <w:rsid w:val="007E6482"/>
    <w:rsid w:val="007F3C61"/>
    <w:rsid w:val="00800CB6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70CD6"/>
    <w:rsid w:val="00872BC8"/>
    <w:rsid w:val="008745C7"/>
    <w:rsid w:val="008746F1"/>
    <w:rsid w:val="00880236"/>
    <w:rsid w:val="00893120"/>
    <w:rsid w:val="00893A29"/>
    <w:rsid w:val="008A308F"/>
    <w:rsid w:val="008A3975"/>
    <w:rsid w:val="008A4CD0"/>
    <w:rsid w:val="008B2AE2"/>
    <w:rsid w:val="008B570A"/>
    <w:rsid w:val="008D00E9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B1FE2"/>
    <w:rsid w:val="00AB532F"/>
    <w:rsid w:val="00AB666B"/>
    <w:rsid w:val="00AC3173"/>
    <w:rsid w:val="00AF10D3"/>
    <w:rsid w:val="00AF2DDF"/>
    <w:rsid w:val="00AF3767"/>
    <w:rsid w:val="00AF626C"/>
    <w:rsid w:val="00B261CE"/>
    <w:rsid w:val="00B36FDB"/>
    <w:rsid w:val="00B50273"/>
    <w:rsid w:val="00B55EA5"/>
    <w:rsid w:val="00B646AA"/>
    <w:rsid w:val="00B65CA7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94B47"/>
    <w:rsid w:val="00C959C5"/>
    <w:rsid w:val="00CA3875"/>
    <w:rsid w:val="00CB0BD8"/>
    <w:rsid w:val="00CF57E0"/>
    <w:rsid w:val="00D0041B"/>
    <w:rsid w:val="00D01BE9"/>
    <w:rsid w:val="00D033DD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1CD4"/>
    <w:rsid w:val="00DE67C0"/>
    <w:rsid w:val="00DF35D0"/>
    <w:rsid w:val="00E03AA3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E9B"/>
    <w:rsid w:val="00F84F51"/>
    <w:rsid w:val="00F95566"/>
    <w:rsid w:val="00FA3D9F"/>
    <w:rsid w:val="00FA42A3"/>
    <w:rsid w:val="00FA5607"/>
    <w:rsid w:val="00FB1DF5"/>
    <w:rsid w:val="00FC375E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BB3BD2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NoSpacingChar">
    <w:name w:val="No Spacing Char"/>
    <w:link w:val="NoSpacing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BodyText">
    <w:name w:val="Body Text"/>
    <w:basedOn w:val="Normal"/>
    <w:link w:val="BodyTextChar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Normal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16</cp:revision>
  <cp:lastPrinted>2025-04-09T11:50:00Z</cp:lastPrinted>
  <dcterms:created xsi:type="dcterms:W3CDTF">2025-04-15T07:35:00Z</dcterms:created>
  <dcterms:modified xsi:type="dcterms:W3CDTF">2025-04-17T06:35:00Z</dcterms:modified>
</cp:coreProperties>
</file>