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39FC" w14:textId="77777777" w:rsidR="00BA7111" w:rsidRPr="001A46C4" w:rsidRDefault="00BA7111" w:rsidP="00BA7111">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0A4F3910" w14:textId="77777777" w:rsidR="00BA7111" w:rsidRDefault="00BA7111" w:rsidP="00BA7111">
      <w:pPr>
        <w:suppressAutoHyphens/>
        <w:overflowPunct w:val="0"/>
        <w:autoSpaceDE w:val="0"/>
        <w:jc w:val="center"/>
        <w:rPr>
          <w:b/>
          <w:szCs w:val="20"/>
          <w:lang w:val="pt-BR" w:eastAsia="ar-SA"/>
        </w:rPr>
      </w:pPr>
      <w:r>
        <w:rPr>
          <w:b/>
          <w:szCs w:val="20"/>
          <w:lang w:val="pt-BR" w:eastAsia="ar-SA"/>
        </w:rPr>
        <w:t>“LĀSTEKAS”,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C4CDD5A" w14:textId="77777777" w:rsidR="00BA7111" w:rsidRPr="001A46C4" w:rsidRDefault="00BA7111" w:rsidP="00BA7111">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4BD4848F" w14:textId="77777777" w:rsidR="00BA7111" w:rsidRDefault="00BA7111" w:rsidP="00BA7111">
      <w:pPr>
        <w:jc w:val="right"/>
        <w:rPr>
          <w:rFonts w:eastAsia="Calibri"/>
          <w:lang w:eastAsia="en-US"/>
        </w:rPr>
      </w:pPr>
    </w:p>
    <w:p w14:paraId="32EE4B00" w14:textId="77777777" w:rsidR="00BA7111" w:rsidRPr="001A46C4" w:rsidRDefault="00BA7111" w:rsidP="00BA7111">
      <w:pPr>
        <w:suppressAutoHyphens/>
        <w:overflowPunct w:val="0"/>
        <w:autoSpaceDE w:val="0"/>
        <w:autoSpaceDN w:val="0"/>
        <w:adjustRightInd w:val="0"/>
        <w:ind w:left="567" w:right="-908" w:hanging="283"/>
        <w:jc w:val="both"/>
        <w:textAlignment w:val="baseline"/>
        <w:rPr>
          <w:szCs w:val="20"/>
          <w:lang w:val="pt-BR" w:eastAsia="ar-SA"/>
        </w:rPr>
      </w:pPr>
      <w:r>
        <w:rPr>
          <w:szCs w:val="20"/>
          <w:lang w:val="pt-BR" w:eastAsia="ar-SA"/>
        </w:rPr>
        <w:t xml:space="preserve">1. </w:t>
      </w: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“Lāstekas”, Auru pagastā</w:t>
      </w:r>
      <w:r w:rsidRPr="001A46C4">
        <w:rPr>
          <w:b/>
          <w:bCs/>
          <w:szCs w:val="20"/>
          <w:lang w:val="pt-BR" w:eastAsia="ar-SA"/>
        </w:rPr>
        <w:t>, Dobeles novadā,</w:t>
      </w:r>
      <w:r w:rsidRPr="001A46C4">
        <w:t xml:space="preserve"> ar kadastra </w:t>
      </w:r>
      <w:r>
        <w:t>numuru</w:t>
      </w:r>
      <w:r w:rsidRPr="001A46C4">
        <w:t> </w:t>
      </w:r>
      <w:r w:rsidRPr="00CD0A66">
        <w:t>46</w:t>
      </w:r>
      <w:r>
        <w:t>460100283</w:t>
      </w:r>
      <w:r w:rsidRPr="00CD0A66">
        <w:t>,</w:t>
      </w:r>
      <w:r w:rsidRPr="001A46C4">
        <w:t xml:space="preserve"> platība </w:t>
      </w:r>
      <w:r>
        <w:t>0,2538 ha (2538 m</w:t>
      </w:r>
      <w:r w:rsidRPr="0016613B">
        <w:rPr>
          <w:vertAlign w:val="superscript"/>
        </w:rPr>
        <w:t>2</w:t>
      </w:r>
      <w:r>
        <w:t>)</w:t>
      </w:r>
      <w:r w:rsidRPr="001A46C4">
        <w:t xml:space="preserve">, kadastra apzīmējums </w:t>
      </w:r>
      <w:r w:rsidRPr="00CD0A66">
        <w:t>46</w:t>
      </w:r>
      <w:r>
        <w:t>460100283</w:t>
      </w:r>
      <w:r w:rsidRPr="00CD0A66">
        <w:t>,</w:t>
      </w:r>
      <w:r w:rsidRPr="001A46C4">
        <w:t xml:space="preserve"> </w:t>
      </w:r>
      <w:r w:rsidRPr="001A46C4">
        <w:rPr>
          <w:szCs w:val="20"/>
          <w:lang w:val="pt-BR" w:eastAsia="ar-SA"/>
        </w:rPr>
        <w:t>(turpmāk tekstā – Izsoles objekts) atklātā  mutiskās izsole ar augšupejošu soli.</w:t>
      </w:r>
    </w:p>
    <w:p w14:paraId="7AC00BCC" w14:textId="77777777" w:rsidR="00BA7111" w:rsidRPr="0049694E" w:rsidRDefault="00BA7111" w:rsidP="00BA7111">
      <w:pPr>
        <w:suppressAutoHyphens/>
        <w:overflowPunct w:val="0"/>
        <w:autoSpaceDE w:val="0"/>
        <w:autoSpaceDN w:val="0"/>
        <w:adjustRightInd w:val="0"/>
        <w:ind w:left="567" w:right="-908" w:hanging="283"/>
        <w:contextualSpacing/>
        <w:jc w:val="both"/>
        <w:textAlignment w:val="baseline"/>
        <w:rPr>
          <w:szCs w:val="20"/>
          <w:lang w:val="pt-BR" w:eastAsia="ar-SA"/>
        </w:rPr>
      </w:pPr>
      <w:r>
        <w:rPr>
          <w:szCs w:val="20"/>
          <w:lang w:eastAsia="ar-SA"/>
        </w:rPr>
        <w:t xml:space="preserve">2. </w:t>
      </w: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23</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divi tūkstoši trīs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6613B">
        <w:rPr>
          <w:b/>
          <w:bCs/>
          <w:szCs w:val="20"/>
          <w:lang w:eastAsia="ar-SA"/>
        </w:rPr>
        <w:t>2</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34919848" w14:textId="77777777" w:rsidR="00BA7111" w:rsidRDefault="00BA7111" w:rsidP="00BA7111">
      <w:pPr>
        <w:numPr>
          <w:ilvl w:val="3"/>
          <w:numId w:val="1"/>
        </w:numPr>
        <w:overflowPunct w:val="0"/>
        <w:autoSpaceDE w:val="0"/>
        <w:autoSpaceDN w:val="0"/>
        <w:adjustRightInd w:val="0"/>
        <w:ind w:left="567" w:right="-908" w:hanging="283"/>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508BCFB5" w14:textId="77777777" w:rsidR="00BA7111" w:rsidRPr="009873BA" w:rsidRDefault="00BA7111" w:rsidP="00BA7111">
      <w:pPr>
        <w:numPr>
          <w:ilvl w:val="3"/>
          <w:numId w:val="1"/>
        </w:numPr>
        <w:tabs>
          <w:tab w:val="left" w:pos="-426"/>
        </w:tabs>
        <w:overflowPunct w:val="0"/>
        <w:autoSpaceDE w:val="0"/>
        <w:autoSpaceDN w:val="0"/>
        <w:adjustRightInd w:val="0"/>
        <w:ind w:left="567" w:right="-908" w:hanging="283"/>
        <w:contextualSpacing/>
        <w:jc w:val="both"/>
        <w:textAlignment w:val="baseline"/>
        <w:rPr>
          <w:szCs w:val="20"/>
          <w:lang w:eastAsia="ar-SA"/>
        </w:rPr>
      </w:pPr>
      <w:r w:rsidRPr="009873BA">
        <w:rPr>
          <w:szCs w:val="20"/>
          <w:lang w:eastAsia="ar-SA"/>
        </w:rPr>
        <w:t>Izsoles objekts ir iznomāts fiziskai personai. Nomas līguma termiņš</w:t>
      </w:r>
      <w:r>
        <w:rPr>
          <w:szCs w:val="20"/>
          <w:lang w:eastAsia="ar-SA"/>
        </w:rPr>
        <w:t xml:space="preserve"> 2028.gada 30.septembris.</w:t>
      </w:r>
    </w:p>
    <w:p w14:paraId="1EAC2C85" w14:textId="77777777" w:rsidR="00BA7111" w:rsidRPr="001A46C4" w:rsidRDefault="00BA7111" w:rsidP="00BA7111">
      <w:pPr>
        <w:numPr>
          <w:ilvl w:val="3"/>
          <w:numId w:val="1"/>
        </w:numPr>
        <w:tabs>
          <w:tab w:val="left" w:pos="540"/>
        </w:tabs>
        <w:suppressAutoHyphens/>
        <w:overflowPunct w:val="0"/>
        <w:autoSpaceDE w:val="0"/>
        <w:autoSpaceDN w:val="0"/>
        <w:adjustRightInd w:val="0"/>
        <w:ind w:right="-908" w:hanging="2596"/>
        <w:contextualSpacing/>
        <w:jc w:val="both"/>
        <w:textAlignment w:val="baseline"/>
        <w:rPr>
          <w:szCs w:val="20"/>
          <w:lang w:eastAsia="ar-SA"/>
        </w:rPr>
      </w:pPr>
      <w:r w:rsidRPr="001A46C4">
        <w:rPr>
          <w:szCs w:val="20"/>
          <w:lang w:eastAsia="ar-SA"/>
        </w:rPr>
        <w:t xml:space="preserve"> Izsoles dalībniekiem ir tiesības iepazīties ar Izsoles objekta faktisko stāvokli. </w:t>
      </w:r>
    </w:p>
    <w:p w14:paraId="4E34B505" w14:textId="77777777" w:rsidR="00BA7111" w:rsidRPr="001A46C4" w:rsidRDefault="00BA7111" w:rsidP="00BA7111">
      <w:pPr>
        <w:numPr>
          <w:ilvl w:val="3"/>
          <w:numId w:val="1"/>
        </w:numPr>
        <w:suppressAutoHyphens/>
        <w:overflowPunct w:val="0"/>
        <w:autoSpaceDE w:val="0"/>
        <w:autoSpaceDN w:val="0"/>
        <w:adjustRightInd w:val="0"/>
        <w:ind w:left="709" w:right="-908" w:hanging="425"/>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7115E53" w14:textId="77777777" w:rsidR="00BA7111" w:rsidRPr="001A46C4" w:rsidRDefault="00BA7111" w:rsidP="00BA7111">
      <w:pPr>
        <w:numPr>
          <w:ilvl w:val="3"/>
          <w:numId w:val="1"/>
        </w:numPr>
        <w:suppressAutoHyphens/>
        <w:overflowPunct w:val="0"/>
        <w:autoSpaceDE w:val="0"/>
        <w:autoSpaceDN w:val="0"/>
        <w:adjustRightInd w:val="0"/>
        <w:ind w:left="709" w:right="-908" w:hanging="425"/>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23</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trīsdesmit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05C8A5E" w14:textId="77777777" w:rsidR="00BA7111" w:rsidRDefault="00BA7111" w:rsidP="00BA7111">
      <w:pPr>
        <w:numPr>
          <w:ilvl w:val="3"/>
          <w:numId w:val="1"/>
        </w:numPr>
        <w:suppressAutoHyphens/>
        <w:overflowPunct w:val="0"/>
        <w:autoSpaceDE w:val="0"/>
        <w:autoSpaceDN w:val="0"/>
        <w:adjustRightInd w:val="0"/>
        <w:ind w:right="-908" w:hanging="2596"/>
        <w:jc w:val="both"/>
        <w:textAlignment w:val="baseline"/>
        <w:rPr>
          <w:szCs w:val="20"/>
          <w:lang w:eastAsia="ar-SA"/>
        </w:rPr>
      </w:pPr>
      <w:r w:rsidRPr="001A46C4">
        <w:rPr>
          <w:szCs w:val="20"/>
          <w:lang w:eastAsia="ar-SA"/>
        </w:rPr>
        <w:t>Pirms izsoles dalībnieki uzrāda personu apliecinošu dokumentu.</w:t>
      </w:r>
    </w:p>
    <w:p w14:paraId="0935076D" w14:textId="77777777" w:rsidR="00BA7111" w:rsidRDefault="00BA7111" w:rsidP="00BA7111">
      <w:pPr>
        <w:numPr>
          <w:ilvl w:val="3"/>
          <w:numId w:val="1"/>
        </w:numPr>
        <w:suppressAutoHyphens/>
        <w:overflowPunct w:val="0"/>
        <w:autoSpaceDE w:val="0"/>
        <w:autoSpaceDN w:val="0"/>
        <w:adjustRightInd w:val="0"/>
        <w:ind w:left="709" w:right="-908" w:hanging="425"/>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526A9AD1" w14:textId="77777777" w:rsidR="00BA7111" w:rsidRPr="0026426B" w:rsidRDefault="00BA7111" w:rsidP="00BA7111">
      <w:pPr>
        <w:numPr>
          <w:ilvl w:val="3"/>
          <w:numId w:val="1"/>
        </w:numPr>
        <w:ind w:left="709" w:right="-908" w:hanging="425"/>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EC222EF" w14:textId="77777777" w:rsidR="00BA7111" w:rsidRPr="001A46C4" w:rsidRDefault="00BA7111" w:rsidP="00BA7111">
      <w:pPr>
        <w:numPr>
          <w:ilvl w:val="3"/>
          <w:numId w:val="1"/>
        </w:numPr>
        <w:suppressAutoHyphens/>
        <w:overflowPunct w:val="0"/>
        <w:autoSpaceDE w:val="0"/>
        <w:autoSpaceDN w:val="0"/>
        <w:adjustRightInd w:val="0"/>
        <w:ind w:right="-908" w:hanging="259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58C310F3" w14:textId="77777777" w:rsidR="00BA7111" w:rsidRPr="001A46C4" w:rsidRDefault="00BA7111" w:rsidP="00BA7111">
      <w:pPr>
        <w:numPr>
          <w:ilvl w:val="3"/>
          <w:numId w:val="1"/>
        </w:numPr>
        <w:suppressAutoHyphens/>
        <w:overflowPunct w:val="0"/>
        <w:autoSpaceDE w:val="0"/>
        <w:autoSpaceDN w:val="0"/>
        <w:adjustRightInd w:val="0"/>
        <w:ind w:left="709" w:right="-908" w:hanging="425"/>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E6E2A38" w14:textId="77777777" w:rsidR="00BA7111" w:rsidRPr="001A46C4" w:rsidRDefault="00BA7111" w:rsidP="00BA7111">
      <w:pPr>
        <w:numPr>
          <w:ilvl w:val="3"/>
          <w:numId w:val="1"/>
        </w:numPr>
        <w:overflowPunct w:val="0"/>
        <w:autoSpaceDE w:val="0"/>
        <w:autoSpaceDN w:val="0"/>
        <w:adjustRightInd w:val="0"/>
        <w:ind w:right="-908" w:hanging="2596"/>
        <w:jc w:val="both"/>
        <w:textAlignment w:val="baseline"/>
        <w:rPr>
          <w:rFonts w:eastAsia="Calibri"/>
          <w:lang w:eastAsia="ar-SA"/>
        </w:rPr>
      </w:pPr>
      <w:r w:rsidRPr="001A46C4">
        <w:rPr>
          <w:rFonts w:eastAsia="Calibri"/>
          <w:lang w:eastAsia="ar-SA"/>
        </w:rPr>
        <w:t>Izsole var notikt, ja uz to ir reģistrējies vismaz viens izsoles dalībnieks.</w:t>
      </w:r>
    </w:p>
    <w:p w14:paraId="73568E6B" w14:textId="77777777" w:rsidR="00BA7111" w:rsidRPr="001A46C4" w:rsidRDefault="00BA7111" w:rsidP="00BA7111">
      <w:pPr>
        <w:numPr>
          <w:ilvl w:val="3"/>
          <w:numId w:val="1"/>
        </w:numPr>
        <w:overflowPunct w:val="0"/>
        <w:autoSpaceDE w:val="0"/>
        <w:autoSpaceDN w:val="0"/>
        <w:adjustRightInd w:val="0"/>
        <w:ind w:right="-908" w:hanging="2596"/>
        <w:jc w:val="both"/>
        <w:textAlignment w:val="baseline"/>
        <w:rPr>
          <w:rFonts w:eastAsia="Calibri"/>
          <w:lang w:eastAsia="ar-SA"/>
        </w:rPr>
      </w:pPr>
      <w:r w:rsidRPr="001A46C4">
        <w:rPr>
          <w:rFonts w:eastAsia="Calibri"/>
          <w:lang w:eastAsia="ar-SA"/>
        </w:rPr>
        <w:t>Izsoles gaita tiek protokolēta.</w:t>
      </w:r>
    </w:p>
    <w:p w14:paraId="5AA2842C" w14:textId="77777777" w:rsidR="00BA7111" w:rsidRPr="001A46C4" w:rsidRDefault="00BA7111" w:rsidP="00BA7111">
      <w:pPr>
        <w:numPr>
          <w:ilvl w:val="3"/>
          <w:numId w:val="1"/>
        </w:numPr>
        <w:overflowPunct w:val="0"/>
        <w:autoSpaceDE w:val="0"/>
        <w:autoSpaceDN w:val="0"/>
        <w:adjustRightInd w:val="0"/>
        <w:ind w:left="709" w:right="-908" w:hanging="425"/>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7B57C01" w14:textId="77777777" w:rsidR="00BA7111" w:rsidRPr="001A46C4" w:rsidRDefault="00BA7111" w:rsidP="00BA7111">
      <w:pPr>
        <w:numPr>
          <w:ilvl w:val="3"/>
          <w:numId w:val="1"/>
        </w:numPr>
        <w:overflowPunct w:val="0"/>
        <w:autoSpaceDE w:val="0"/>
        <w:autoSpaceDN w:val="0"/>
        <w:adjustRightInd w:val="0"/>
        <w:ind w:left="709" w:right="-908" w:hanging="425"/>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862FB0A" w14:textId="77777777" w:rsidR="00BA7111" w:rsidRDefault="00BA7111" w:rsidP="00BA7111">
      <w:pPr>
        <w:numPr>
          <w:ilvl w:val="3"/>
          <w:numId w:val="1"/>
        </w:numPr>
        <w:overflowPunct w:val="0"/>
        <w:autoSpaceDE w:val="0"/>
        <w:autoSpaceDN w:val="0"/>
        <w:adjustRightInd w:val="0"/>
        <w:ind w:left="851" w:right="-908" w:hanging="425"/>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0845B62F" w14:textId="77777777" w:rsidR="00BA7111" w:rsidRPr="006C5A54" w:rsidRDefault="00BA7111" w:rsidP="00BA7111">
      <w:pPr>
        <w:numPr>
          <w:ilvl w:val="3"/>
          <w:numId w:val="1"/>
        </w:numPr>
        <w:overflowPunct w:val="0"/>
        <w:autoSpaceDE w:val="0"/>
        <w:autoSpaceDN w:val="0"/>
        <w:adjustRightInd w:val="0"/>
        <w:ind w:left="851" w:right="-908" w:hanging="425"/>
        <w:jc w:val="both"/>
        <w:textAlignment w:val="baseline"/>
        <w:rPr>
          <w:rStyle w:val="markedcontent"/>
          <w:rFonts w:eastAsia="Calibri"/>
          <w:lang w:eastAsia="ar-SA"/>
        </w:rPr>
      </w:pPr>
      <w:r>
        <w:lastRenderedPageBreak/>
        <w:t xml:space="preserve">Ja iestājas noteikumu 17.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56ACCD0" w14:textId="77777777" w:rsidR="00BA7111" w:rsidRPr="006C5A54" w:rsidRDefault="00BA7111" w:rsidP="00BA7111">
      <w:pPr>
        <w:numPr>
          <w:ilvl w:val="3"/>
          <w:numId w:val="1"/>
        </w:numPr>
        <w:overflowPunct w:val="0"/>
        <w:autoSpaceDE w:val="0"/>
        <w:autoSpaceDN w:val="0"/>
        <w:adjustRightInd w:val="0"/>
        <w:ind w:left="851" w:right="-908" w:hanging="425"/>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D403A0E" w14:textId="77777777" w:rsidR="00BA7111" w:rsidRPr="00A22BA3" w:rsidRDefault="00BA7111" w:rsidP="00BA7111">
      <w:pPr>
        <w:numPr>
          <w:ilvl w:val="3"/>
          <w:numId w:val="1"/>
        </w:numPr>
        <w:overflowPunct w:val="0"/>
        <w:autoSpaceDE w:val="0"/>
        <w:autoSpaceDN w:val="0"/>
        <w:adjustRightInd w:val="0"/>
        <w:ind w:left="851" w:right="-908" w:hanging="425"/>
        <w:jc w:val="both"/>
        <w:textAlignment w:val="baseline"/>
        <w:rPr>
          <w:rFonts w:eastAsia="Calibri"/>
          <w:lang w:eastAsia="ar-SA"/>
        </w:rPr>
      </w:pPr>
      <w:r w:rsidRPr="00A22BA3">
        <w:rPr>
          <w:rFonts w:eastAsia="Calibri"/>
          <w:lang w:eastAsia="en-US"/>
        </w:rPr>
        <w:t>Izsoles rezultātus apstiprina Dobeles novada dome.</w:t>
      </w:r>
    </w:p>
    <w:p w14:paraId="43FFF38B" w14:textId="77777777" w:rsidR="00BA7111" w:rsidRPr="00F75EA7" w:rsidRDefault="00BA7111" w:rsidP="00BA7111">
      <w:pPr>
        <w:numPr>
          <w:ilvl w:val="3"/>
          <w:numId w:val="1"/>
        </w:numPr>
        <w:overflowPunct w:val="0"/>
        <w:autoSpaceDE w:val="0"/>
        <w:autoSpaceDN w:val="0"/>
        <w:adjustRightInd w:val="0"/>
        <w:ind w:left="851" w:right="-908" w:hanging="425"/>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D2EE7C6" w14:textId="77777777" w:rsidR="00BA7111" w:rsidRPr="00A22BA3" w:rsidRDefault="00BA7111" w:rsidP="00BA7111">
      <w:pPr>
        <w:numPr>
          <w:ilvl w:val="3"/>
          <w:numId w:val="1"/>
        </w:numPr>
        <w:overflowPunct w:val="0"/>
        <w:autoSpaceDE w:val="0"/>
        <w:autoSpaceDN w:val="0"/>
        <w:adjustRightInd w:val="0"/>
        <w:ind w:left="851" w:right="-908" w:hanging="4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B7E6D53" w14:textId="77777777" w:rsidR="00BA7111" w:rsidRDefault="00BA7111" w:rsidP="00BA7111">
      <w:pPr>
        <w:numPr>
          <w:ilvl w:val="3"/>
          <w:numId w:val="1"/>
        </w:numPr>
        <w:suppressAutoHyphens/>
        <w:overflowPunct w:val="0"/>
        <w:autoSpaceDE w:val="0"/>
        <w:autoSpaceDN w:val="0"/>
        <w:adjustRightInd w:val="0"/>
        <w:ind w:left="851" w:right="-908" w:hanging="425"/>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5C34CD30" w14:textId="77777777" w:rsidR="00BA7111" w:rsidRDefault="00BA7111" w:rsidP="00BA7111">
      <w:pPr>
        <w:suppressAutoHyphens/>
        <w:overflowPunct w:val="0"/>
        <w:autoSpaceDE w:val="0"/>
        <w:autoSpaceDN w:val="0"/>
        <w:adjustRightInd w:val="0"/>
        <w:ind w:right="-908"/>
        <w:contextualSpacing/>
        <w:jc w:val="both"/>
        <w:textAlignment w:val="baseline"/>
        <w:rPr>
          <w:szCs w:val="20"/>
          <w:lang w:val="pt-BR" w:eastAsia="ar-SA"/>
        </w:rPr>
      </w:pPr>
    </w:p>
    <w:p w14:paraId="70B08194" w14:textId="77777777" w:rsidR="00BA7111" w:rsidRDefault="00BA7111" w:rsidP="00BA7111">
      <w:pPr>
        <w:suppressAutoHyphens/>
        <w:ind w:right="-908" w:hanging="567"/>
        <w:jc w:val="right"/>
        <w:rPr>
          <w:rFonts w:eastAsia="Calibri"/>
          <w:lang w:eastAsia="en-US"/>
        </w:rPr>
      </w:pPr>
    </w:p>
    <w:p w14:paraId="78CC8DC7" w14:textId="77777777" w:rsidR="009B0AAA" w:rsidRDefault="009B0AAA" w:rsidP="00BA7111">
      <w:pPr>
        <w:ind w:right="-908"/>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B30"/>
    <w:multiLevelType w:val="hybridMultilevel"/>
    <w:tmpl w:val="E28818D0"/>
    <w:lvl w:ilvl="0" w:tplc="49244364">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D28F8EE">
      <w:start w:val="1"/>
      <w:numFmt w:val="decimal"/>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3996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11"/>
    <w:rsid w:val="00073CDF"/>
    <w:rsid w:val="009B0AAA"/>
    <w:rsid w:val="00BA7111"/>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F9F5"/>
  <w15:chartTrackingRefBased/>
  <w15:docId w15:val="{B4E3D1B7-C0A4-4C07-B1E3-07A736A4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1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BA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2957</Words>
  <Characters>1687</Characters>
  <Application>Microsoft Office Word</Application>
  <DocSecurity>0</DocSecurity>
  <Lines>14</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2025-04-02T18:20:00Z</dcterms:created>
  <dcterms:modified xsi:type="dcterms:W3CDTF">2025-04-02T18:21:00Z</dcterms:modified>
</cp:coreProperties>
</file>