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AEDF" w14:textId="77777777" w:rsidR="00A74D92" w:rsidRDefault="00A74D92" w:rsidP="00A74D92">
      <w:pPr>
        <w:pStyle w:val="Pamatteksts"/>
        <w:rPr>
          <w:szCs w:val="24"/>
        </w:rPr>
      </w:pPr>
      <w:r w:rsidRPr="00A74D92">
        <w:rPr>
          <w:b/>
          <w:bCs/>
          <w:szCs w:val="24"/>
        </w:rPr>
        <w:t>Projekta nosaukums:</w:t>
      </w:r>
      <w:r w:rsidRPr="00A74D92">
        <w:rPr>
          <w:szCs w:val="24"/>
        </w:rPr>
        <w:br/>
        <w:t>„Sasniedz vairāk. Prakse ārzemēs 3”</w:t>
      </w:r>
    </w:p>
    <w:p w14:paraId="3BB48F62" w14:textId="77777777" w:rsidR="00A74D92" w:rsidRPr="00A74D92" w:rsidRDefault="00A74D92" w:rsidP="00A74D92">
      <w:pPr>
        <w:pStyle w:val="Pamatteksts"/>
        <w:rPr>
          <w:szCs w:val="24"/>
        </w:rPr>
      </w:pPr>
    </w:p>
    <w:p w14:paraId="18ED6B82" w14:textId="77777777" w:rsidR="00A74D92" w:rsidRDefault="00A74D92" w:rsidP="00A74D92">
      <w:pPr>
        <w:pStyle w:val="Pamatteksts"/>
        <w:rPr>
          <w:szCs w:val="24"/>
        </w:rPr>
      </w:pPr>
      <w:r w:rsidRPr="00A74D92">
        <w:rPr>
          <w:b/>
          <w:bCs/>
          <w:szCs w:val="24"/>
        </w:rPr>
        <w:t>Projekta aktivitāšu ieviešanas periods:</w:t>
      </w:r>
      <w:r w:rsidRPr="00A74D92">
        <w:rPr>
          <w:szCs w:val="24"/>
        </w:rPr>
        <w:br/>
        <w:t>01.10.2025 – 30.09.2026 (12 mēneši)</w:t>
      </w:r>
    </w:p>
    <w:p w14:paraId="674229F3" w14:textId="77777777" w:rsidR="00A74D92" w:rsidRPr="00A74D92" w:rsidRDefault="00A74D92" w:rsidP="00A74D92">
      <w:pPr>
        <w:pStyle w:val="Pamatteksts"/>
        <w:rPr>
          <w:szCs w:val="24"/>
        </w:rPr>
      </w:pPr>
    </w:p>
    <w:p w14:paraId="7050334E" w14:textId="77777777" w:rsidR="00A74D92" w:rsidRDefault="00A74D92" w:rsidP="00A74D92">
      <w:pPr>
        <w:pStyle w:val="Pamatteksts"/>
        <w:rPr>
          <w:szCs w:val="24"/>
        </w:rPr>
      </w:pPr>
      <w:r w:rsidRPr="00A74D92">
        <w:rPr>
          <w:b/>
          <w:bCs/>
          <w:szCs w:val="24"/>
        </w:rPr>
        <w:t>Projekta galvenais partneris:</w:t>
      </w:r>
      <w:r w:rsidRPr="00A74D92">
        <w:rPr>
          <w:szCs w:val="24"/>
        </w:rPr>
        <w:br/>
        <w:t>Dobeles Amatniecības un vispārizglītojošā vidusskola</w:t>
      </w:r>
    </w:p>
    <w:p w14:paraId="4FCD23FB" w14:textId="77777777" w:rsidR="00A74D92" w:rsidRPr="00A74D92" w:rsidRDefault="00A74D92" w:rsidP="00A74D92">
      <w:pPr>
        <w:pStyle w:val="Pamatteksts"/>
        <w:rPr>
          <w:szCs w:val="24"/>
        </w:rPr>
      </w:pPr>
    </w:p>
    <w:p w14:paraId="0BEA3CB6" w14:textId="77777777" w:rsidR="00A74D92" w:rsidRPr="00A74D92" w:rsidRDefault="00B2188D" w:rsidP="00A74D92">
      <w:pPr>
        <w:pStyle w:val="Pamatteksts"/>
        <w:rPr>
          <w:szCs w:val="24"/>
        </w:rPr>
      </w:pPr>
      <w:r>
        <w:rPr>
          <w:b/>
          <w:bCs/>
          <w:szCs w:val="24"/>
        </w:rPr>
        <w:t xml:space="preserve">Partneri: </w:t>
      </w:r>
    </w:p>
    <w:p w14:paraId="3427D481" w14:textId="77777777" w:rsidR="00A74D92" w:rsidRPr="00A74D92" w:rsidRDefault="00A74D92" w:rsidP="00A74D92">
      <w:pPr>
        <w:pStyle w:val="Pamatteksts"/>
        <w:numPr>
          <w:ilvl w:val="0"/>
          <w:numId w:val="5"/>
        </w:numPr>
        <w:rPr>
          <w:szCs w:val="24"/>
        </w:rPr>
      </w:pPr>
      <w:r w:rsidRPr="00A74D92">
        <w:rPr>
          <w:szCs w:val="24"/>
        </w:rPr>
        <w:t>Dobeles Amatniecības un vispārizglītojošā vidusskola</w:t>
      </w:r>
    </w:p>
    <w:p w14:paraId="77103027" w14:textId="77777777" w:rsidR="00A74D92" w:rsidRPr="00A74D92" w:rsidRDefault="00A74D92" w:rsidP="00A74D92">
      <w:pPr>
        <w:pStyle w:val="Pamatteksts"/>
        <w:numPr>
          <w:ilvl w:val="0"/>
          <w:numId w:val="5"/>
        </w:numPr>
        <w:rPr>
          <w:szCs w:val="24"/>
        </w:rPr>
      </w:pPr>
      <w:proofErr w:type="spellStart"/>
      <w:r w:rsidRPr="00A74D92">
        <w:rPr>
          <w:szCs w:val="24"/>
        </w:rPr>
        <w:t>EDUCAnet</w:t>
      </w:r>
      <w:proofErr w:type="spellEnd"/>
      <w:r w:rsidRPr="00A74D92">
        <w:rPr>
          <w:szCs w:val="24"/>
        </w:rPr>
        <w:t xml:space="preserve"> skola, Čehija</w:t>
      </w:r>
    </w:p>
    <w:p w14:paraId="43143976" w14:textId="77777777" w:rsidR="00A74D92" w:rsidRPr="00A74D92" w:rsidRDefault="00A74D92" w:rsidP="00A74D92">
      <w:pPr>
        <w:pStyle w:val="Pamatteksts"/>
        <w:numPr>
          <w:ilvl w:val="0"/>
          <w:numId w:val="5"/>
        </w:numPr>
        <w:rPr>
          <w:szCs w:val="24"/>
        </w:rPr>
      </w:pPr>
      <w:r w:rsidRPr="00A74D92">
        <w:rPr>
          <w:szCs w:val="24"/>
        </w:rPr>
        <w:t>TRAINING IN MALTA</w:t>
      </w:r>
      <w:r w:rsidR="00F314AD">
        <w:rPr>
          <w:szCs w:val="24"/>
        </w:rPr>
        <w:t xml:space="preserve"> organizācija</w:t>
      </w:r>
      <w:r w:rsidRPr="00A74D92">
        <w:rPr>
          <w:szCs w:val="24"/>
        </w:rPr>
        <w:t>, Malta</w:t>
      </w:r>
    </w:p>
    <w:p w14:paraId="79ED2FEB" w14:textId="77777777" w:rsidR="00A74D92" w:rsidRPr="00A74D92" w:rsidRDefault="00A74D92" w:rsidP="00A74D92">
      <w:pPr>
        <w:pStyle w:val="Pamatteksts"/>
        <w:numPr>
          <w:ilvl w:val="0"/>
          <w:numId w:val="5"/>
        </w:numPr>
        <w:rPr>
          <w:szCs w:val="24"/>
        </w:rPr>
      </w:pPr>
      <w:r w:rsidRPr="00A74D92">
        <w:rPr>
          <w:szCs w:val="24"/>
        </w:rPr>
        <w:t>AMFI INTERNATIONAL</w:t>
      </w:r>
      <w:r w:rsidR="00F314AD">
        <w:rPr>
          <w:szCs w:val="24"/>
        </w:rPr>
        <w:t xml:space="preserve"> organizācija</w:t>
      </w:r>
      <w:r w:rsidRPr="00A74D92">
        <w:rPr>
          <w:szCs w:val="24"/>
        </w:rPr>
        <w:t>, Itālija</w:t>
      </w:r>
    </w:p>
    <w:p w14:paraId="1B543239" w14:textId="77777777" w:rsidR="00A74D92" w:rsidRPr="00A74D92" w:rsidRDefault="00F314AD" w:rsidP="00A74D92">
      <w:pPr>
        <w:pStyle w:val="Pamatteksts"/>
        <w:numPr>
          <w:ilvl w:val="0"/>
          <w:numId w:val="5"/>
        </w:numPr>
        <w:rPr>
          <w:szCs w:val="24"/>
        </w:rPr>
      </w:pPr>
      <w:r>
        <w:rPr>
          <w:szCs w:val="24"/>
        </w:rPr>
        <w:t>MAD FOR EUROPE organizācija,</w:t>
      </w:r>
      <w:r w:rsidR="00A74D92" w:rsidRPr="00A74D92">
        <w:rPr>
          <w:szCs w:val="24"/>
        </w:rPr>
        <w:t xml:space="preserve"> Spānija</w:t>
      </w:r>
    </w:p>
    <w:p w14:paraId="08178542" w14:textId="77777777" w:rsidR="00A74D92" w:rsidRPr="00A74D92" w:rsidRDefault="00F314AD" w:rsidP="00A74D92">
      <w:pPr>
        <w:pStyle w:val="Pamatteksts"/>
        <w:numPr>
          <w:ilvl w:val="0"/>
          <w:numId w:val="5"/>
        </w:numPr>
        <w:rPr>
          <w:szCs w:val="24"/>
        </w:rPr>
      </w:pPr>
      <w:r>
        <w:rPr>
          <w:szCs w:val="24"/>
        </w:rPr>
        <w:t xml:space="preserve">CHARISMA INTERNATIONAL LTD organizācija, </w:t>
      </w:r>
      <w:r w:rsidR="00A74D92" w:rsidRPr="00A74D92">
        <w:rPr>
          <w:szCs w:val="24"/>
        </w:rPr>
        <w:t xml:space="preserve"> Grieķija</w:t>
      </w:r>
    </w:p>
    <w:p w14:paraId="095FF292" w14:textId="77777777" w:rsidR="00DE08ED" w:rsidRDefault="00DE08ED" w:rsidP="00DE08ED">
      <w:pPr>
        <w:pStyle w:val="Pamatteksts"/>
        <w:rPr>
          <w:b/>
          <w:lang w:val="et-EE"/>
        </w:rPr>
      </w:pPr>
    </w:p>
    <w:p w14:paraId="40E98A5B" w14:textId="77777777" w:rsidR="00DF6750" w:rsidRPr="00DF6750" w:rsidRDefault="00DF6750" w:rsidP="00DF6750">
      <w:pPr>
        <w:rPr>
          <w:rFonts w:ascii="Times New Roman" w:eastAsia="Times New Roman" w:hAnsi="Times New Roman"/>
          <w:b/>
          <w:bCs/>
          <w:sz w:val="24"/>
          <w:szCs w:val="20"/>
        </w:rPr>
      </w:pPr>
      <w:r w:rsidRPr="00DF6750">
        <w:rPr>
          <w:rFonts w:ascii="Times New Roman" w:eastAsia="Times New Roman" w:hAnsi="Times New Roman"/>
          <w:b/>
          <w:bCs/>
          <w:sz w:val="24"/>
          <w:szCs w:val="20"/>
        </w:rPr>
        <w:t>Plānotais projekta finansējums:</w:t>
      </w:r>
    </w:p>
    <w:p w14:paraId="5A6D8B31" w14:textId="77777777" w:rsidR="00DF6750" w:rsidRPr="00DF6750" w:rsidRDefault="00DF6750" w:rsidP="00DF6750">
      <w:pPr>
        <w:spacing w:before="100" w:beforeAutospacing="1" w:after="100" w:afterAutospacing="1" w:line="240" w:lineRule="auto"/>
        <w:rPr>
          <w:rFonts w:ascii="Times New Roman" w:eastAsia="Times New Roman" w:hAnsi="Times New Roman"/>
          <w:sz w:val="24"/>
          <w:szCs w:val="24"/>
          <w:lang w:eastAsia="lv-LV"/>
        </w:rPr>
      </w:pPr>
      <w:r w:rsidRPr="00DF6750">
        <w:rPr>
          <w:rFonts w:ascii="Times New Roman" w:eastAsia="Times New Roman" w:hAnsi="Times New Roman"/>
          <w:b/>
          <w:bCs/>
          <w:sz w:val="24"/>
          <w:szCs w:val="24"/>
          <w:lang w:eastAsia="lv-LV"/>
        </w:rPr>
        <w:t>Kopējais finansējums:</w:t>
      </w:r>
      <w:r w:rsidRPr="00DF6750">
        <w:rPr>
          <w:rFonts w:ascii="Times New Roman" w:eastAsia="Times New Roman" w:hAnsi="Times New Roman"/>
          <w:sz w:val="24"/>
          <w:szCs w:val="24"/>
          <w:lang w:eastAsia="lv-LV"/>
        </w:rPr>
        <w:t xml:space="preserve"> 90 888 EUR</w:t>
      </w:r>
    </w:p>
    <w:p w14:paraId="3781B13D" w14:textId="77777777" w:rsidR="00DF6750" w:rsidRPr="00DF6750" w:rsidRDefault="00DF6750" w:rsidP="00DF6750">
      <w:pPr>
        <w:numPr>
          <w:ilvl w:val="0"/>
          <w:numId w:val="8"/>
        </w:numPr>
        <w:spacing w:before="100" w:beforeAutospacing="1" w:after="100" w:afterAutospacing="1" w:line="240" w:lineRule="auto"/>
        <w:rPr>
          <w:rFonts w:ascii="Times New Roman" w:eastAsia="Times New Roman" w:hAnsi="Times New Roman"/>
          <w:sz w:val="24"/>
          <w:szCs w:val="24"/>
          <w:lang w:eastAsia="lv-LV"/>
        </w:rPr>
      </w:pPr>
      <w:r w:rsidRPr="00DF6750">
        <w:rPr>
          <w:rFonts w:ascii="Times New Roman" w:eastAsia="Times New Roman" w:hAnsi="Times New Roman"/>
          <w:b/>
          <w:bCs/>
          <w:sz w:val="24"/>
          <w:szCs w:val="24"/>
          <w:lang w:eastAsia="lv-LV"/>
        </w:rPr>
        <w:t>Programmas ERASMUS+ finansējums</w:t>
      </w:r>
      <w:r w:rsidRPr="00DF6750">
        <w:rPr>
          <w:rFonts w:ascii="Times New Roman" w:eastAsia="Times New Roman" w:hAnsi="Times New Roman"/>
          <w:sz w:val="24"/>
          <w:szCs w:val="24"/>
          <w:lang w:eastAsia="lv-LV"/>
        </w:rPr>
        <w:t xml:space="preserve"> – 80 % jeb 72</w:t>
      </w:r>
      <w:r w:rsidR="008B6728">
        <w:rPr>
          <w:rFonts w:ascii="Times New Roman" w:eastAsia="Times New Roman" w:hAnsi="Times New Roman"/>
          <w:sz w:val="24"/>
          <w:szCs w:val="24"/>
          <w:lang w:eastAsia="lv-LV"/>
        </w:rPr>
        <w:t> </w:t>
      </w:r>
      <w:r w:rsidRPr="00DF6750">
        <w:rPr>
          <w:rFonts w:ascii="Times New Roman" w:eastAsia="Times New Roman" w:hAnsi="Times New Roman"/>
          <w:sz w:val="24"/>
          <w:szCs w:val="24"/>
          <w:lang w:eastAsia="lv-LV"/>
        </w:rPr>
        <w:t>710</w:t>
      </w:r>
      <w:r w:rsidR="008B6728">
        <w:rPr>
          <w:rFonts w:ascii="Times New Roman" w:eastAsia="Times New Roman" w:hAnsi="Times New Roman"/>
          <w:sz w:val="24"/>
          <w:szCs w:val="24"/>
          <w:lang w:eastAsia="lv-LV"/>
        </w:rPr>
        <w:t>,40</w:t>
      </w:r>
      <w:r w:rsidRPr="00DF6750">
        <w:rPr>
          <w:rFonts w:ascii="Times New Roman" w:eastAsia="Times New Roman" w:hAnsi="Times New Roman"/>
          <w:sz w:val="24"/>
          <w:szCs w:val="24"/>
          <w:lang w:eastAsia="lv-LV"/>
        </w:rPr>
        <w:t xml:space="preserve"> EUR.</w:t>
      </w:r>
    </w:p>
    <w:p w14:paraId="05795438" w14:textId="77777777" w:rsidR="00DF6750" w:rsidRPr="00DF6750" w:rsidRDefault="00DF6750" w:rsidP="00DF6750">
      <w:pPr>
        <w:numPr>
          <w:ilvl w:val="0"/>
          <w:numId w:val="8"/>
        </w:numPr>
        <w:spacing w:before="100" w:beforeAutospacing="1" w:after="100" w:afterAutospacing="1" w:line="240" w:lineRule="auto"/>
        <w:rPr>
          <w:rFonts w:ascii="Times New Roman" w:eastAsia="Times New Roman" w:hAnsi="Times New Roman"/>
          <w:sz w:val="24"/>
          <w:szCs w:val="24"/>
          <w:lang w:eastAsia="lv-LV"/>
        </w:rPr>
      </w:pPr>
      <w:r w:rsidRPr="00DF6750">
        <w:rPr>
          <w:rFonts w:ascii="Times New Roman" w:eastAsia="Times New Roman" w:hAnsi="Times New Roman"/>
          <w:b/>
          <w:bCs/>
          <w:sz w:val="24"/>
          <w:szCs w:val="24"/>
          <w:lang w:eastAsia="lv-LV"/>
        </w:rPr>
        <w:t xml:space="preserve">Pašvaldības </w:t>
      </w:r>
      <w:proofErr w:type="spellStart"/>
      <w:r w:rsidRPr="00DF6750">
        <w:rPr>
          <w:rFonts w:ascii="Times New Roman" w:eastAsia="Times New Roman" w:hAnsi="Times New Roman"/>
          <w:b/>
          <w:bCs/>
          <w:sz w:val="24"/>
          <w:szCs w:val="24"/>
          <w:lang w:eastAsia="lv-LV"/>
        </w:rPr>
        <w:t>priekšfinansējums</w:t>
      </w:r>
      <w:proofErr w:type="spellEnd"/>
      <w:r w:rsidR="008B6728">
        <w:rPr>
          <w:rFonts w:ascii="Times New Roman" w:eastAsia="Times New Roman" w:hAnsi="Times New Roman"/>
          <w:sz w:val="24"/>
          <w:szCs w:val="24"/>
          <w:lang w:eastAsia="lv-LV"/>
        </w:rPr>
        <w:t xml:space="preserve"> – 20 % jeb 18 178</w:t>
      </w:r>
      <w:r w:rsidRPr="00DF6750">
        <w:rPr>
          <w:rFonts w:ascii="Times New Roman" w:eastAsia="Times New Roman" w:hAnsi="Times New Roman"/>
          <w:sz w:val="24"/>
          <w:szCs w:val="24"/>
          <w:lang w:eastAsia="lv-LV"/>
        </w:rPr>
        <w:t xml:space="preserve"> EUR (nepieciešams 2026. gadā).</w:t>
      </w:r>
    </w:p>
    <w:p w14:paraId="1AA0A0C4" w14:textId="77777777" w:rsidR="00DF6750" w:rsidRPr="00DF6750" w:rsidRDefault="00DF6750" w:rsidP="00DF6750">
      <w:pPr>
        <w:numPr>
          <w:ilvl w:val="0"/>
          <w:numId w:val="8"/>
        </w:numPr>
        <w:spacing w:before="100" w:beforeAutospacing="1" w:after="100" w:afterAutospacing="1" w:line="240" w:lineRule="auto"/>
        <w:rPr>
          <w:rFonts w:ascii="Times New Roman" w:eastAsia="Times New Roman" w:hAnsi="Times New Roman"/>
          <w:sz w:val="24"/>
          <w:szCs w:val="24"/>
          <w:lang w:eastAsia="lv-LV"/>
        </w:rPr>
      </w:pPr>
      <w:r w:rsidRPr="00DF6750">
        <w:rPr>
          <w:rFonts w:ascii="Times New Roman" w:eastAsia="Times New Roman" w:hAnsi="Times New Roman"/>
          <w:bCs/>
          <w:sz w:val="24"/>
          <w:szCs w:val="24"/>
          <w:lang w:eastAsia="lv-LV"/>
        </w:rPr>
        <w:t>Pēc veiksmīga projekta noslēguma</w:t>
      </w:r>
      <w:r w:rsidRPr="00DF6750">
        <w:rPr>
          <w:rFonts w:ascii="Times New Roman" w:eastAsia="Times New Roman" w:hAnsi="Times New Roman"/>
          <w:sz w:val="24"/>
          <w:szCs w:val="24"/>
          <w:lang w:eastAsia="lv-LV"/>
        </w:rPr>
        <w:t xml:space="preserve"> tas tiek pilnībā finansēts no ERASMUS+ budžeta līdzekļiem.</w:t>
      </w:r>
    </w:p>
    <w:p w14:paraId="1F44506D" w14:textId="77777777" w:rsidR="00DF6750" w:rsidRDefault="00DF6750" w:rsidP="00A74D92">
      <w:pPr>
        <w:rPr>
          <w:rFonts w:ascii="Times New Roman" w:eastAsia="Times New Roman" w:hAnsi="Times New Roman"/>
          <w:b/>
          <w:bCs/>
          <w:sz w:val="24"/>
          <w:szCs w:val="20"/>
        </w:rPr>
      </w:pPr>
    </w:p>
    <w:p w14:paraId="1ACE3B8B" w14:textId="77777777" w:rsidR="00A74D92" w:rsidRPr="00A74D92" w:rsidRDefault="00A74D92" w:rsidP="00A74D92">
      <w:pPr>
        <w:rPr>
          <w:rFonts w:ascii="Times New Roman" w:eastAsia="Times New Roman" w:hAnsi="Times New Roman"/>
          <w:b/>
          <w:bCs/>
          <w:sz w:val="24"/>
          <w:szCs w:val="20"/>
        </w:rPr>
      </w:pPr>
      <w:r w:rsidRPr="00A74D92">
        <w:rPr>
          <w:rFonts w:ascii="Times New Roman" w:eastAsia="Times New Roman" w:hAnsi="Times New Roman"/>
          <w:b/>
          <w:bCs/>
          <w:sz w:val="24"/>
          <w:szCs w:val="20"/>
        </w:rPr>
        <w:t>Provizoriskais projekta budžeta sadalījums:</w:t>
      </w:r>
    </w:p>
    <w:p w14:paraId="74CF0415" w14:textId="77777777" w:rsidR="00427EDA" w:rsidRPr="00427EDA" w:rsidRDefault="00427EDA" w:rsidP="00427EDA">
      <w:pPr>
        <w:numPr>
          <w:ilvl w:val="0"/>
          <w:numId w:val="7"/>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b/>
          <w:bCs/>
          <w:sz w:val="24"/>
          <w:szCs w:val="24"/>
          <w:lang w:eastAsia="lv-LV"/>
        </w:rPr>
        <w:t>Audzēkņu prakse ārvalstu uzņēmumos</w:t>
      </w:r>
      <w:r w:rsidR="00A74D92" w:rsidRPr="00427EDA">
        <w:rPr>
          <w:rFonts w:ascii="Times New Roman" w:eastAsia="Times New Roman" w:hAnsi="Times New Roman"/>
          <w:sz w:val="24"/>
          <w:szCs w:val="20"/>
        </w:rPr>
        <w:t xml:space="preserve"> (</w:t>
      </w:r>
      <w:r w:rsidR="001972E2">
        <w:rPr>
          <w:rFonts w:ascii="Times New Roman" w:eastAsia="Times New Roman" w:hAnsi="Times New Roman"/>
          <w:sz w:val="24"/>
          <w:szCs w:val="20"/>
        </w:rPr>
        <w:t>20</w:t>
      </w:r>
      <w:r w:rsidR="00A74D92" w:rsidRPr="00427EDA">
        <w:rPr>
          <w:rFonts w:ascii="Times New Roman" w:eastAsia="Times New Roman" w:hAnsi="Times New Roman"/>
          <w:sz w:val="24"/>
          <w:szCs w:val="20"/>
        </w:rPr>
        <w:t xml:space="preserve"> personas x 14 dienas. Individuālais atbalsts, organizatoriskie un ceļa izdevumi) – 66 083,00 EUR</w:t>
      </w:r>
    </w:p>
    <w:p w14:paraId="44DC897F" w14:textId="77777777" w:rsidR="00A74D92" w:rsidRPr="00A74D92" w:rsidRDefault="00A74D92" w:rsidP="00A74D92">
      <w:pPr>
        <w:numPr>
          <w:ilvl w:val="0"/>
          <w:numId w:val="7"/>
        </w:numPr>
        <w:rPr>
          <w:rFonts w:ascii="Times New Roman" w:eastAsia="Times New Roman" w:hAnsi="Times New Roman"/>
          <w:sz w:val="24"/>
          <w:szCs w:val="20"/>
        </w:rPr>
      </w:pPr>
      <w:r w:rsidRPr="00A74D92">
        <w:rPr>
          <w:rFonts w:ascii="Times New Roman" w:eastAsia="Times New Roman" w:hAnsi="Times New Roman"/>
          <w:b/>
          <w:bCs/>
          <w:sz w:val="24"/>
          <w:szCs w:val="20"/>
        </w:rPr>
        <w:t>Pedagogu aktivitāte “ēnošana darbā”</w:t>
      </w:r>
      <w:r w:rsidRPr="00A74D92">
        <w:rPr>
          <w:rFonts w:ascii="Times New Roman" w:eastAsia="Times New Roman" w:hAnsi="Times New Roman"/>
          <w:sz w:val="24"/>
          <w:szCs w:val="20"/>
        </w:rPr>
        <w:t xml:space="preserve"> (</w:t>
      </w:r>
      <w:r>
        <w:rPr>
          <w:rFonts w:ascii="Times New Roman" w:eastAsia="Times New Roman" w:hAnsi="Times New Roman"/>
          <w:sz w:val="24"/>
          <w:szCs w:val="20"/>
        </w:rPr>
        <w:t>5 personas x 14 dienas. I</w:t>
      </w:r>
      <w:r w:rsidRPr="00A74D92">
        <w:rPr>
          <w:rFonts w:ascii="Times New Roman" w:eastAsia="Times New Roman" w:hAnsi="Times New Roman"/>
          <w:sz w:val="24"/>
          <w:szCs w:val="20"/>
        </w:rPr>
        <w:t>ndividuālais atbalsts, organizatoriskie un ceļa izdevumi) – 17 011,00 EUR</w:t>
      </w:r>
    </w:p>
    <w:p w14:paraId="5B93AE51" w14:textId="77777777" w:rsidR="00A74D92" w:rsidRPr="00A74D92" w:rsidRDefault="00A74D92" w:rsidP="00A74D92">
      <w:pPr>
        <w:numPr>
          <w:ilvl w:val="0"/>
          <w:numId w:val="7"/>
        </w:numPr>
        <w:rPr>
          <w:rFonts w:ascii="Times New Roman" w:eastAsia="Times New Roman" w:hAnsi="Times New Roman"/>
          <w:sz w:val="24"/>
          <w:szCs w:val="20"/>
        </w:rPr>
      </w:pPr>
      <w:r w:rsidRPr="00A74D92">
        <w:rPr>
          <w:rFonts w:ascii="Times New Roman" w:eastAsia="Times New Roman" w:hAnsi="Times New Roman"/>
          <w:b/>
          <w:bCs/>
          <w:sz w:val="24"/>
          <w:szCs w:val="20"/>
        </w:rPr>
        <w:t>Kursi par vides il</w:t>
      </w:r>
      <w:r w:rsidR="00546DA3">
        <w:rPr>
          <w:rFonts w:ascii="Times New Roman" w:eastAsia="Times New Roman" w:hAnsi="Times New Roman"/>
          <w:b/>
          <w:bCs/>
          <w:sz w:val="24"/>
          <w:szCs w:val="20"/>
        </w:rPr>
        <w:t xml:space="preserve">gtspējību </w:t>
      </w:r>
      <w:r w:rsidR="005D172F">
        <w:rPr>
          <w:rFonts w:ascii="Times New Roman" w:eastAsia="Times New Roman" w:hAnsi="Times New Roman"/>
          <w:b/>
          <w:bCs/>
          <w:sz w:val="24"/>
          <w:szCs w:val="20"/>
        </w:rPr>
        <w:t xml:space="preserve"> </w:t>
      </w:r>
      <w:r w:rsidRPr="00A74D92">
        <w:rPr>
          <w:rFonts w:ascii="Times New Roman" w:eastAsia="Times New Roman" w:hAnsi="Times New Roman"/>
          <w:sz w:val="24"/>
          <w:szCs w:val="20"/>
        </w:rPr>
        <w:t>(</w:t>
      </w:r>
      <w:r>
        <w:rPr>
          <w:rFonts w:ascii="Times New Roman" w:eastAsia="Times New Roman" w:hAnsi="Times New Roman"/>
          <w:sz w:val="24"/>
          <w:szCs w:val="20"/>
        </w:rPr>
        <w:t>3 personas x 7 dienas. I</w:t>
      </w:r>
      <w:r w:rsidRPr="00A74D92">
        <w:rPr>
          <w:rFonts w:ascii="Times New Roman" w:eastAsia="Times New Roman" w:hAnsi="Times New Roman"/>
          <w:sz w:val="24"/>
          <w:szCs w:val="20"/>
        </w:rPr>
        <w:t>ndividuālais atbalsts, organizatoriskie un ceļa izdevumi) – 7 794,00 EUR</w:t>
      </w:r>
    </w:p>
    <w:p w14:paraId="4B9349D1" w14:textId="77777777" w:rsidR="00A74D92" w:rsidRPr="00CD35BB" w:rsidRDefault="00A74D92" w:rsidP="00CD35BB">
      <w:pPr>
        <w:rPr>
          <w:rFonts w:ascii="Times New Roman" w:eastAsia="Times New Roman" w:hAnsi="Times New Roman"/>
          <w:sz w:val="24"/>
          <w:szCs w:val="20"/>
          <w:lang w:val="et-EE"/>
        </w:rPr>
      </w:pPr>
    </w:p>
    <w:p w14:paraId="6C83C272" w14:textId="77777777" w:rsidR="00427EDA" w:rsidRPr="00427EDA" w:rsidRDefault="00427EDA" w:rsidP="00427EDA">
      <w:pPr>
        <w:spacing w:before="100" w:beforeAutospacing="1" w:after="100" w:afterAutospacing="1" w:line="240" w:lineRule="auto"/>
        <w:outlineLvl w:val="2"/>
        <w:rPr>
          <w:rFonts w:ascii="Times New Roman" w:eastAsia="Times New Roman" w:hAnsi="Times New Roman"/>
          <w:b/>
          <w:bCs/>
          <w:sz w:val="27"/>
          <w:szCs w:val="27"/>
          <w:lang w:eastAsia="lv-LV"/>
        </w:rPr>
      </w:pPr>
      <w:r w:rsidRPr="00427EDA">
        <w:rPr>
          <w:rFonts w:ascii="Times New Roman" w:eastAsia="Times New Roman" w:hAnsi="Times New Roman"/>
          <w:b/>
          <w:bCs/>
          <w:sz w:val="27"/>
          <w:szCs w:val="27"/>
          <w:lang w:eastAsia="lv-LV"/>
        </w:rPr>
        <w:t>Projekta mērķis</w:t>
      </w:r>
    </w:p>
    <w:p w14:paraId="15C7825B" w14:textId="77777777" w:rsidR="00427EDA" w:rsidRPr="00427EDA" w:rsidRDefault="00427EDA" w:rsidP="00427EDA">
      <w:p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Dobeles Amatniecības un vispārizglītojošā vidusskola (DAVV) ir noteikusi savu misiju – sekmēt ikviena izglītojamā un skolotāja iespējas pilnveidoties un kļūt par radošu, brīvu, harmonisku, uzņēmīgu, patstāvīgu un uz pozitīvu saskarsmi orientētu personību, kas spēj atrast savu identitāti mainīgajos apstākļos un veiksmīgi konkurēt Latvijas un Eiropas darba tirgū. DAVV veiksmīgi īsteno savu misiju skolas, pilsētas, novada un valsts līmenī.</w:t>
      </w:r>
    </w:p>
    <w:p w14:paraId="21E0A91D" w14:textId="77777777" w:rsidR="00427EDA" w:rsidRPr="00427EDA" w:rsidRDefault="00427EDA" w:rsidP="00427EDA">
      <w:p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Tomēr novērojam, ka sabiedrībā un nozarēs, kuras aptver skolas programmas, pieaug internacionalizācijas nozīme. Tādēļ apzināmies, ka, lai pilnvērtīgi izpildītu savu misiju, </w:t>
      </w:r>
      <w:r w:rsidRPr="00427EDA">
        <w:rPr>
          <w:rFonts w:ascii="Times New Roman" w:eastAsia="Times New Roman" w:hAnsi="Times New Roman"/>
          <w:sz w:val="24"/>
          <w:szCs w:val="24"/>
          <w:lang w:eastAsia="lv-LV"/>
        </w:rPr>
        <w:lastRenderedPageBreak/>
        <w:t>ir nepieciešams attīstīties arī starptautiskā līmenī. DAVV vēlas turpināt īstenot savu misiju, attīstoties internacionālā mērogā.</w:t>
      </w:r>
    </w:p>
    <w:p w14:paraId="42C47F06" w14:textId="77777777" w:rsidR="00427EDA" w:rsidRPr="00427EDA" w:rsidRDefault="00427EDA" w:rsidP="00427EDA">
      <w:p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Ar </w:t>
      </w:r>
      <w:proofErr w:type="spellStart"/>
      <w:r w:rsidRPr="00427EDA">
        <w:rPr>
          <w:rFonts w:ascii="Times New Roman" w:eastAsia="Times New Roman" w:hAnsi="Times New Roman"/>
          <w:sz w:val="24"/>
          <w:szCs w:val="24"/>
          <w:lang w:eastAsia="lv-LV"/>
        </w:rPr>
        <w:t>Erasmus</w:t>
      </w:r>
      <w:proofErr w:type="spellEnd"/>
      <w:r w:rsidRPr="00427EDA">
        <w:rPr>
          <w:rFonts w:ascii="Times New Roman" w:eastAsia="Times New Roman" w:hAnsi="Times New Roman"/>
          <w:sz w:val="24"/>
          <w:szCs w:val="24"/>
          <w:lang w:eastAsia="lv-LV"/>
        </w:rPr>
        <w:t xml:space="preserve">+ projektu palīdzību </w:t>
      </w:r>
      <w:r w:rsidRPr="00427EDA">
        <w:rPr>
          <w:rFonts w:ascii="Times New Roman" w:eastAsia="Times New Roman" w:hAnsi="Times New Roman"/>
          <w:b/>
          <w:bCs/>
          <w:sz w:val="24"/>
          <w:szCs w:val="24"/>
          <w:lang w:eastAsia="lv-LV"/>
        </w:rPr>
        <w:t>"Sasniedz vairāk. Prakse ārzemēs"</w:t>
      </w:r>
      <w:r w:rsidRPr="00427EDA">
        <w:rPr>
          <w:rFonts w:ascii="Times New Roman" w:eastAsia="Times New Roman" w:hAnsi="Times New Roman"/>
          <w:sz w:val="24"/>
          <w:szCs w:val="24"/>
          <w:lang w:eastAsia="lv-LV"/>
        </w:rPr>
        <w:t xml:space="preserve"> un </w:t>
      </w:r>
      <w:r w:rsidRPr="00427EDA">
        <w:rPr>
          <w:rFonts w:ascii="Times New Roman" w:eastAsia="Times New Roman" w:hAnsi="Times New Roman"/>
          <w:b/>
          <w:bCs/>
          <w:sz w:val="24"/>
          <w:szCs w:val="24"/>
          <w:lang w:eastAsia="lv-LV"/>
        </w:rPr>
        <w:t>"Sasniedz vairāk. Prakse ārzemēs 2"</w:t>
      </w:r>
      <w:r w:rsidRPr="00427EDA">
        <w:rPr>
          <w:rFonts w:ascii="Times New Roman" w:eastAsia="Times New Roman" w:hAnsi="Times New Roman"/>
          <w:sz w:val="24"/>
          <w:szCs w:val="24"/>
          <w:lang w:eastAsia="lv-LV"/>
        </w:rPr>
        <w:t xml:space="preserve"> esam uzsākuši savas organizācijas internacionalizāciju, un šī projekta ietvaros vēlamies iesākto turpināt.</w:t>
      </w:r>
    </w:p>
    <w:p w14:paraId="0749D995" w14:textId="77777777" w:rsidR="00427EDA" w:rsidRPr="00427EDA" w:rsidRDefault="00427EDA" w:rsidP="00427EDA">
      <w:p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Lai to sasniegtu, </w:t>
      </w:r>
      <w:r w:rsidRPr="00427EDA">
        <w:rPr>
          <w:rFonts w:ascii="Times New Roman" w:eastAsia="Times New Roman" w:hAnsi="Times New Roman"/>
          <w:bCs/>
          <w:sz w:val="24"/>
          <w:szCs w:val="24"/>
          <w:lang w:eastAsia="lv-LV"/>
        </w:rPr>
        <w:t>ERASMUS+ spēlē būtisku lomu</w:t>
      </w:r>
      <w:r w:rsidRPr="00427EDA">
        <w:rPr>
          <w:rFonts w:ascii="Times New Roman" w:eastAsia="Times New Roman" w:hAnsi="Times New Roman"/>
          <w:sz w:val="24"/>
          <w:szCs w:val="24"/>
          <w:lang w:eastAsia="lv-LV"/>
        </w:rPr>
        <w:t>, jo programma ļauj audzēkņiem, skolotājiem un citiem darbiniekiem ceļot uz ārzemēm, iepazīt dažādas kultūras, kā arī gūt jaunu pieredzi un apgūt mācību metodes no citām valstīm.</w:t>
      </w:r>
    </w:p>
    <w:p w14:paraId="372CD8C9" w14:textId="77777777" w:rsidR="00427EDA" w:rsidRPr="00427EDA" w:rsidRDefault="00427EDA" w:rsidP="00427EDA">
      <w:p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DAVV ir noteikusi prioritāros darba virzienus šim mācību gadam, ņemot vērā savu misiju un esošo situāciju. Balstoties uz noteiktajiem prioritārajiem virzieniem, ir identificētas vajadzības, kuras tiks risinātas arī ar projekta palīdzību, tādējādi stiprinot internacionalizāciju un turpinot īstenot DAVV misijā noteiktos mērķus.</w:t>
      </w:r>
    </w:p>
    <w:p w14:paraId="4E855E93" w14:textId="77777777" w:rsidR="00D55988" w:rsidRDefault="00D55988" w:rsidP="00427EDA">
      <w:pPr>
        <w:pStyle w:val="Pamatteksts"/>
        <w:jc w:val="both"/>
        <w:rPr>
          <w:b/>
          <w:lang w:val="et-EE"/>
        </w:rPr>
      </w:pPr>
    </w:p>
    <w:p w14:paraId="6D8A1926" w14:textId="77777777" w:rsidR="00427EDA" w:rsidRPr="00427EDA" w:rsidRDefault="00427EDA" w:rsidP="00427EDA">
      <w:pPr>
        <w:spacing w:before="100" w:beforeAutospacing="1" w:after="100" w:afterAutospacing="1" w:line="240" w:lineRule="auto"/>
        <w:outlineLvl w:val="2"/>
        <w:rPr>
          <w:rFonts w:ascii="Times New Roman" w:eastAsia="Times New Roman" w:hAnsi="Times New Roman"/>
          <w:b/>
          <w:bCs/>
          <w:sz w:val="27"/>
          <w:szCs w:val="27"/>
          <w:lang w:eastAsia="lv-LV"/>
        </w:rPr>
      </w:pPr>
      <w:r w:rsidRPr="00427EDA">
        <w:rPr>
          <w:rFonts w:ascii="Times New Roman" w:eastAsia="Times New Roman" w:hAnsi="Times New Roman"/>
          <w:b/>
          <w:bCs/>
          <w:sz w:val="27"/>
          <w:szCs w:val="27"/>
          <w:lang w:eastAsia="lv-LV"/>
        </w:rPr>
        <w:t>Projekta ietvaros plānotās aktivitātes</w:t>
      </w:r>
    </w:p>
    <w:p w14:paraId="65F3A849" w14:textId="77777777" w:rsidR="00427EDA" w:rsidRPr="00427EDA" w:rsidRDefault="00427EDA" w:rsidP="00427EDA">
      <w:pPr>
        <w:numPr>
          <w:ilvl w:val="0"/>
          <w:numId w:val="9"/>
        </w:numPr>
        <w:spacing w:before="100" w:beforeAutospacing="1" w:after="100" w:afterAutospacing="1" w:line="240" w:lineRule="auto"/>
        <w:rPr>
          <w:rFonts w:ascii="Times New Roman" w:eastAsia="Times New Roman" w:hAnsi="Times New Roman"/>
          <w:sz w:val="24"/>
          <w:szCs w:val="24"/>
          <w:lang w:eastAsia="lv-LV"/>
        </w:rPr>
      </w:pPr>
      <w:r w:rsidRPr="00427EDA">
        <w:rPr>
          <w:rFonts w:ascii="Times New Roman" w:eastAsia="Times New Roman" w:hAnsi="Times New Roman"/>
          <w:b/>
          <w:bCs/>
          <w:sz w:val="24"/>
          <w:szCs w:val="24"/>
          <w:lang w:eastAsia="lv-LV"/>
        </w:rPr>
        <w:t>Pedagogu "ēnošana darbā"</w:t>
      </w:r>
    </w:p>
    <w:p w14:paraId="4F8BDE7F"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Plānojam, ka </w:t>
      </w:r>
      <w:r w:rsidRPr="00427EDA">
        <w:rPr>
          <w:rFonts w:ascii="Times New Roman" w:eastAsia="Times New Roman" w:hAnsi="Times New Roman"/>
          <w:bCs/>
          <w:sz w:val="24"/>
          <w:szCs w:val="24"/>
          <w:lang w:eastAsia="lv-LV"/>
        </w:rPr>
        <w:t>5 pedagogi</w:t>
      </w:r>
      <w:r w:rsidRPr="00427EDA">
        <w:rPr>
          <w:rFonts w:ascii="Times New Roman" w:eastAsia="Times New Roman" w:hAnsi="Times New Roman"/>
          <w:sz w:val="24"/>
          <w:szCs w:val="24"/>
          <w:lang w:eastAsia="lv-LV"/>
        </w:rPr>
        <w:t xml:space="preserve"> (pa vienam no katras skolai piekritīgās mācību programmas) dosies uz dažādām Eiropas valstīm, lai uzņēmumos savā profesionālajā nozarē iegūtu idejas mācību programmas satura aktualizēšanai.</w:t>
      </w:r>
    </w:p>
    <w:p w14:paraId="43E39025"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Šī aktivitāte stiprinās un dažādos </w:t>
      </w:r>
      <w:r w:rsidRPr="00427EDA">
        <w:rPr>
          <w:rFonts w:ascii="Times New Roman" w:eastAsia="Times New Roman" w:hAnsi="Times New Roman"/>
          <w:bCs/>
          <w:sz w:val="24"/>
          <w:szCs w:val="24"/>
          <w:lang w:eastAsia="lv-LV"/>
        </w:rPr>
        <w:t>DAVV metodiskā centra iespējas sniegt atbalstu pedagogiem</w:t>
      </w:r>
      <w:r w:rsidRPr="00427EDA">
        <w:rPr>
          <w:rFonts w:ascii="Times New Roman" w:eastAsia="Times New Roman" w:hAnsi="Times New Roman"/>
          <w:sz w:val="24"/>
          <w:szCs w:val="24"/>
          <w:lang w:eastAsia="lv-LV"/>
        </w:rPr>
        <w:t>.</w:t>
      </w:r>
    </w:p>
    <w:p w14:paraId="0C1DA566"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Plānotās valstis: </w:t>
      </w:r>
      <w:r w:rsidRPr="00427EDA">
        <w:rPr>
          <w:rFonts w:ascii="Times New Roman" w:eastAsia="Times New Roman" w:hAnsi="Times New Roman"/>
          <w:bCs/>
          <w:sz w:val="24"/>
          <w:szCs w:val="24"/>
          <w:lang w:eastAsia="lv-LV"/>
        </w:rPr>
        <w:t>Čehija, Spānija, Itālija, Grieķija, Malta</w:t>
      </w:r>
      <w:r w:rsidRPr="00427EDA">
        <w:rPr>
          <w:rFonts w:ascii="Times New Roman" w:eastAsia="Times New Roman" w:hAnsi="Times New Roman"/>
          <w:sz w:val="24"/>
          <w:szCs w:val="24"/>
          <w:lang w:eastAsia="lv-LV"/>
        </w:rPr>
        <w:t>.</w:t>
      </w:r>
    </w:p>
    <w:p w14:paraId="685EF83E" w14:textId="77777777" w:rsidR="00427EDA" w:rsidRPr="00427EDA" w:rsidRDefault="00427EDA" w:rsidP="00427EDA">
      <w:pPr>
        <w:numPr>
          <w:ilvl w:val="0"/>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b/>
          <w:bCs/>
          <w:sz w:val="24"/>
          <w:szCs w:val="24"/>
          <w:lang w:eastAsia="lv-LV"/>
        </w:rPr>
        <w:t>Audzēkņu prakse ārvalstu uzņēmumos</w:t>
      </w:r>
    </w:p>
    <w:p w14:paraId="1E665996"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Plānojam, ka </w:t>
      </w:r>
      <w:r w:rsidRPr="00427EDA">
        <w:rPr>
          <w:rFonts w:ascii="Times New Roman" w:eastAsia="Times New Roman" w:hAnsi="Times New Roman"/>
          <w:bCs/>
          <w:sz w:val="24"/>
          <w:szCs w:val="24"/>
          <w:lang w:eastAsia="lv-LV"/>
        </w:rPr>
        <w:t>20 audzēkņi</w:t>
      </w:r>
      <w:r w:rsidRPr="00427EDA">
        <w:rPr>
          <w:rFonts w:ascii="Times New Roman" w:eastAsia="Times New Roman" w:hAnsi="Times New Roman"/>
          <w:sz w:val="24"/>
          <w:szCs w:val="24"/>
          <w:lang w:eastAsia="lv-LV"/>
        </w:rPr>
        <w:t xml:space="preserve"> dosies praksē savas profesionālās jomas uzņēmumos dažādās Eiropas valstīs.</w:t>
      </w:r>
    </w:p>
    <w:p w14:paraId="57879B05"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Dalība projektā palīdzēs audzēkņiem kļūt </w:t>
      </w:r>
      <w:r w:rsidRPr="00427EDA">
        <w:rPr>
          <w:rFonts w:ascii="Times New Roman" w:eastAsia="Times New Roman" w:hAnsi="Times New Roman"/>
          <w:bCs/>
          <w:sz w:val="24"/>
          <w:szCs w:val="24"/>
          <w:lang w:eastAsia="lv-LV"/>
        </w:rPr>
        <w:t>patstāvīgākiem</w:t>
      </w:r>
      <w:r w:rsidRPr="00427EDA">
        <w:rPr>
          <w:rFonts w:ascii="Times New Roman" w:eastAsia="Times New Roman" w:hAnsi="Times New Roman"/>
          <w:sz w:val="24"/>
          <w:szCs w:val="24"/>
          <w:lang w:eastAsia="lv-LV"/>
        </w:rPr>
        <w:t xml:space="preserve">, pilnveidot </w:t>
      </w:r>
      <w:r w:rsidRPr="00427EDA">
        <w:rPr>
          <w:rFonts w:ascii="Times New Roman" w:eastAsia="Times New Roman" w:hAnsi="Times New Roman"/>
          <w:bCs/>
          <w:sz w:val="24"/>
          <w:szCs w:val="24"/>
          <w:lang w:eastAsia="lv-LV"/>
        </w:rPr>
        <w:t>zināšanas un kompetences</w:t>
      </w:r>
      <w:r w:rsidRPr="00427EDA">
        <w:rPr>
          <w:rFonts w:ascii="Times New Roman" w:eastAsia="Times New Roman" w:hAnsi="Times New Roman"/>
          <w:sz w:val="24"/>
          <w:szCs w:val="24"/>
          <w:lang w:eastAsia="lv-LV"/>
        </w:rPr>
        <w:t xml:space="preserve"> savā profesionālajā jomā, veiksmīgāk konkurēt </w:t>
      </w:r>
      <w:r w:rsidRPr="00427EDA">
        <w:rPr>
          <w:rFonts w:ascii="Times New Roman" w:eastAsia="Times New Roman" w:hAnsi="Times New Roman"/>
          <w:bCs/>
          <w:sz w:val="24"/>
          <w:szCs w:val="24"/>
          <w:lang w:eastAsia="lv-LV"/>
        </w:rPr>
        <w:t>Latvijas un Eiropas darba tirgū</w:t>
      </w:r>
      <w:r w:rsidRPr="00427EDA">
        <w:rPr>
          <w:rFonts w:ascii="Times New Roman" w:eastAsia="Times New Roman" w:hAnsi="Times New Roman"/>
          <w:sz w:val="24"/>
          <w:szCs w:val="24"/>
          <w:lang w:eastAsia="lv-LV"/>
        </w:rPr>
        <w:t xml:space="preserve">, kā arī labāk izprast </w:t>
      </w:r>
      <w:r w:rsidRPr="00427EDA">
        <w:rPr>
          <w:rFonts w:ascii="Times New Roman" w:eastAsia="Times New Roman" w:hAnsi="Times New Roman"/>
          <w:bCs/>
          <w:sz w:val="24"/>
          <w:szCs w:val="24"/>
          <w:lang w:eastAsia="lv-LV"/>
        </w:rPr>
        <w:t>Eiropas Savienības sociālos un kultūras aspektus</w:t>
      </w:r>
      <w:r w:rsidRPr="00427EDA">
        <w:rPr>
          <w:rFonts w:ascii="Times New Roman" w:eastAsia="Times New Roman" w:hAnsi="Times New Roman"/>
          <w:sz w:val="24"/>
          <w:szCs w:val="24"/>
          <w:lang w:eastAsia="lv-LV"/>
        </w:rPr>
        <w:t>.</w:t>
      </w:r>
    </w:p>
    <w:p w14:paraId="0852EC41"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Plānotās valstis: </w:t>
      </w:r>
      <w:r w:rsidRPr="00427EDA">
        <w:rPr>
          <w:rFonts w:ascii="Times New Roman" w:eastAsia="Times New Roman" w:hAnsi="Times New Roman"/>
          <w:bCs/>
          <w:sz w:val="24"/>
          <w:szCs w:val="24"/>
          <w:lang w:eastAsia="lv-LV"/>
        </w:rPr>
        <w:t>Čehija, Spānija, Itālija, Grieķija, Malta</w:t>
      </w:r>
      <w:r w:rsidRPr="00427EDA">
        <w:rPr>
          <w:rFonts w:ascii="Times New Roman" w:eastAsia="Times New Roman" w:hAnsi="Times New Roman"/>
          <w:sz w:val="24"/>
          <w:szCs w:val="24"/>
          <w:lang w:eastAsia="lv-LV"/>
        </w:rPr>
        <w:t>.</w:t>
      </w:r>
    </w:p>
    <w:p w14:paraId="703E407E" w14:textId="77777777" w:rsidR="00427EDA" w:rsidRPr="005D172F" w:rsidRDefault="00427EDA" w:rsidP="00427EDA">
      <w:pPr>
        <w:numPr>
          <w:ilvl w:val="0"/>
          <w:numId w:val="9"/>
        </w:numPr>
        <w:spacing w:before="100" w:beforeAutospacing="1" w:after="100" w:afterAutospacing="1" w:line="240" w:lineRule="auto"/>
        <w:jc w:val="both"/>
        <w:rPr>
          <w:rFonts w:ascii="Times New Roman" w:eastAsia="Times New Roman" w:hAnsi="Times New Roman"/>
          <w:b/>
          <w:sz w:val="24"/>
          <w:szCs w:val="24"/>
          <w:lang w:eastAsia="lv-LV"/>
        </w:rPr>
      </w:pPr>
      <w:r w:rsidRPr="005D172F">
        <w:rPr>
          <w:rFonts w:ascii="Times New Roman" w:eastAsia="Times New Roman" w:hAnsi="Times New Roman"/>
          <w:b/>
          <w:bCs/>
          <w:sz w:val="24"/>
          <w:szCs w:val="24"/>
          <w:lang w:eastAsia="lv-LV"/>
        </w:rPr>
        <w:t xml:space="preserve">Kursi par </w:t>
      </w:r>
      <w:r w:rsidR="005D172F" w:rsidRPr="005D172F">
        <w:rPr>
          <w:rFonts w:ascii="Times New Roman" w:eastAsia="Times New Roman" w:hAnsi="Times New Roman"/>
          <w:b/>
          <w:sz w:val="24"/>
          <w:szCs w:val="24"/>
          <w:lang w:eastAsia="lv-LV"/>
        </w:rPr>
        <w:t xml:space="preserve">atbildību pret vidi </w:t>
      </w:r>
      <w:r w:rsidR="004E25FC">
        <w:rPr>
          <w:rFonts w:ascii="Times New Roman" w:eastAsia="Times New Roman" w:hAnsi="Times New Roman"/>
          <w:b/>
          <w:sz w:val="24"/>
          <w:szCs w:val="24"/>
          <w:lang w:eastAsia="lv-LV"/>
        </w:rPr>
        <w:t xml:space="preserve">un </w:t>
      </w:r>
      <w:r w:rsidR="00D452DE">
        <w:rPr>
          <w:rFonts w:ascii="Times New Roman" w:eastAsia="Times New Roman" w:hAnsi="Times New Roman"/>
          <w:b/>
          <w:sz w:val="24"/>
          <w:szCs w:val="24"/>
          <w:lang w:eastAsia="lv-LV"/>
        </w:rPr>
        <w:t>ilgtspēju</w:t>
      </w:r>
    </w:p>
    <w:p w14:paraId="1F3D1B89" w14:textId="77777777" w:rsidR="00427EDA" w:rsidRPr="00427EDA" w:rsidRDefault="00427EDA" w:rsidP="005D172F">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Lai nodrošinātu </w:t>
      </w:r>
      <w:r w:rsidR="004E25FC">
        <w:rPr>
          <w:rFonts w:ascii="Times New Roman" w:eastAsia="Times New Roman" w:hAnsi="Times New Roman"/>
          <w:bCs/>
          <w:sz w:val="24"/>
          <w:szCs w:val="24"/>
          <w:lang w:eastAsia="lv-LV"/>
        </w:rPr>
        <w:t>DAVV kvalitatīvu</w:t>
      </w:r>
      <w:r w:rsidRPr="00427EDA">
        <w:rPr>
          <w:rFonts w:ascii="Times New Roman" w:eastAsia="Times New Roman" w:hAnsi="Times New Roman"/>
          <w:bCs/>
          <w:sz w:val="24"/>
          <w:szCs w:val="24"/>
          <w:lang w:eastAsia="lv-LV"/>
        </w:rPr>
        <w:t xml:space="preserve"> attīstību</w:t>
      </w:r>
      <w:r w:rsidRPr="00427EDA">
        <w:rPr>
          <w:rFonts w:ascii="Times New Roman" w:eastAsia="Times New Roman" w:hAnsi="Times New Roman"/>
          <w:sz w:val="24"/>
          <w:szCs w:val="24"/>
          <w:lang w:eastAsia="lv-LV"/>
        </w:rPr>
        <w:t>, vēlamies kā organi</w:t>
      </w:r>
      <w:r w:rsidR="005D172F">
        <w:rPr>
          <w:rFonts w:ascii="Times New Roman" w:eastAsia="Times New Roman" w:hAnsi="Times New Roman"/>
          <w:sz w:val="24"/>
          <w:szCs w:val="24"/>
          <w:lang w:eastAsia="lv-LV"/>
        </w:rPr>
        <w:t xml:space="preserve">zācija labāk izprast </w:t>
      </w:r>
      <w:r w:rsidR="005D172F" w:rsidRPr="005D172F">
        <w:rPr>
          <w:rFonts w:ascii="Times New Roman" w:eastAsia="Times New Roman" w:hAnsi="Times New Roman"/>
          <w:sz w:val="24"/>
          <w:szCs w:val="24"/>
          <w:lang w:eastAsia="lv-LV"/>
        </w:rPr>
        <w:t>atb</w:t>
      </w:r>
      <w:r w:rsidR="00D452DE">
        <w:rPr>
          <w:rFonts w:ascii="Times New Roman" w:eastAsia="Times New Roman" w:hAnsi="Times New Roman"/>
          <w:sz w:val="24"/>
          <w:szCs w:val="24"/>
          <w:lang w:eastAsia="lv-LV"/>
        </w:rPr>
        <w:t>ildību pret vidi un  ilgtspēju</w:t>
      </w:r>
      <w:r w:rsidR="005D172F">
        <w:rPr>
          <w:rFonts w:ascii="Times New Roman" w:eastAsia="Times New Roman" w:hAnsi="Times New Roman"/>
          <w:sz w:val="24"/>
          <w:szCs w:val="24"/>
          <w:lang w:eastAsia="lv-LV"/>
        </w:rPr>
        <w:t xml:space="preserve"> </w:t>
      </w:r>
      <w:r w:rsidRPr="00427EDA">
        <w:rPr>
          <w:rFonts w:ascii="Times New Roman" w:eastAsia="Times New Roman" w:hAnsi="Times New Roman"/>
          <w:bCs/>
          <w:sz w:val="24"/>
          <w:szCs w:val="24"/>
          <w:lang w:eastAsia="lv-LV"/>
        </w:rPr>
        <w:t>un</w:t>
      </w:r>
      <w:r w:rsidR="00D452DE">
        <w:rPr>
          <w:rFonts w:ascii="Times New Roman" w:eastAsia="Times New Roman" w:hAnsi="Times New Roman"/>
          <w:bCs/>
          <w:sz w:val="24"/>
          <w:szCs w:val="24"/>
          <w:lang w:eastAsia="lv-LV"/>
        </w:rPr>
        <w:t xml:space="preserve"> kā to</w:t>
      </w:r>
      <w:r w:rsidRPr="00427EDA">
        <w:rPr>
          <w:rFonts w:ascii="Times New Roman" w:eastAsia="Times New Roman" w:hAnsi="Times New Roman"/>
          <w:bCs/>
          <w:sz w:val="24"/>
          <w:szCs w:val="24"/>
          <w:lang w:eastAsia="lv-LV"/>
        </w:rPr>
        <w:t xml:space="preserve"> </w:t>
      </w:r>
      <w:r w:rsidR="005D172F">
        <w:rPr>
          <w:rFonts w:ascii="Times New Roman" w:eastAsia="Times New Roman" w:hAnsi="Times New Roman"/>
          <w:bCs/>
          <w:sz w:val="24"/>
          <w:szCs w:val="24"/>
          <w:lang w:eastAsia="lv-LV"/>
        </w:rPr>
        <w:t xml:space="preserve">ieviest to </w:t>
      </w:r>
      <w:r w:rsidRPr="00427EDA">
        <w:rPr>
          <w:rFonts w:ascii="Times New Roman" w:eastAsia="Times New Roman" w:hAnsi="Times New Roman"/>
          <w:sz w:val="24"/>
          <w:szCs w:val="24"/>
          <w:lang w:eastAsia="lv-LV"/>
        </w:rPr>
        <w:t>savā ikdienā.</w:t>
      </w:r>
      <w:r w:rsidR="0096743F">
        <w:rPr>
          <w:rFonts w:ascii="Times New Roman" w:eastAsia="Times New Roman" w:hAnsi="Times New Roman"/>
          <w:sz w:val="24"/>
          <w:szCs w:val="24"/>
          <w:lang w:eastAsia="lv-LV"/>
        </w:rPr>
        <w:t xml:space="preserve"> </w:t>
      </w:r>
    </w:p>
    <w:p w14:paraId="065610B1" w14:textId="77777777" w:rsidR="0096743F" w:rsidRPr="0096743F" w:rsidRDefault="00427EDA" w:rsidP="0096743F">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Plānojam, ka </w:t>
      </w:r>
      <w:r w:rsidRPr="00427EDA">
        <w:rPr>
          <w:rFonts w:ascii="Times New Roman" w:eastAsia="Times New Roman" w:hAnsi="Times New Roman"/>
          <w:bCs/>
          <w:sz w:val="24"/>
          <w:szCs w:val="24"/>
          <w:lang w:eastAsia="lv-LV"/>
        </w:rPr>
        <w:t>3 skolas darbinieki</w:t>
      </w:r>
      <w:r w:rsidRPr="00427EDA">
        <w:rPr>
          <w:rFonts w:ascii="Times New Roman" w:eastAsia="Times New Roman" w:hAnsi="Times New Roman"/>
          <w:sz w:val="24"/>
          <w:szCs w:val="24"/>
          <w:lang w:eastAsia="lv-LV"/>
        </w:rPr>
        <w:t xml:space="preserve"> apmeklēs kursu</w:t>
      </w:r>
      <w:r w:rsidR="005D172F">
        <w:rPr>
          <w:rFonts w:ascii="Times New Roman" w:eastAsia="Times New Roman" w:hAnsi="Times New Roman"/>
          <w:sz w:val="24"/>
          <w:szCs w:val="24"/>
          <w:lang w:eastAsia="lv-LV"/>
        </w:rPr>
        <w:t>s, kur iegūs zināšanas par atb</w:t>
      </w:r>
      <w:r w:rsidR="00D452DE">
        <w:rPr>
          <w:rFonts w:ascii="Times New Roman" w:eastAsia="Times New Roman" w:hAnsi="Times New Roman"/>
          <w:sz w:val="24"/>
          <w:szCs w:val="24"/>
          <w:lang w:eastAsia="lv-LV"/>
        </w:rPr>
        <w:t>ildību pret vidi un  ilgtspēju</w:t>
      </w:r>
      <w:r w:rsidRPr="00427EDA">
        <w:rPr>
          <w:rFonts w:ascii="Times New Roman" w:eastAsia="Times New Roman" w:hAnsi="Times New Roman"/>
          <w:sz w:val="24"/>
          <w:szCs w:val="24"/>
          <w:lang w:eastAsia="lv-LV"/>
        </w:rPr>
        <w:t>.</w:t>
      </w:r>
      <w:r w:rsidR="0096743F">
        <w:rPr>
          <w:rFonts w:ascii="Times New Roman" w:eastAsia="Times New Roman" w:hAnsi="Times New Roman"/>
          <w:sz w:val="24"/>
          <w:szCs w:val="24"/>
          <w:lang w:eastAsia="lv-LV"/>
        </w:rPr>
        <w:t xml:space="preserve"> Tēmas, kuras vēlamies apgūt: </w:t>
      </w:r>
      <w:r w:rsidR="0096743F" w:rsidRPr="0096743F">
        <w:rPr>
          <w:rFonts w:ascii="Times New Roman" w:eastAsia="Times New Roman" w:hAnsi="Times New Roman"/>
          <w:sz w:val="24"/>
          <w:szCs w:val="24"/>
          <w:lang w:eastAsia="lv-LV"/>
        </w:rPr>
        <w:t>zaļā pārveide un vides un klimata pārmaiņu problēmas</w:t>
      </w:r>
      <w:r w:rsidR="0096743F">
        <w:rPr>
          <w:rFonts w:ascii="Times New Roman" w:eastAsia="Times New Roman" w:hAnsi="Times New Roman"/>
          <w:sz w:val="24"/>
          <w:szCs w:val="24"/>
          <w:lang w:eastAsia="lv-LV"/>
        </w:rPr>
        <w:t>, ilgtspēja,</w:t>
      </w:r>
      <w:r w:rsidR="0079752B">
        <w:rPr>
          <w:rFonts w:ascii="Times New Roman" w:eastAsia="Times New Roman" w:hAnsi="Times New Roman"/>
          <w:sz w:val="24"/>
          <w:szCs w:val="24"/>
          <w:lang w:eastAsia="lv-LV"/>
        </w:rPr>
        <w:t xml:space="preserve"> patēriņa ieraduma maiņa</w:t>
      </w:r>
      <w:r w:rsidR="0079752B" w:rsidRPr="0096743F">
        <w:rPr>
          <w:rFonts w:ascii="Times New Roman" w:eastAsia="Times New Roman" w:hAnsi="Times New Roman"/>
          <w:sz w:val="24"/>
          <w:szCs w:val="24"/>
          <w:lang w:eastAsia="lv-LV"/>
        </w:rPr>
        <w:t xml:space="preserve"> un</w:t>
      </w:r>
      <w:r w:rsidR="0079752B">
        <w:rPr>
          <w:rFonts w:ascii="Times New Roman" w:eastAsia="Times New Roman" w:hAnsi="Times New Roman"/>
          <w:sz w:val="24"/>
          <w:szCs w:val="24"/>
          <w:lang w:eastAsia="lv-LV"/>
        </w:rPr>
        <w:t xml:space="preserve"> dzīvesveids</w:t>
      </w:r>
      <w:r w:rsidR="0096743F" w:rsidRPr="0096743F">
        <w:rPr>
          <w:rFonts w:ascii="Times New Roman" w:eastAsia="Times New Roman" w:hAnsi="Times New Roman"/>
          <w:sz w:val="24"/>
          <w:szCs w:val="24"/>
          <w:lang w:eastAsia="lv-LV"/>
        </w:rPr>
        <w:t xml:space="preserve">, </w:t>
      </w:r>
      <w:r w:rsidR="00F92637">
        <w:rPr>
          <w:rFonts w:ascii="Times New Roman" w:eastAsia="Times New Roman" w:hAnsi="Times New Roman"/>
          <w:sz w:val="24"/>
          <w:szCs w:val="24"/>
          <w:lang w:eastAsia="lv-LV"/>
        </w:rPr>
        <w:t xml:space="preserve">kādas ir </w:t>
      </w:r>
      <w:r w:rsidR="0096743F" w:rsidRPr="0096743F">
        <w:rPr>
          <w:rFonts w:ascii="Times New Roman" w:eastAsia="Times New Roman" w:hAnsi="Times New Roman"/>
          <w:sz w:val="24"/>
          <w:szCs w:val="24"/>
          <w:lang w:eastAsia="lv-LV"/>
        </w:rPr>
        <w:t xml:space="preserve">nākotnes mācību programmas, kas atbilst </w:t>
      </w:r>
      <w:r w:rsidR="0096743F">
        <w:rPr>
          <w:rFonts w:ascii="Times New Roman" w:eastAsia="Times New Roman" w:hAnsi="Times New Roman"/>
          <w:sz w:val="24"/>
          <w:szCs w:val="24"/>
          <w:lang w:eastAsia="lv-LV"/>
        </w:rPr>
        <w:t>cilvēku vajadzībām</w:t>
      </w:r>
      <w:r w:rsidR="0096743F" w:rsidRPr="0096743F">
        <w:rPr>
          <w:rFonts w:ascii="Times New Roman" w:eastAsia="Times New Roman" w:hAnsi="Times New Roman"/>
          <w:sz w:val="24"/>
          <w:szCs w:val="24"/>
          <w:lang w:eastAsia="lv-LV"/>
        </w:rPr>
        <w:t>, kā arī izglītotāju un izglītības vadītāju ilgtspējas kompetences.</w:t>
      </w:r>
    </w:p>
    <w:p w14:paraId="2ECB1970" w14:textId="77777777" w:rsidR="00427EDA" w:rsidRPr="00427EDA" w:rsidRDefault="00427EDA" w:rsidP="00427EDA">
      <w:pPr>
        <w:numPr>
          <w:ilvl w:val="1"/>
          <w:numId w:val="9"/>
        </w:numPr>
        <w:spacing w:before="100" w:beforeAutospacing="1" w:after="100" w:afterAutospacing="1" w:line="240" w:lineRule="auto"/>
        <w:jc w:val="both"/>
        <w:rPr>
          <w:rFonts w:ascii="Times New Roman" w:eastAsia="Times New Roman" w:hAnsi="Times New Roman"/>
          <w:sz w:val="24"/>
          <w:szCs w:val="24"/>
          <w:lang w:eastAsia="lv-LV"/>
        </w:rPr>
      </w:pPr>
      <w:r w:rsidRPr="00427EDA">
        <w:rPr>
          <w:rFonts w:ascii="Times New Roman" w:eastAsia="Times New Roman" w:hAnsi="Times New Roman"/>
          <w:sz w:val="24"/>
          <w:szCs w:val="24"/>
          <w:lang w:eastAsia="lv-LV"/>
        </w:rPr>
        <w:t xml:space="preserve">Plānotā valsts: </w:t>
      </w:r>
      <w:r w:rsidRPr="00427EDA">
        <w:rPr>
          <w:rFonts w:ascii="Times New Roman" w:eastAsia="Times New Roman" w:hAnsi="Times New Roman"/>
          <w:bCs/>
          <w:sz w:val="24"/>
          <w:szCs w:val="24"/>
          <w:lang w:eastAsia="lv-LV"/>
        </w:rPr>
        <w:t>Čehija</w:t>
      </w:r>
      <w:r w:rsidRPr="00427EDA">
        <w:rPr>
          <w:rFonts w:ascii="Times New Roman" w:eastAsia="Times New Roman" w:hAnsi="Times New Roman"/>
          <w:sz w:val="24"/>
          <w:szCs w:val="24"/>
          <w:lang w:eastAsia="lv-LV"/>
        </w:rPr>
        <w:t>.</w:t>
      </w:r>
    </w:p>
    <w:p w14:paraId="409BADF0" w14:textId="77777777" w:rsidR="00BF27AB" w:rsidRDefault="00BF27AB" w:rsidP="00D55988"/>
    <w:sectPr w:rsidR="00BF27AB" w:rsidSect="00C70957">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88C"/>
    <w:multiLevelType w:val="multilevel"/>
    <w:tmpl w:val="C094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13C5F"/>
    <w:multiLevelType w:val="multilevel"/>
    <w:tmpl w:val="8D6CC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75222"/>
    <w:multiLevelType w:val="hybridMultilevel"/>
    <w:tmpl w:val="2AE4F3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4" w15:restartNumberingAfterBreak="0">
    <w:nsid w:val="326D4E08"/>
    <w:multiLevelType w:val="multilevel"/>
    <w:tmpl w:val="859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E6F7E"/>
    <w:multiLevelType w:val="multilevel"/>
    <w:tmpl w:val="29F8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333E1"/>
    <w:multiLevelType w:val="hybridMultilevel"/>
    <w:tmpl w:val="A8E005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B1065E0"/>
    <w:multiLevelType w:val="hybridMultilevel"/>
    <w:tmpl w:val="0A5A6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BA7256"/>
    <w:multiLevelType w:val="multilevel"/>
    <w:tmpl w:val="2C96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002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141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699996">
    <w:abstractNumId w:val="2"/>
  </w:num>
  <w:num w:numId="4" w16cid:durableId="1550997615">
    <w:abstractNumId w:val="7"/>
  </w:num>
  <w:num w:numId="5" w16cid:durableId="168451243">
    <w:abstractNumId w:val="0"/>
  </w:num>
  <w:num w:numId="6" w16cid:durableId="1308558347">
    <w:abstractNumId w:val="4"/>
  </w:num>
  <w:num w:numId="7" w16cid:durableId="1060205519">
    <w:abstractNumId w:val="5"/>
  </w:num>
  <w:num w:numId="8" w16cid:durableId="74517552">
    <w:abstractNumId w:val="8"/>
  </w:num>
  <w:num w:numId="9" w16cid:durableId="104792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ED"/>
    <w:rsid w:val="000F0962"/>
    <w:rsid w:val="0012044A"/>
    <w:rsid w:val="001972E2"/>
    <w:rsid w:val="00233140"/>
    <w:rsid w:val="00250F7A"/>
    <w:rsid w:val="00256C0C"/>
    <w:rsid w:val="003664A6"/>
    <w:rsid w:val="00415EEF"/>
    <w:rsid w:val="00427EDA"/>
    <w:rsid w:val="00436A5D"/>
    <w:rsid w:val="004A20F5"/>
    <w:rsid w:val="004E25FC"/>
    <w:rsid w:val="00546DA3"/>
    <w:rsid w:val="005833A0"/>
    <w:rsid w:val="005D172F"/>
    <w:rsid w:val="00640FE4"/>
    <w:rsid w:val="006E124E"/>
    <w:rsid w:val="00773DF9"/>
    <w:rsid w:val="0079752B"/>
    <w:rsid w:val="00885EBA"/>
    <w:rsid w:val="008A0784"/>
    <w:rsid w:val="008B6728"/>
    <w:rsid w:val="0096743F"/>
    <w:rsid w:val="00986CD6"/>
    <w:rsid w:val="00A63121"/>
    <w:rsid w:val="00A74D92"/>
    <w:rsid w:val="00A86300"/>
    <w:rsid w:val="00B2188D"/>
    <w:rsid w:val="00BF27AB"/>
    <w:rsid w:val="00C70957"/>
    <w:rsid w:val="00CD35BB"/>
    <w:rsid w:val="00D452DE"/>
    <w:rsid w:val="00D55988"/>
    <w:rsid w:val="00DB0D73"/>
    <w:rsid w:val="00DE08ED"/>
    <w:rsid w:val="00DF6750"/>
    <w:rsid w:val="00F072FB"/>
    <w:rsid w:val="00F314AD"/>
    <w:rsid w:val="00F926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2F49"/>
  <w15:chartTrackingRefBased/>
  <w15:docId w15:val="{D5534138-026C-460F-9B0B-71981E48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7EDA"/>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DE08ED"/>
    <w:pPr>
      <w:spacing w:after="0" w:line="240" w:lineRule="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uiPriority w:val="99"/>
    <w:rsid w:val="00DE08ED"/>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4A20F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20F5"/>
    <w:rPr>
      <w:rFonts w:ascii="Segoe UI" w:eastAsia="Calibri" w:hAnsi="Segoe UI" w:cs="Segoe UI"/>
      <w:sz w:val="18"/>
      <w:szCs w:val="18"/>
    </w:rPr>
  </w:style>
  <w:style w:type="paragraph" w:styleId="Sarakstarindkopa">
    <w:name w:val="List Paragraph"/>
    <w:basedOn w:val="Parasts"/>
    <w:uiPriority w:val="34"/>
    <w:qFormat/>
    <w:rsid w:val="00BF27AB"/>
    <w:pPr>
      <w:ind w:left="720"/>
      <w:contextualSpacing/>
    </w:pPr>
  </w:style>
  <w:style w:type="character" w:styleId="Izteiksmgs">
    <w:name w:val="Strong"/>
    <w:basedOn w:val="Noklusjumarindkopasfonts"/>
    <w:uiPriority w:val="22"/>
    <w:qFormat/>
    <w:rsid w:val="00A74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222">
      <w:bodyDiv w:val="1"/>
      <w:marLeft w:val="0"/>
      <w:marRight w:val="0"/>
      <w:marTop w:val="0"/>
      <w:marBottom w:val="0"/>
      <w:divBdr>
        <w:top w:val="none" w:sz="0" w:space="0" w:color="auto"/>
        <w:left w:val="none" w:sz="0" w:space="0" w:color="auto"/>
        <w:bottom w:val="none" w:sz="0" w:space="0" w:color="auto"/>
        <w:right w:val="none" w:sz="0" w:space="0" w:color="auto"/>
      </w:divBdr>
    </w:div>
    <w:div w:id="124350886">
      <w:bodyDiv w:val="1"/>
      <w:marLeft w:val="0"/>
      <w:marRight w:val="0"/>
      <w:marTop w:val="0"/>
      <w:marBottom w:val="0"/>
      <w:divBdr>
        <w:top w:val="none" w:sz="0" w:space="0" w:color="auto"/>
        <w:left w:val="none" w:sz="0" w:space="0" w:color="auto"/>
        <w:bottom w:val="none" w:sz="0" w:space="0" w:color="auto"/>
        <w:right w:val="none" w:sz="0" w:space="0" w:color="auto"/>
      </w:divBdr>
    </w:div>
    <w:div w:id="369647755">
      <w:bodyDiv w:val="1"/>
      <w:marLeft w:val="0"/>
      <w:marRight w:val="0"/>
      <w:marTop w:val="0"/>
      <w:marBottom w:val="0"/>
      <w:divBdr>
        <w:top w:val="none" w:sz="0" w:space="0" w:color="auto"/>
        <w:left w:val="none" w:sz="0" w:space="0" w:color="auto"/>
        <w:bottom w:val="none" w:sz="0" w:space="0" w:color="auto"/>
        <w:right w:val="none" w:sz="0" w:space="0" w:color="auto"/>
      </w:divBdr>
    </w:div>
    <w:div w:id="411001795">
      <w:bodyDiv w:val="1"/>
      <w:marLeft w:val="0"/>
      <w:marRight w:val="0"/>
      <w:marTop w:val="0"/>
      <w:marBottom w:val="0"/>
      <w:divBdr>
        <w:top w:val="none" w:sz="0" w:space="0" w:color="auto"/>
        <w:left w:val="none" w:sz="0" w:space="0" w:color="auto"/>
        <w:bottom w:val="none" w:sz="0" w:space="0" w:color="auto"/>
        <w:right w:val="none" w:sz="0" w:space="0" w:color="auto"/>
      </w:divBdr>
    </w:div>
    <w:div w:id="419722968">
      <w:bodyDiv w:val="1"/>
      <w:marLeft w:val="0"/>
      <w:marRight w:val="0"/>
      <w:marTop w:val="0"/>
      <w:marBottom w:val="0"/>
      <w:divBdr>
        <w:top w:val="none" w:sz="0" w:space="0" w:color="auto"/>
        <w:left w:val="none" w:sz="0" w:space="0" w:color="auto"/>
        <w:bottom w:val="none" w:sz="0" w:space="0" w:color="auto"/>
        <w:right w:val="none" w:sz="0" w:space="0" w:color="auto"/>
      </w:divBdr>
    </w:div>
    <w:div w:id="1087076061">
      <w:bodyDiv w:val="1"/>
      <w:marLeft w:val="0"/>
      <w:marRight w:val="0"/>
      <w:marTop w:val="0"/>
      <w:marBottom w:val="0"/>
      <w:divBdr>
        <w:top w:val="none" w:sz="0" w:space="0" w:color="auto"/>
        <w:left w:val="none" w:sz="0" w:space="0" w:color="auto"/>
        <w:bottom w:val="none" w:sz="0" w:space="0" w:color="auto"/>
        <w:right w:val="none" w:sz="0" w:space="0" w:color="auto"/>
      </w:divBdr>
    </w:div>
    <w:div w:id="1239286047">
      <w:bodyDiv w:val="1"/>
      <w:marLeft w:val="0"/>
      <w:marRight w:val="0"/>
      <w:marTop w:val="0"/>
      <w:marBottom w:val="0"/>
      <w:divBdr>
        <w:top w:val="none" w:sz="0" w:space="0" w:color="auto"/>
        <w:left w:val="none" w:sz="0" w:space="0" w:color="auto"/>
        <w:bottom w:val="none" w:sz="0" w:space="0" w:color="auto"/>
        <w:right w:val="none" w:sz="0" w:space="0" w:color="auto"/>
      </w:divBdr>
    </w:div>
    <w:div w:id="16011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2678</Words>
  <Characters>1528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Šereiko</dc:creator>
  <cp:keywords/>
  <dc:description/>
  <cp:lastModifiedBy>Rita Bērtule</cp:lastModifiedBy>
  <cp:revision>2</cp:revision>
  <cp:lastPrinted>2023-03-16T13:44:00Z</cp:lastPrinted>
  <dcterms:created xsi:type="dcterms:W3CDTF">2025-02-20T06:05:00Z</dcterms:created>
  <dcterms:modified xsi:type="dcterms:W3CDTF">2025-02-20T06:05:00Z</dcterms:modified>
</cp:coreProperties>
</file>