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A4B95" w14:textId="77777777" w:rsidR="00DE3014" w:rsidRDefault="00DE3014" w:rsidP="00DE3014">
      <w:pPr>
        <w:tabs>
          <w:tab w:val="left" w:pos="-24212"/>
        </w:tabs>
        <w:jc w:val="right"/>
      </w:pPr>
      <w:r>
        <w:rPr>
          <w:b/>
          <w:color w:val="000000"/>
        </w:rPr>
        <w:t xml:space="preserve">PROJEKTS </w:t>
      </w:r>
    </w:p>
    <w:p w14:paraId="2E8259F0" w14:textId="77777777" w:rsidR="00DE3014" w:rsidRDefault="00DE3014" w:rsidP="00DE3014">
      <w:pPr>
        <w:tabs>
          <w:tab w:val="left" w:pos="-24212"/>
        </w:tabs>
        <w:jc w:val="center"/>
        <w:rPr>
          <w:b/>
          <w:color w:val="000000"/>
          <w:sz w:val="20"/>
          <w:szCs w:val="20"/>
        </w:rPr>
      </w:pPr>
    </w:p>
    <w:p w14:paraId="59C1189D" w14:textId="77777777" w:rsidR="00DE3014" w:rsidRDefault="00DE3014" w:rsidP="00DE3014">
      <w:pPr>
        <w:tabs>
          <w:tab w:val="left" w:pos="-24212"/>
        </w:tabs>
        <w:jc w:val="center"/>
        <w:rPr>
          <w:color w:val="000000"/>
          <w:sz w:val="20"/>
        </w:rPr>
      </w:pPr>
      <w:r>
        <w:rPr>
          <w:noProof/>
          <w:color w:val="000000"/>
          <w:sz w:val="20"/>
          <w:szCs w:val="20"/>
        </w:rPr>
        <w:drawing>
          <wp:inline distT="0" distB="0" distL="0" distR="0" wp14:anchorId="6B62FFAF" wp14:editId="4FF7D129">
            <wp:extent cx="666750" cy="742950"/>
            <wp:effectExtent l="0" t="0" r="0" b="0"/>
            <wp:docPr id="15613466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74" t="-1688" r="-1874" b="-1688"/>
                    <a:stretch>
                      <a:fillRect/>
                    </a:stretch>
                  </pic:blipFill>
                  <pic:spPr bwMode="auto">
                    <a:xfrm>
                      <a:off x="0" y="0"/>
                      <a:ext cx="666750" cy="742950"/>
                    </a:xfrm>
                    <a:prstGeom prst="rect">
                      <a:avLst/>
                    </a:prstGeom>
                    <a:solidFill>
                      <a:srgbClr val="FFFFFF"/>
                    </a:solidFill>
                    <a:ln>
                      <a:noFill/>
                    </a:ln>
                  </pic:spPr>
                </pic:pic>
              </a:graphicData>
            </a:graphic>
          </wp:inline>
        </w:drawing>
      </w:r>
    </w:p>
    <w:p w14:paraId="5FDA235D" w14:textId="77777777" w:rsidR="00DE3014" w:rsidRDefault="00DE3014" w:rsidP="00DE3014">
      <w:pPr>
        <w:pStyle w:val="Galvene"/>
        <w:jc w:val="center"/>
      </w:pPr>
      <w:r>
        <w:rPr>
          <w:color w:val="000000"/>
          <w:sz w:val="20"/>
        </w:rPr>
        <w:t>LATVIJAS REPUBLIKA</w:t>
      </w:r>
    </w:p>
    <w:p w14:paraId="4E8B88F1" w14:textId="77777777" w:rsidR="00DE3014" w:rsidRDefault="00DE3014" w:rsidP="00DE3014">
      <w:pPr>
        <w:pStyle w:val="Galvene"/>
        <w:jc w:val="center"/>
      </w:pPr>
      <w:r>
        <w:rPr>
          <w:b/>
          <w:color w:val="000000"/>
          <w:sz w:val="32"/>
          <w:szCs w:val="32"/>
        </w:rPr>
        <w:t>DOBELES NOVADA DOME</w:t>
      </w:r>
    </w:p>
    <w:p w14:paraId="5A115D71" w14:textId="77777777" w:rsidR="00DE3014" w:rsidRDefault="00DE3014" w:rsidP="00DE3014">
      <w:pPr>
        <w:pStyle w:val="Galvene"/>
        <w:jc w:val="center"/>
      </w:pPr>
      <w:r>
        <w:rPr>
          <w:color w:val="000000"/>
          <w:sz w:val="16"/>
          <w:szCs w:val="16"/>
        </w:rPr>
        <w:t>Brīvības iela 17, Dobele, Dobeles novads, LV-3701</w:t>
      </w:r>
    </w:p>
    <w:p w14:paraId="673A945C" w14:textId="77777777" w:rsidR="00DE3014" w:rsidRDefault="00DE3014" w:rsidP="00DE3014">
      <w:pPr>
        <w:pStyle w:val="Galvene"/>
        <w:pBdr>
          <w:top w:val="none" w:sz="0" w:space="0" w:color="000000"/>
          <w:left w:val="none" w:sz="0" w:space="0" w:color="000000"/>
          <w:bottom w:val="double" w:sz="6" w:space="1" w:color="000000"/>
          <w:right w:val="none" w:sz="0" w:space="0" w:color="000000"/>
        </w:pBdr>
        <w:jc w:val="center"/>
        <w:rPr>
          <w:b/>
          <w:bCs/>
          <w:color w:val="000000"/>
          <w:sz w:val="16"/>
          <w:szCs w:val="16"/>
        </w:rPr>
      </w:pPr>
      <w:r>
        <w:rPr>
          <w:color w:val="000000"/>
          <w:sz w:val="16"/>
          <w:szCs w:val="16"/>
        </w:rPr>
        <w:t xml:space="preserve">Tālr. 63707269, 63700137, 63720940, e-pasts </w:t>
      </w:r>
      <w:hyperlink r:id="rId6" w:history="1">
        <w:r>
          <w:rPr>
            <w:rStyle w:val="Hipersaite"/>
            <w:rFonts w:eastAsia="Calibri"/>
            <w:color w:val="000000"/>
            <w:sz w:val="16"/>
            <w:szCs w:val="16"/>
          </w:rPr>
          <w:t>dome@dobele.lv</w:t>
        </w:r>
      </w:hyperlink>
    </w:p>
    <w:p w14:paraId="4D5A853B" w14:textId="77777777" w:rsidR="00DE3014" w:rsidRDefault="00DE3014" w:rsidP="00DE3014">
      <w:pPr>
        <w:pStyle w:val="Default"/>
        <w:jc w:val="center"/>
        <w:rPr>
          <w:b/>
          <w:bCs/>
          <w:sz w:val="16"/>
          <w:szCs w:val="16"/>
        </w:rPr>
      </w:pPr>
    </w:p>
    <w:p w14:paraId="24B61349" w14:textId="77777777" w:rsidR="00DE3014" w:rsidRDefault="00DE3014" w:rsidP="00DE3014">
      <w:pPr>
        <w:pStyle w:val="Bezatstarpm1"/>
        <w:rPr>
          <w:b/>
          <w:bCs/>
          <w:color w:val="000000"/>
          <w:sz w:val="16"/>
          <w:szCs w:val="16"/>
        </w:rPr>
      </w:pPr>
    </w:p>
    <w:p w14:paraId="780E8BBE" w14:textId="77777777" w:rsidR="00DE3014" w:rsidRDefault="00DE3014" w:rsidP="00DE3014">
      <w:pPr>
        <w:pStyle w:val="Bezatstarpm1"/>
        <w:rPr>
          <w:b/>
          <w:bCs/>
          <w:color w:val="000000"/>
          <w:sz w:val="16"/>
          <w:szCs w:val="16"/>
        </w:rPr>
      </w:pPr>
    </w:p>
    <w:p w14:paraId="6113E903" w14:textId="77777777" w:rsidR="00DE3014" w:rsidRDefault="00DE3014" w:rsidP="00DE3014">
      <w:pPr>
        <w:pStyle w:val="Default"/>
        <w:jc w:val="right"/>
      </w:pPr>
      <w:r>
        <w:rPr>
          <w:lang w:val="lv-LV"/>
        </w:rPr>
        <w:t>APSTIPRINĀTI</w:t>
      </w:r>
    </w:p>
    <w:p w14:paraId="53DF14FF" w14:textId="77777777" w:rsidR="00DE3014" w:rsidRDefault="00DE3014" w:rsidP="00DE3014">
      <w:pPr>
        <w:pStyle w:val="Default"/>
        <w:jc w:val="right"/>
      </w:pPr>
      <w:r>
        <w:rPr>
          <w:lang w:val="lv-LV"/>
        </w:rPr>
        <w:t>ar Dobeles novada domes</w:t>
      </w:r>
    </w:p>
    <w:p w14:paraId="30354C9C" w14:textId="77777777" w:rsidR="00DE3014" w:rsidRDefault="00DE3014" w:rsidP="00DE3014">
      <w:pPr>
        <w:pStyle w:val="Default"/>
        <w:jc w:val="right"/>
      </w:pPr>
      <w:r>
        <w:rPr>
          <w:lang w:val="lv-LV"/>
        </w:rPr>
        <w:t>2024. gada __</w:t>
      </w:r>
      <w:r>
        <w:rPr>
          <w:bCs/>
          <w:lang w:val="lv-LV"/>
        </w:rPr>
        <w:t>. _________</w:t>
      </w:r>
      <w:r>
        <w:rPr>
          <w:lang w:val="lv-LV"/>
        </w:rPr>
        <w:t xml:space="preserve"> lēmumu Nr. _</w:t>
      </w:r>
      <w:r>
        <w:t>__/__________</w:t>
      </w:r>
    </w:p>
    <w:p w14:paraId="07C8CB93" w14:textId="77777777" w:rsidR="00DE3014" w:rsidRDefault="00DE3014" w:rsidP="00DE3014">
      <w:pPr>
        <w:pStyle w:val="Bezatstarpm1"/>
        <w:jc w:val="center"/>
        <w:rPr>
          <w:rFonts w:ascii="Times New Roman" w:hAnsi="Times New Roman" w:cs="Times New Roman"/>
          <w:b/>
          <w:color w:val="000000"/>
          <w:sz w:val="24"/>
          <w:szCs w:val="24"/>
        </w:rPr>
      </w:pPr>
    </w:p>
    <w:p w14:paraId="3D368425" w14:textId="77777777" w:rsidR="00DE3014" w:rsidRDefault="00DE3014" w:rsidP="00DE3014">
      <w:pPr>
        <w:pStyle w:val="Bezatstarpm1"/>
        <w:jc w:val="both"/>
        <w:rPr>
          <w:rFonts w:ascii="Times New Roman" w:hAnsi="Times New Roman" w:cs="Times New Roman"/>
          <w:b/>
          <w:color w:val="000000"/>
          <w:sz w:val="24"/>
          <w:szCs w:val="24"/>
        </w:rPr>
      </w:pPr>
    </w:p>
    <w:p w14:paraId="6F784CB1" w14:textId="4E85CB5A" w:rsidR="00DE3014" w:rsidRDefault="00DE3014" w:rsidP="00DE3014">
      <w:pPr>
        <w:pStyle w:val="Bezatstarpm1"/>
        <w:jc w:val="both"/>
      </w:pPr>
      <w:r>
        <w:rPr>
          <w:rFonts w:ascii="Times New Roman" w:hAnsi="Times New Roman" w:cs="Times New Roman"/>
          <w:b/>
          <w:color w:val="000000"/>
          <w:sz w:val="24"/>
          <w:szCs w:val="24"/>
        </w:rPr>
        <w:t xml:space="preserve">2024. gada 27 </w:t>
      </w:r>
      <w:r>
        <w:rPr>
          <w:rFonts w:ascii="Times New Roman" w:hAnsi="Times New Roman" w:cs="Times New Roman"/>
          <w:b/>
          <w:bCs/>
          <w:sz w:val="24"/>
          <w:szCs w:val="24"/>
        </w:rPr>
        <w:t>. decembrī</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Saistošie noteikumi Nr. ____</w:t>
      </w:r>
    </w:p>
    <w:p w14:paraId="7523068D" w14:textId="77777777" w:rsidR="00DE3014" w:rsidRDefault="00DE3014" w:rsidP="00DE3014">
      <w:pPr>
        <w:tabs>
          <w:tab w:val="left" w:pos="6946"/>
        </w:tabs>
        <w:jc w:val="both"/>
        <w:rPr>
          <w:b/>
          <w:color w:val="000000"/>
        </w:rPr>
      </w:pPr>
    </w:p>
    <w:p w14:paraId="5BBF50EC" w14:textId="77777777" w:rsidR="00DE3014" w:rsidRDefault="00DE3014" w:rsidP="00DE3014">
      <w:pPr>
        <w:pStyle w:val="Default"/>
        <w:tabs>
          <w:tab w:val="left" w:pos="284"/>
        </w:tabs>
        <w:jc w:val="center"/>
        <w:rPr>
          <w:b/>
        </w:rPr>
      </w:pPr>
    </w:p>
    <w:p w14:paraId="559057C2" w14:textId="77777777" w:rsidR="00DE3014" w:rsidRDefault="00DE3014" w:rsidP="00DE3014">
      <w:pPr>
        <w:keepNext/>
        <w:ind w:right="142"/>
        <w:jc w:val="center"/>
      </w:pPr>
      <w:r>
        <w:rPr>
          <w:b/>
          <w:bCs/>
          <w:iCs/>
          <w:color w:val="000000"/>
        </w:rPr>
        <w:t>Grozījumi Dobeles novada</w:t>
      </w:r>
      <w:r>
        <w:rPr>
          <w:b/>
          <w:bCs/>
          <w:iCs/>
          <w:color w:val="000000"/>
          <w:spacing w:val="-3"/>
        </w:rPr>
        <w:t xml:space="preserve"> </w:t>
      </w:r>
      <w:r>
        <w:rPr>
          <w:b/>
          <w:bCs/>
          <w:iCs/>
          <w:color w:val="000000"/>
        </w:rPr>
        <w:t>domes 2022. gada 24. novembra saistošajos noteikumos Nr. 33 „Par sadzīves atkritumu apsaimniekošanu Dobeles novada administratīvajā teritorijā”</w:t>
      </w:r>
    </w:p>
    <w:p w14:paraId="1D838824" w14:textId="77777777" w:rsidR="00DE3014" w:rsidRDefault="00DE3014" w:rsidP="00DE3014">
      <w:pPr>
        <w:rPr>
          <w:b/>
          <w:color w:val="000000"/>
        </w:rPr>
      </w:pPr>
    </w:p>
    <w:p w14:paraId="5A0A9EAC" w14:textId="77777777" w:rsidR="00DE3014" w:rsidRDefault="00DE3014" w:rsidP="00DE3014">
      <w:pPr>
        <w:ind w:left="5387" w:right="3"/>
        <w:jc w:val="right"/>
      </w:pPr>
      <w:r>
        <w:rPr>
          <w:i/>
        </w:rPr>
        <w:t>Izdoti saskaņā ar Atkritumu apsaimniekošanas likuma</w:t>
      </w:r>
      <w:r>
        <w:rPr>
          <w:i/>
          <w:iCs/>
        </w:rPr>
        <w:t xml:space="preserve"> </w:t>
      </w:r>
      <w:r>
        <w:rPr>
          <w:i/>
        </w:rPr>
        <w:t>8.panta pirmās daļas 3. punktu</w:t>
      </w:r>
    </w:p>
    <w:p w14:paraId="64762544" w14:textId="77777777" w:rsidR="00DE3014" w:rsidRDefault="00DE3014" w:rsidP="00DE3014">
      <w:pPr>
        <w:rPr>
          <w:color w:val="000000"/>
        </w:rPr>
      </w:pPr>
    </w:p>
    <w:p w14:paraId="23809A6A" w14:textId="77777777" w:rsidR="00DE3014" w:rsidRDefault="00DE3014" w:rsidP="00DE3014">
      <w:pPr>
        <w:rPr>
          <w:color w:val="000000"/>
        </w:rPr>
      </w:pPr>
    </w:p>
    <w:p w14:paraId="17B09FE3" w14:textId="77777777" w:rsidR="00DE3014" w:rsidRDefault="00DE3014" w:rsidP="00DE3014">
      <w:pPr>
        <w:tabs>
          <w:tab w:val="left" w:pos="0"/>
        </w:tabs>
        <w:autoSpaceDE w:val="0"/>
        <w:spacing w:after="160"/>
        <w:ind w:firstLine="284"/>
        <w:contextualSpacing/>
        <w:jc w:val="both"/>
      </w:pPr>
      <w:r>
        <w:rPr>
          <w:color w:val="000000"/>
        </w:rPr>
        <w:t>Izdarīt Dobeles novada</w:t>
      </w:r>
      <w:r>
        <w:rPr>
          <w:color w:val="000000"/>
          <w:spacing w:val="-3"/>
        </w:rPr>
        <w:t xml:space="preserve"> </w:t>
      </w:r>
      <w:r>
        <w:rPr>
          <w:color w:val="000000"/>
        </w:rPr>
        <w:t xml:space="preserve">domes 2022. gada 24. novembra saistošajos noteikumos Nr. 33 „Par sadzīves atkritumu apsaimniekošanu Dobeles novada administratīvajā teritorijā” (Latvijas Vēstnesis, 2022, Nr. 240) šādus grozījumus: </w:t>
      </w:r>
    </w:p>
    <w:p w14:paraId="6DF296F6" w14:textId="77777777" w:rsidR="00DE3014" w:rsidRDefault="00DE3014" w:rsidP="00DE3014">
      <w:pPr>
        <w:autoSpaceDE w:val="0"/>
        <w:ind w:left="360"/>
        <w:jc w:val="right"/>
        <w:rPr>
          <w:b/>
          <w:color w:val="000000"/>
        </w:rPr>
      </w:pPr>
    </w:p>
    <w:p w14:paraId="0E9650DC" w14:textId="77777777" w:rsidR="00DE3014" w:rsidRDefault="00DE3014" w:rsidP="00DE3014">
      <w:pPr>
        <w:autoSpaceDE w:val="0"/>
        <w:ind w:left="360"/>
        <w:jc w:val="both"/>
        <w:rPr>
          <w:b/>
          <w:color w:val="000000"/>
        </w:rPr>
      </w:pPr>
    </w:p>
    <w:p w14:paraId="37A8B435" w14:textId="77777777" w:rsidR="00DE3014" w:rsidRDefault="00DE3014" w:rsidP="00DE3014">
      <w:pPr>
        <w:autoSpaceDE w:val="0"/>
        <w:ind w:left="720"/>
        <w:jc w:val="both"/>
      </w:pPr>
    </w:p>
    <w:p w14:paraId="5E161624" w14:textId="77777777" w:rsidR="00DE3014" w:rsidRDefault="00DE3014" w:rsidP="00DE3014">
      <w:pPr>
        <w:numPr>
          <w:ilvl w:val="1"/>
          <w:numId w:val="1"/>
        </w:numPr>
        <w:tabs>
          <w:tab w:val="left" w:pos="400"/>
        </w:tabs>
        <w:suppressAutoHyphens/>
        <w:autoSpaceDE w:val="0"/>
        <w:ind w:left="0" w:firstLine="0"/>
        <w:jc w:val="both"/>
      </w:pPr>
      <w:r>
        <w:t>Izteikt 13.3. apakšpunktu šādā redakcijā:</w:t>
      </w:r>
    </w:p>
    <w:p w14:paraId="105C4876" w14:textId="77777777" w:rsidR="00DE3014" w:rsidRDefault="00DE3014" w:rsidP="00DE3014">
      <w:pPr>
        <w:tabs>
          <w:tab w:val="left" w:pos="400"/>
        </w:tabs>
        <w:autoSpaceDE w:val="0"/>
        <w:jc w:val="both"/>
      </w:pPr>
    </w:p>
    <w:p w14:paraId="3F548121" w14:textId="77777777" w:rsidR="00DE3014" w:rsidRDefault="00DE3014" w:rsidP="00DE3014">
      <w:pPr>
        <w:tabs>
          <w:tab w:val="left" w:pos="400"/>
        </w:tabs>
        <w:autoSpaceDE w:val="0"/>
        <w:jc w:val="both"/>
      </w:pPr>
      <w:r>
        <w:t xml:space="preserve">“13.3. nešķirotiem atkritumiem no individuālajām dzīvojamajām mājām pilsētās un ciemos – ne retāk kā vienu reizi </w:t>
      </w:r>
      <w:r>
        <w:rPr>
          <w:color w:val="000000"/>
        </w:rPr>
        <w:t xml:space="preserve">divos mēnešos, bet gadījumā, ja atkritumu radītājs ar atkritumu </w:t>
      </w:r>
      <w:proofErr w:type="spellStart"/>
      <w:r>
        <w:rPr>
          <w:color w:val="000000"/>
        </w:rPr>
        <w:t>apsaimniekotāju</w:t>
      </w:r>
      <w:proofErr w:type="spellEnd"/>
      <w:r>
        <w:rPr>
          <w:color w:val="000000"/>
        </w:rPr>
        <w:t xml:space="preserve"> ir noslēdzis līgumu par atkritumu šķirošanu – ne retāk kā vienu reizi trīs mēnešos;</w:t>
      </w:r>
      <w:r>
        <w:t>”.</w:t>
      </w:r>
    </w:p>
    <w:p w14:paraId="27EA938D" w14:textId="77777777" w:rsidR="00DE3014" w:rsidRDefault="00DE3014" w:rsidP="00DE3014">
      <w:pPr>
        <w:autoSpaceDE w:val="0"/>
        <w:ind w:left="360"/>
        <w:jc w:val="both"/>
      </w:pPr>
    </w:p>
    <w:p w14:paraId="6D2B436A" w14:textId="77777777" w:rsidR="00DE3014" w:rsidRDefault="00DE3014" w:rsidP="00DE3014">
      <w:pPr>
        <w:pStyle w:val="Pamatteksts"/>
        <w:widowControl/>
        <w:pBdr>
          <w:top w:val="none" w:sz="0" w:space="0" w:color="000000"/>
          <w:left w:val="none" w:sz="0" w:space="0" w:color="000000"/>
          <w:bottom w:val="none" w:sz="0" w:space="0" w:color="000000"/>
          <w:right w:val="none" w:sz="0" w:space="0" w:color="000000"/>
        </w:pBdr>
        <w:spacing w:line="190" w:lineRule="atLeast"/>
        <w:ind w:left="400"/>
        <w:jc w:val="both"/>
      </w:pPr>
    </w:p>
    <w:p w14:paraId="2FC62661" w14:textId="77777777" w:rsidR="00DE3014" w:rsidRDefault="00DE3014" w:rsidP="00DE3014">
      <w:pPr>
        <w:pStyle w:val="Pamatteksts"/>
        <w:widowControl/>
        <w:numPr>
          <w:ilvl w:val="0"/>
          <w:numId w:val="1"/>
        </w:numPr>
        <w:pBdr>
          <w:top w:val="none" w:sz="0" w:space="0" w:color="000000"/>
          <w:left w:val="none" w:sz="0" w:space="0" w:color="000000"/>
          <w:bottom w:val="none" w:sz="0" w:space="0" w:color="000000"/>
          <w:right w:val="none" w:sz="0" w:space="0" w:color="000000"/>
        </w:pBdr>
        <w:spacing w:line="190" w:lineRule="atLeast"/>
        <w:ind w:left="426" w:hanging="426"/>
        <w:jc w:val="both"/>
      </w:pPr>
      <w:r>
        <w:rPr>
          <w:color w:val="000000"/>
          <w:sz w:val="24"/>
          <w:szCs w:val="24"/>
          <w:lang w:val="lv-LV" w:eastAsia="lv-LV"/>
        </w:rPr>
        <w:t>Izteikt 13.4. apakšpunktu šādā redakcijā:</w:t>
      </w:r>
    </w:p>
    <w:p w14:paraId="5FBB2E3A" w14:textId="77777777" w:rsidR="00DE3014" w:rsidRDefault="00DE3014" w:rsidP="00DE3014">
      <w:pPr>
        <w:pStyle w:val="Pamatteksts"/>
        <w:widowControl/>
        <w:pBdr>
          <w:top w:val="none" w:sz="0" w:space="0" w:color="000000"/>
          <w:left w:val="none" w:sz="0" w:space="0" w:color="000000"/>
          <w:bottom w:val="none" w:sz="0" w:space="0" w:color="000000"/>
          <w:right w:val="none" w:sz="0" w:space="0" w:color="000000"/>
        </w:pBdr>
        <w:spacing w:line="190" w:lineRule="atLeast"/>
        <w:ind w:left="720"/>
        <w:jc w:val="both"/>
        <w:rPr>
          <w:color w:val="000000"/>
          <w:sz w:val="24"/>
          <w:szCs w:val="24"/>
          <w:lang w:val="lv-LV" w:eastAsia="lv-LV"/>
        </w:rPr>
      </w:pPr>
    </w:p>
    <w:p w14:paraId="2AE962DA" w14:textId="77777777" w:rsidR="00DE3014" w:rsidRDefault="00DE3014" w:rsidP="00DE3014">
      <w:pPr>
        <w:pStyle w:val="Pamatteksts"/>
        <w:widowControl/>
        <w:pBdr>
          <w:top w:val="none" w:sz="0" w:space="0" w:color="000000"/>
          <w:left w:val="none" w:sz="0" w:space="0" w:color="000000"/>
          <w:bottom w:val="none" w:sz="0" w:space="0" w:color="000000"/>
          <w:right w:val="none" w:sz="0" w:space="0" w:color="000000"/>
        </w:pBdr>
        <w:spacing w:line="190" w:lineRule="atLeast"/>
        <w:jc w:val="both"/>
      </w:pPr>
      <w:r>
        <w:rPr>
          <w:color w:val="000000"/>
          <w:sz w:val="24"/>
          <w:szCs w:val="24"/>
          <w:lang w:val="lv-LV" w:eastAsia="lv-LV"/>
        </w:rPr>
        <w:t xml:space="preserve"> “13.4. nešķirotiem atkritumiem no individuālajām dzīvojamajām mājām ārpus ciemu un pilsētu teritorijas – ne retāk kā vienu reizi divos mēnešos, </w:t>
      </w:r>
      <w:r>
        <w:rPr>
          <w:color w:val="000000"/>
          <w:sz w:val="24"/>
          <w:szCs w:val="24"/>
        </w:rPr>
        <w:t xml:space="preserve">bet </w:t>
      </w:r>
      <w:r>
        <w:rPr>
          <w:color w:val="000000"/>
          <w:sz w:val="24"/>
          <w:szCs w:val="24"/>
          <w:lang w:val="lv-LV"/>
        </w:rPr>
        <w:t xml:space="preserve">gadījumā, ja atkritumu radītājs ar atkritumu </w:t>
      </w:r>
      <w:proofErr w:type="spellStart"/>
      <w:r>
        <w:rPr>
          <w:color w:val="000000"/>
          <w:sz w:val="24"/>
          <w:szCs w:val="24"/>
          <w:lang w:val="lv-LV"/>
        </w:rPr>
        <w:t>apsaimniekotāju</w:t>
      </w:r>
      <w:proofErr w:type="spellEnd"/>
      <w:r>
        <w:rPr>
          <w:color w:val="000000"/>
          <w:sz w:val="24"/>
          <w:szCs w:val="24"/>
          <w:lang w:val="lv-LV"/>
        </w:rPr>
        <w:t xml:space="preserve"> ir noslēdzis līgumu par atkritumu šķirošanu – ne retāk kā vienu reizi trīs mēnešos</w:t>
      </w:r>
      <w:r>
        <w:rPr>
          <w:color w:val="000000"/>
          <w:sz w:val="24"/>
          <w:szCs w:val="24"/>
          <w:lang w:val="lv-LV" w:eastAsia="lv-LV"/>
        </w:rPr>
        <w:t>;”.</w:t>
      </w:r>
    </w:p>
    <w:p w14:paraId="568221BB" w14:textId="77777777" w:rsidR="00DE3014" w:rsidRDefault="00DE3014" w:rsidP="00DE3014">
      <w:pPr>
        <w:pStyle w:val="Pamatteksts"/>
        <w:widowControl/>
        <w:pBdr>
          <w:top w:val="none" w:sz="0" w:space="0" w:color="000000"/>
          <w:left w:val="none" w:sz="0" w:space="0" w:color="000000"/>
          <w:bottom w:val="none" w:sz="0" w:space="0" w:color="000000"/>
          <w:right w:val="none" w:sz="0" w:space="0" w:color="000000"/>
        </w:pBdr>
        <w:spacing w:line="190" w:lineRule="atLeast"/>
        <w:jc w:val="both"/>
        <w:rPr>
          <w:sz w:val="24"/>
          <w:szCs w:val="24"/>
        </w:rPr>
      </w:pPr>
    </w:p>
    <w:p w14:paraId="5954E949" w14:textId="77777777" w:rsidR="00DE3014" w:rsidRDefault="00DE3014" w:rsidP="00DE3014">
      <w:pPr>
        <w:pStyle w:val="Pamatteksts"/>
        <w:widowControl/>
        <w:pBdr>
          <w:top w:val="none" w:sz="0" w:space="0" w:color="000000"/>
          <w:left w:val="none" w:sz="0" w:space="0" w:color="000000"/>
          <w:bottom w:val="none" w:sz="0" w:space="0" w:color="000000"/>
          <w:right w:val="none" w:sz="0" w:space="0" w:color="000000"/>
        </w:pBdr>
        <w:spacing w:line="190" w:lineRule="atLeast"/>
        <w:jc w:val="both"/>
      </w:pPr>
      <w:r>
        <w:rPr>
          <w:color w:val="000000"/>
          <w:sz w:val="24"/>
          <w:szCs w:val="24"/>
          <w:lang w:val="lv-LV" w:eastAsia="lv-LV"/>
        </w:rPr>
        <w:t xml:space="preserve">      </w:t>
      </w:r>
    </w:p>
    <w:p w14:paraId="29867401" w14:textId="77777777" w:rsidR="00DE3014" w:rsidRDefault="00DE3014" w:rsidP="00DE3014">
      <w:pPr>
        <w:jc w:val="center"/>
        <w:rPr>
          <w:b/>
          <w:color w:val="000000"/>
        </w:rPr>
      </w:pPr>
    </w:p>
    <w:p w14:paraId="261D2614" w14:textId="77777777" w:rsidR="00DE3014" w:rsidRDefault="00DE3014" w:rsidP="00DE3014">
      <w:pPr>
        <w:tabs>
          <w:tab w:val="left" w:pos="8034"/>
        </w:tabs>
        <w:ind w:left="112"/>
      </w:pPr>
      <w:r>
        <w:t>Domes</w:t>
      </w:r>
      <w:r>
        <w:rPr>
          <w:spacing w:val="-3"/>
        </w:rPr>
        <w:t xml:space="preserve"> </w:t>
      </w:r>
      <w:r>
        <w:t>priekšsēdētājs</w:t>
      </w:r>
      <w:r>
        <w:tab/>
        <w:t>I. Gorskis</w:t>
      </w:r>
      <w:bookmarkStart w:id="0" w:name="_Hlk157507836"/>
      <w:bookmarkEnd w:id="0"/>
    </w:p>
    <w:p w14:paraId="474A8D54" w14:textId="77777777" w:rsidR="00DE3014" w:rsidRDefault="00DE3014" w:rsidP="00DE3014">
      <w:pPr>
        <w:jc w:val="center"/>
        <w:rPr>
          <w:b/>
          <w:color w:val="000000"/>
        </w:rPr>
      </w:pPr>
    </w:p>
    <w:p w14:paraId="121CB4F9" w14:textId="77777777" w:rsidR="00DE3014" w:rsidRDefault="00DE3014" w:rsidP="00DE3014">
      <w:pPr>
        <w:rPr>
          <w:b/>
          <w:color w:val="000000"/>
        </w:rPr>
      </w:pPr>
    </w:p>
    <w:p w14:paraId="725765AF" w14:textId="77777777" w:rsidR="00DE3014" w:rsidRDefault="00DE3014" w:rsidP="00DE3014">
      <w:pPr>
        <w:jc w:val="center"/>
      </w:pPr>
      <w:r>
        <w:rPr>
          <w:b/>
          <w:color w:val="000000"/>
        </w:rPr>
        <w:lastRenderedPageBreak/>
        <w:t>Dobeles novada domes saistošo noteikumu Nr._____</w:t>
      </w:r>
    </w:p>
    <w:p w14:paraId="1DE4D161" w14:textId="77777777" w:rsidR="00DE3014" w:rsidRDefault="00DE3014" w:rsidP="00DE3014">
      <w:pPr>
        <w:keepNext/>
        <w:jc w:val="center"/>
      </w:pPr>
      <w:r>
        <w:rPr>
          <w:b/>
          <w:bCs/>
          <w:iCs/>
          <w:color w:val="000000"/>
        </w:rPr>
        <w:t>Grozījumi Dobeles novada</w:t>
      </w:r>
      <w:r>
        <w:rPr>
          <w:b/>
          <w:bCs/>
          <w:iCs/>
          <w:color w:val="000000"/>
          <w:spacing w:val="-3"/>
        </w:rPr>
        <w:t xml:space="preserve"> </w:t>
      </w:r>
      <w:r>
        <w:rPr>
          <w:b/>
          <w:bCs/>
          <w:iCs/>
          <w:color w:val="000000"/>
        </w:rPr>
        <w:t xml:space="preserve">domes 2022. gada 24. novembra saistošajos noteikumos Nr. 33 „Par sadzīves atkritumu apsaimniekošanu Dobeles novada administratīvajā teritorijā” </w:t>
      </w:r>
      <w:r>
        <w:rPr>
          <w:b/>
          <w:bCs/>
          <w:color w:val="000000"/>
        </w:rPr>
        <w:t>paskaidrojuma raksts</w:t>
      </w:r>
    </w:p>
    <w:p w14:paraId="6E4131CE" w14:textId="77777777" w:rsidR="00DE3014" w:rsidRDefault="00DE3014" w:rsidP="00DE3014">
      <w:pPr>
        <w:jc w:val="center"/>
        <w:rPr>
          <w:rFonts w:eastAsia="Calibri"/>
          <w:b/>
          <w:bCs/>
          <w:color w:val="000000"/>
        </w:rPr>
      </w:pPr>
    </w:p>
    <w:tbl>
      <w:tblPr>
        <w:tblW w:w="0" w:type="auto"/>
        <w:tblInd w:w="-282" w:type="dxa"/>
        <w:tblLayout w:type="fixed"/>
        <w:tblCellMar>
          <w:left w:w="7" w:type="dxa"/>
          <w:right w:w="7" w:type="dxa"/>
        </w:tblCellMar>
        <w:tblLook w:val="0000" w:firstRow="0" w:lastRow="0" w:firstColumn="0" w:lastColumn="0" w:noHBand="0" w:noVBand="0"/>
      </w:tblPr>
      <w:tblGrid>
        <w:gridCol w:w="2473"/>
        <w:gridCol w:w="7180"/>
      </w:tblGrid>
      <w:tr w:rsidR="00DE3014" w14:paraId="401699D1" w14:textId="77777777" w:rsidTr="007B186D">
        <w:trPr>
          <w:trHeight w:val="666"/>
        </w:trPr>
        <w:tc>
          <w:tcPr>
            <w:tcW w:w="2473" w:type="dxa"/>
            <w:tcBorders>
              <w:top w:val="single" w:sz="6" w:space="0" w:color="000000"/>
              <w:left w:val="single" w:sz="6" w:space="0" w:color="000000"/>
              <w:bottom w:val="single" w:sz="6" w:space="0" w:color="000000"/>
            </w:tcBorders>
            <w:shd w:val="clear" w:color="auto" w:fill="auto"/>
            <w:vAlign w:val="center"/>
          </w:tcPr>
          <w:p w14:paraId="5620952F" w14:textId="77777777" w:rsidR="00DE3014" w:rsidRDefault="00DE3014" w:rsidP="007B186D">
            <w:pPr>
              <w:widowControl w:val="0"/>
              <w:spacing w:before="56"/>
              <w:ind w:left="911" w:right="61" w:hanging="819"/>
              <w:jc w:val="center"/>
            </w:pPr>
            <w:r>
              <w:rPr>
                <w:b/>
              </w:rPr>
              <w:t>Sadaļas nosaukums</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3B0814E6" w14:textId="77777777" w:rsidR="00DE3014" w:rsidRDefault="00DE3014" w:rsidP="007B186D">
            <w:pPr>
              <w:widowControl w:val="0"/>
              <w:spacing w:before="195"/>
              <w:ind w:left="2137" w:right="2178"/>
              <w:jc w:val="center"/>
            </w:pPr>
            <w:r>
              <w:rPr>
                <w:b/>
              </w:rPr>
              <w:t>Sadaļas paskaidrojums</w:t>
            </w:r>
          </w:p>
        </w:tc>
      </w:tr>
      <w:tr w:rsidR="00DE3014" w14:paraId="3EAAF839" w14:textId="77777777" w:rsidTr="007B186D">
        <w:trPr>
          <w:trHeight w:val="836"/>
        </w:trPr>
        <w:tc>
          <w:tcPr>
            <w:tcW w:w="2473" w:type="dxa"/>
            <w:tcBorders>
              <w:top w:val="single" w:sz="6" w:space="0" w:color="000000"/>
              <w:left w:val="single" w:sz="6" w:space="0" w:color="000000"/>
              <w:bottom w:val="single" w:sz="6" w:space="0" w:color="000000"/>
            </w:tcBorders>
            <w:shd w:val="clear" w:color="auto" w:fill="auto"/>
          </w:tcPr>
          <w:p w14:paraId="3E17ADBC" w14:textId="77777777" w:rsidR="00DE3014" w:rsidRDefault="00DE3014" w:rsidP="007B186D">
            <w:pPr>
              <w:widowControl w:val="0"/>
              <w:tabs>
                <w:tab w:val="left" w:pos="417"/>
              </w:tabs>
              <w:spacing w:before="56"/>
              <w:ind w:left="57" w:right="701"/>
            </w:pPr>
            <w:r>
              <w:rPr>
                <w:b/>
              </w:rPr>
              <w:t xml:space="preserve">1. </w:t>
            </w:r>
            <w:r>
              <w:rPr>
                <w:b/>
              </w:rPr>
              <w:tab/>
            </w:r>
            <w:r>
              <w:t>Mērķis un</w:t>
            </w:r>
            <w:r>
              <w:rPr>
                <w:spacing w:val="-58"/>
              </w:rPr>
              <w:t xml:space="preserve"> </w:t>
            </w:r>
            <w:r>
              <w:t>nepieciešamības</w:t>
            </w:r>
            <w:r>
              <w:rPr>
                <w:spacing w:val="1"/>
              </w:rPr>
              <w:t xml:space="preserve"> </w:t>
            </w:r>
            <w:r>
              <w:t>pamatojums</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2D70D1BA" w14:textId="77777777" w:rsidR="00DE3014" w:rsidRDefault="00DE3014" w:rsidP="007B186D">
            <w:pPr>
              <w:ind w:right="133"/>
              <w:jc w:val="both"/>
            </w:pPr>
            <w:r>
              <w:t>1.1.</w:t>
            </w:r>
            <w:r>
              <w:rPr>
                <w:color w:val="000000"/>
                <w:shd w:val="clear" w:color="auto" w:fill="FFFFFF"/>
              </w:rPr>
              <w:t xml:space="preserve">Saistošo noteikumu mērķis ir uzlabot un optimizēt nešķiroto  atkritumu izvešanu no individuālajām dzīvojamajām mājām, pagarinot minimālo atkritumu savākšanas biežumu, un veicināt līgumu noslēgšanu ar atkritumu </w:t>
            </w:r>
            <w:proofErr w:type="spellStart"/>
            <w:r>
              <w:rPr>
                <w:color w:val="000000"/>
                <w:shd w:val="clear" w:color="auto" w:fill="FFFFFF"/>
              </w:rPr>
              <w:t>apsaimniekotāju</w:t>
            </w:r>
            <w:proofErr w:type="spellEnd"/>
            <w:r>
              <w:rPr>
                <w:color w:val="000000"/>
                <w:shd w:val="clear" w:color="auto" w:fill="FFFFFF"/>
              </w:rPr>
              <w:t xml:space="preserve"> par atkritumu šķirošanu. Veicot šādus grozījumus  individuālo dzīvojamo māju īpašniekiem, atkarībā no nepieciešamības, būs lielākas izvēles iespējas vienoties ar atkritumu </w:t>
            </w:r>
            <w:proofErr w:type="spellStart"/>
            <w:r>
              <w:rPr>
                <w:color w:val="000000"/>
                <w:shd w:val="clear" w:color="auto" w:fill="FFFFFF"/>
              </w:rPr>
              <w:t>apsaimniekotāju</w:t>
            </w:r>
            <w:proofErr w:type="spellEnd"/>
            <w:r>
              <w:rPr>
                <w:color w:val="000000"/>
                <w:shd w:val="clear" w:color="auto" w:fill="FFFFFF"/>
              </w:rPr>
              <w:t xml:space="preserve"> par atkritumu savākšanas biežumu. </w:t>
            </w:r>
          </w:p>
          <w:p w14:paraId="5C2A8A89" w14:textId="77777777" w:rsidR="00DE3014" w:rsidRDefault="00DE3014" w:rsidP="007B186D">
            <w:pPr>
              <w:pStyle w:val="Pamatteksts"/>
              <w:widowControl/>
              <w:pBdr>
                <w:top w:val="none" w:sz="0" w:space="0" w:color="000000"/>
                <w:left w:val="none" w:sz="0" w:space="0" w:color="000000"/>
                <w:bottom w:val="none" w:sz="0" w:space="0" w:color="000000"/>
                <w:right w:val="none" w:sz="0" w:space="0" w:color="000000"/>
              </w:pBdr>
              <w:spacing w:line="190" w:lineRule="atLeast"/>
              <w:ind w:left="400"/>
              <w:jc w:val="both"/>
              <w:rPr>
                <w:sz w:val="24"/>
                <w:szCs w:val="24"/>
                <w:shd w:val="clear" w:color="auto" w:fill="FFFFFF"/>
              </w:rPr>
            </w:pPr>
          </w:p>
          <w:p w14:paraId="67118BEC" w14:textId="77777777" w:rsidR="00DE3014" w:rsidRDefault="00DE3014" w:rsidP="007B186D">
            <w:pPr>
              <w:ind w:right="133"/>
              <w:jc w:val="both"/>
            </w:pPr>
            <w:r>
              <w:rPr>
                <w:highlight w:val="white"/>
              </w:rPr>
              <w:t xml:space="preserve">1.2. </w:t>
            </w:r>
            <w:r>
              <w:t>Ministru kabineta 2009. gada 3. februāra noteikumu Nr. 108 "Normatīvo aktu projektu sagatavošanas noteikumi" 186. punkts nosaka, ka, lai izdarītu grozījumus pašvaldību saistošajos noteikumos, sagatavo pašvaldību saistošo noteikumu grozījumu projektu.</w:t>
            </w:r>
          </w:p>
          <w:p w14:paraId="2731DAFE" w14:textId="77777777" w:rsidR="00DE3014" w:rsidRDefault="00DE3014" w:rsidP="007B186D">
            <w:pPr>
              <w:ind w:right="133"/>
              <w:jc w:val="both"/>
            </w:pPr>
          </w:p>
        </w:tc>
      </w:tr>
      <w:tr w:rsidR="00DE3014" w14:paraId="19985F0B" w14:textId="77777777" w:rsidTr="007B186D">
        <w:trPr>
          <w:trHeight w:val="666"/>
        </w:trPr>
        <w:tc>
          <w:tcPr>
            <w:tcW w:w="2473" w:type="dxa"/>
            <w:tcBorders>
              <w:top w:val="single" w:sz="6" w:space="0" w:color="000000"/>
              <w:left w:val="single" w:sz="6" w:space="0" w:color="000000"/>
              <w:bottom w:val="single" w:sz="6" w:space="0" w:color="000000"/>
            </w:tcBorders>
            <w:shd w:val="clear" w:color="auto" w:fill="auto"/>
          </w:tcPr>
          <w:p w14:paraId="40017428" w14:textId="77777777" w:rsidR="00DE3014" w:rsidRDefault="00DE3014" w:rsidP="007B186D">
            <w:pPr>
              <w:widowControl w:val="0"/>
              <w:tabs>
                <w:tab w:val="left" w:pos="285"/>
              </w:tabs>
              <w:spacing w:before="56"/>
              <w:ind w:left="57" w:right="170"/>
            </w:pPr>
            <w:r>
              <w:rPr>
                <w:b/>
              </w:rPr>
              <w:t>2.</w:t>
            </w:r>
            <w:r>
              <w:rPr>
                <w:b/>
              </w:rPr>
              <w:tab/>
            </w:r>
            <w:r>
              <w:rPr>
                <w:spacing w:val="-1"/>
              </w:rPr>
              <w:t xml:space="preserve">Fiskālā </w:t>
            </w:r>
            <w:r>
              <w:t>ietekme</w:t>
            </w:r>
            <w:r>
              <w:rPr>
                <w:spacing w:val="-57"/>
              </w:rPr>
              <w:t xml:space="preserve"> </w:t>
            </w:r>
            <w:r>
              <w:t>uz</w:t>
            </w:r>
            <w:r>
              <w:rPr>
                <w:spacing w:val="-4"/>
              </w:rPr>
              <w:t xml:space="preserve"> </w:t>
            </w:r>
            <w:r>
              <w:t>pašvaldības</w:t>
            </w:r>
            <w:r>
              <w:rPr>
                <w:spacing w:val="-3"/>
              </w:rPr>
              <w:t xml:space="preserve"> </w:t>
            </w:r>
            <w:r>
              <w:t>budžetu</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12D1E705" w14:textId="77777777" w:rsidR="00DE3014" w:rsidRDefault="00DE3014" w:rsidP="007B186D">
            <w:pPr>
              <w:jc w:val="both"/>
            </w:pPr>
            <w:r>
              <w:t>Nav.</w:t>
            </w:r>
          </w:p>
        </w:tc>
      </w:tr>
      <w:tr w:rsidR="00DE3014" w14:paraId="0817AF1E" w14:textId="77777777" w:rsidTr="007B186D">
        <w:trPr>
          <w:trHeight w:val="2874"/>
        </w:trPr>
        <w:tc>
          <w:tcPr>
            <w:tcW w:w="2473" w:type="dxa"/>
            <w:tcBorders>
              <w:top w:val="single" w:sz="6" w:space="0" w:color="000000"/>
              <w:left w:val="single" w:sz="6" w:space="0" w:color="000000"/>
              <w:bottom w:val="single" w:sz="6" w:space="0" w:color="000000"/>
            </w:tcBorders>
            <w:shd w:val="clear" w:color="auto" w:fill="auto"/>
          </w:tcPr>
          <w:p w14:paraId="0582F3A1" w14:textId="77777777" w:rsidR="00DE3014" w:rsidRDefault="00DE3014" w:rsidP="007B186D">
            <w:pPr>
              <w:widowControl w:val="0"/>
              <w:spacing w:before="56"/>
              <w:ind w:left="57" w:right="47"/>
            </w:pPr>
            <w:r>
              <w:rPr>
                <w:b/>
              </w:rPr>
              <w:t xml:space="preserve">3. </w:t>
            </w:r>
            <w:r>
              <w:t>Sociālā ietekme,</w:t>
            </w:r>
            <w:r>
              <w:rPr>
                <w:spacing w:val="1"/>
              </w:rPr>
              <w:t xml:space="preserve"> </w:t>
            </w:r>
            <w:r>
              <w:t>ietekme uz vidi,</w:t>
            </w:r>
            <w:r>
              <w:rPr>
                <w:spacing w:val="1"/>
              </w:rPr>
              <w:t xml:space="preserve"> </w:t>
            </w:r>
            <w:r>
              <w:t>iedzīvotāju veselību,</w:t>
            </w:r>
            <w:r>
              <w:rPr>
                <w:spacing w:val="1"/>
              </w:rPr>
              <w:t xml:space="preserve"> </w:t>
            </w:r>
            <w:r>
              <w:t>uzņēmējdarbības vidi</w:t>
            </w:r>
            <w:r>
              <w:rPr>
                <w:spacing w:val="1"/>
              </w:rPr>
              <w:t xml:space="preserve"> </w:t>
            </w:r>
            <w:r>
              <w:t>pašvaldības</w:t>
            </w:r>
            <w:r>
              <w:rPr>
                <w:spacing w:val="-9"/>
              </w:rPr>
              <w:t xml:space="preserve"> </w:t>
            </w:r>
            <w:r>
              <w:t>teritorijā,</w:t>
            </w:r>
            <w:r>
              <w:rPr>
                <w:spacing w:val="-8"/>
              </w:rPr>
              <w:t xml:space="preserve"> </w:t>
            </w:r>
            <w:r>
              <w:t>kā</w:t>
            </w:r>
            <w:r>
              <w:rPr>
                <w:spacing w:val="-57"/>
              </w:rPr>
              <w:t xml:space="preserve"> </w:t>
            </w:r>
            <w:r>
              <w:t>arī plānotā regulējuma</w:t>
            </w:r>
            <w:r>
              <w:rPr>
                <w:spacing w:val="1"/>
              </w:rPr>
              <w:t xml:space="preserve"> </w:t>
            </w:r>
            <w:r>
              <w:t>ietekme</w:t>
            </w:r>
            <w:r>
              <w:rPr>
                <w:spacing w:val="-1"/>
              </w:rPr>
              <w:t xml:space="preserve"> </w:t>
            </w:r>
            <w:r>
              <w:t>uz</w:t>
            </w:r>
            <w:r>
              <w:rPr>
                <w:spacing w:val="-2"/>
              </w:rPr>
              <w:t xml:space="preserve"> </w:t>
            </w:r>
            <w:r>
              <w:t>konkurenci</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0BC917AC" w14:textId="77777777" w:rsidR="00DE3014" w:rsidRDefault="00DE3014" w:rsidP="007B186D">
            <w:r>
              <w:t>3.1. Sociālā ietekme – nav.</w:t>
            </w:r>
          </w:p>
          <w:p w14:paraId="3C9DCD18" w14:textId="77777777" w:rsidR="00DE3014" w:rsidRDefault="00DE3014" w:rsidP="007B186D">
            <w:pPr>
              <w:spacing w:before="280" w:after="280"/>
            </w:pPr>
            <w:r>
              <w:t>3.2. Ietekme uz vidi – nav.</w:t>
            </w:r>
          </w:p>
          <w:p w14:paraId="0CD1E09F" w14:textId="77777777" w:rsidR="00DE3014" w:rsidRDefault="00DE3014" w:rsidP="007B186D">
            <w:pPr>
              <w:spacing w:before="280" w:after="280"/>
            </w:pPr>
            <w:r>
              <w:t>3.3. Ietekme uz iedzīvotāju veselību – nav.</w:t>
            </w:r>
          </w:p>
          <w:p w14:paraId="6AA2F180" w14:textId="77777777" w:rsidR="00DE3014" w:rsidRDefault="00DE3014" w:rsidP="007B186D">
            <w:pPr>
              <w:spacing w:before="280"/>
              <w:jc w:val="both"/>
            </w:pPr>
            <w:r>
              <w:t>3.4. Ietekme uz uzņēmējdarbības vidi pašvaldības teritorijā, konkurenci – nav.</w:t>
            </w:r>
          </w:p>
        </w:tc>
      </w:tr>
      <w:tr w:rsidR="00DE3014" w14:paraId="048FE40E" w14:textId="77777777" w:rsidTr="007B186D">
        <w:trPr>
          <w:trHeight w:val="1218"/>
        </w:trPr>
        <w:tc>
          <w:tcPr>
            <w:tcW w:w="2473" w:type="dxa"/>
            <w:tcBorders>
              <w:top w:val="single" w:sz="6" w:space="0" w:color="000000"/>
              <w:left w:val="single" w:sz="6" w:space="0" w:color="000000"/>
              <w:bottom w:val="single" w:sz="6" w:space="0" w:color="000000"/>
            </w:tcBorders>
            <w:shd w:val="clear" w:color="auto" w:fill="auto"/>
          </w:tcPr>
          <w:p w14:paraId="0FA5CFCB" w14:textId="77777777" w:rsidR="00DE3014" w:rsidRDefault="00DE3014" w:rsidP="007B186D">
            <w:pPr>
              <w:widowControl w:val="0"/>
              <w:tabs>
                <w:tab w:val="left" w:pos="777"/>
              </w:tabs>
              <w:spacing w:before="56"/>
              <w:ind w:left="57" w:right="623"/>
            </w:pPr>
            <w:r>
              <w:rPr>
                <w:b/>
              </w:rPr>
              <w:t>4.</w:t>
            </w:r>
            <w:r>
              <w:rPr>
                <w:b/>
              </w:rPr>
              <w:tab/>
            </w:r>
            <w:r>
              <w:t>Ietekme</w:t>
            </w:r>
            <w:r>
              <w:rPr>
                <w:spacing w:val="-15"/>
              </w:rPr>
              <w:t xml:space="preserve"> </w:t>
            </w:r>
            <w:r>
              <w:t>uz</w:t>
            </w:r>
            <w:r>
              <w:rPr>
                <w:spacing w:val="-57"/>
              </w:rPr>
              <w:t xml:space="preserve"> </w:t>
            </w:r>
            <w:r>
              <w:t>administratīvajām</w:t>
            </w:r>
            <w:r>
              <w:rPr>
                <w:spacing w:val="-57"/>
              </w:rPr>
              <w:t xml:space="preserve"> </w:t>
            </w:r>
            <w:r>
              <w:t>procedūrām un to</w:t>
            </w:r>
            <w:r>
              <w:rPr>
                <w:spacing w:val="1"/>
              </w:rPr>
              <w:t xml:space="preserve"> </w:t>
            </w:r>
            <w:r>
              <w:t>izmaksām</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67215392" w14:textId="77777777" w:rsidR="00DE3014" w:rsidRDefault="00DE3014" w:rsidP="007B186D">
            <w:pPr>
              <w:widowControl w:val="0"/>
              <w:spacing w:before="56"/>
              <w:ind w:left="57" w:right="46"/>
              <w:jc w:val="both"/>
            </w:pPr>
            <w:r>
              <w:t>Nav.</w:t>
            </w:r>
          </w:p>
        </w:tc>
      </w:tr>
      <w:tr w:rsidR="00DE3014" w14:paraId="6D8C82DF" w14:textId="77777777" w:rsidTr="007B186D">
        <w:trPr>
          <w:trHeight w:val="1120"/>
        </w:trPr>
        <w:tc>
          <w:tcPr>
            <w:tcW w:w="2473" w:type="dxa"/>
            <w:tcBorders>
              <w:top w:val="single" w:sz="6" w:space="0" w:color="000000"/>
              <w:left w:val="single" w:sz="6" w:space="0" w:color="000000"/>
              <w:bottom w:val="single" w:sz="6" w:space="0" w:color="000000"/>
            </w:tcBorders>
            <w:shd w:val="clear" w:color="auto" w:fill="auto"/>
          </w:tcPr>
          <w:p w14:paraId="1F2CA2A9" w14:textId="77777777" w:rsidR="00DE3014" w:rsidRDefault="00DE3014" w:rsidP="007B186D">
            <w:pPr>
              <w:widowControl w:val="0"/>
              <w:tabs>
                <w:tab w:val="left" w:pos="777"/>
              </w:tabs>
              <w:spacing w:before="56"/>
              <w:ind w:left="57" w:right="251"/>
            </w:pPr>
            <w:r>
              <w:rPr>
                <w:b/>
              </w:rPr>
              <w:t>5.</w:t>
            </w:r>
            <w:r>
              <w:rPr>
                <w:b/>
              </w:rPr>
              <w:tab/>
            </w:r>
            <w:r>
              <w:t>Ietekme uz</w:t>
            </w:r>
            <w:r>
              <w:rPr>
                <w:spacing w:val="1"/>
              </w:rPr>
              <w:t xml:space="preserve"> </w:t>
            </w:r>
            <w:r>
              <w:rPr>
                <w:spacing w:val="-1"/>
              </w:rPr>
              <w:t xml:space="preserve">pašvaldības </w:t>
            </w:r>
            <w:r>
              <w:t>funkcijām</w:t>
            </w:r>
            <w:r>
              <w:rPr>
                <w:spacing w:val="-57"/>
              </w:rPr>
              <w:t xml:space="preserve"> </w:t>
            </w:r>
            <w:r>
              <w:t>un</w:t>
            </w:r>
            <w:r>
              <w:rPr>
                <w:spacing w:val="-2"/>
              </w:rPr>
              <w:t xml:space="preserve"> </w:t>
            </w:r>
            <w:r>
              <w:t>cilvēkresursiem</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0E69025E" w14:textId="77777777" w:rsidR="00DE3014" w:rsidRDefault="00DE3014" w:rsidP="007B186D">
            <w:pPr>
              <w:widowControl w:val="0"/>
              <w:spacing w:before="56"/>
              <w:ind w:left="57" w:right="41"/>
              <w:jc w:val="both"/>
            </w:pPr>
            <w:r>
              <w:t xml:space="preserve">Nav. </w:t>
            </w:r>
          </w:p>
        </w:tc>
      </w:tr>
      <w:tr w:rsidR="00DE3014" w14:paraId="1CA5ABB3" w14:textId="77777777" w:rsidTr="007B186D">
        <w:trPr>
          <w:trHeight w:val="942"/>
        </w:trPr>
        <w:tc>
          <w:tcPr>
            <w:tcW w:w="2473" w:type="dxa"/>
            <w:tcBorders>
              <w:top w:val="single" w:sz="6" w:space="0" w:color="000000"/>
              <w:left w:val="single" w:sz="6" w:space="0" w:color="000000"/>
              <w:bottom w:val="single" w:sz="6" w:space="0" w:color="000000"/>
            </w:tcBorders>
            <w:shd w:val="clear" w:color="auto" w:fill="auto"/>
          </w:tcPr>
          <w:p w14:paraId="4285A417" w14:textId="77777777" w:rsidR="00DE3014" w:rsidRDefault="00DE3014" w:rsidP="007B186D">
            <w:pPr>
              <w:widowControl w:val="0"/>
              <w:tabs>
                <w:tab w:val="left" w:pos="777"/>
              </w:tabs>
              <w:spacing w:before="56"/>
              <w:ind w:left="57" w:right="197"/>
            </w:pPr>
            <w:r>
              <w:rPr>
                <w:b/>
              </w:rPr>
              <w:t>6.</w:t>
            </w:r>
            <w:r>
              <w:rPr>
                <w:b/>
              </w:rPr>
              <w:tab/>
            </w:r>
            <w:r>
              <w:rPr>
                <w:spacing w:val="-1"/>
              </w:rPr>
              <w:t xml:space="preserve">Informācija </w:t>
            </w:r>
            <w:r>
              <w:t>par</w:t>
            </w:r>
            <w:r>
              <w:rPr>
                <w:spacing w:val="-57"/>
              </w:rPr>
              <w:t xml:space="preserve"> </w:t>
            </w:r>
            <w:r>
              <w:t>izpildes</w:t>
            </w:r>
            <w:r>
              <w:rPr>
                <w:spacing w:val="-2"/>
              </w:rPr>
              <w:t xml:space="preserve"> </w:t>
            </w:r>
            <w:r>
              <w:t>nodrošināšanu</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1BF4E298" w14:textId="77777777" w:rsidR="00DE3014" w:rsidRDefault="00DE3014" w:rsidP="007B186D">
            <w:pPr>
              <w:widowControl w:val="0"/>
              <w:spacing w:before="56"/>
              <w:ind w:left="57" w:right="237"/>
            </w:pPr>
            <w:r>
              <w:t>Saistošo noteikumu izpildē jauno institūciju izveidi neparedz.</w:t>
            </w:r>
          </w:p>
        </w:tc>
      </w:tr>
      <w:tr w:rsidR="00DE3014" w14:paraId="3478984D" w14:textId="77777777" w:rsidTr="007B186D">
        <w:trPr>
          <w:trHeight w:val="1520"/>
        </w:trPr>
        <w:tc>
          <w:tcPr>
            <w:tcW w:w="2473" w:type="dxa"/>
            <w:tcBorders>
              <w:top w:val="single" w:sz="6" w:space="0" w:color="000000"/>
              <w:left w:val="single" w:sz="6" w:space="0" w:color="000000"/>
              <w:bottom w:val="single" w:sz="6" w:space="0" w:color="000000"/>
            </w:tcBorders>
            <w:shd w:val="clear" w:color="auto" w:fill="auto"/>
          </w:tcPr>
          <w:p w14:paraId="1AB8BAA3" w14:textId="77777777" w:rsidR="00DE3014" w:rsidRDefault="00DE3014" w:rsidP="007B186D">
            <w:pPr>
              <w:widowControl w:val="0"/>
              <w:tabs>
                <w:tab w:val="left" w:pos="777"/>
              </w:tabs>
              <w:spacing w:before="56"/>
              <w:ind w:left="57" w:right="383"/>
            </w:pPr>
            <w:r>
              <w:rPr>
                <w:b/>
              </w:rPr>
              <w:t>7.</w:t>
            </w:r>
            <w:r>
              <w:rPr>
                <w:b/>
              </w:rPr>
              <w:tab/>
            </w:r>
            <w:r>
              <w:t>Prasību un</w:t>
            </w:r>
            <w:r>
              <w:rPr>
                <w:spacing w:val="1"/>
              </w:rPr>
              <w:t xml:space="preserve"> </w:t>
            </w:r>
            <w:r>
              <w:t>izmaksu</w:t>
            </w:r>
            <w:r>
              <w:rPr>
                <w:spacing w:val="-15"/>
              </w:rPr>
              <w:t xml:space="preserve"> </w:t>
            </w:r>
            <w:r>
              <w:t>samērīgums</w:t>
            </w:r>
            <w:r>
              <w:rPr>
                <w:spacing w:val="-57"/>
              </w:rPr>
              <w:t xml:space="preserve"> </w:t>
            </w:r>
            <w:r>
              <w:t>pret ieguvumiem, ko</w:t>
            </w:r>
            <w:r>
              <w:rPr>
                <w:spacing w:val="-57"/>
              </w:rPr>
              <w:t xml:space="preserve"> </w:t>
            </w:r>
            <w:r>
              <w:t>sniedz mērķa</w:t>
            </w:r>
            <w:r>
              <w:rPr>
                <w:spacing w:val="1"/>
              </w:rPr>
              <w:t xml:space="preserve"> </w:t>
            </w:r>
            <w:r>
              <w:t>sasniegšana</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3BDCB311" w14:textId="77777777" w:rsidR="00DE3014" w:rsidRDefault="00DE3014" w:rsidP="007B186D">
            <w:pPr>
              <w:widowControl w:val="0"/>
              <w:spacing w:before="56"/>
              <w:ind w:left="57" w:right="42"/>
              <w:jc w:val="both"/>
            </w:pPr>
            <w:r>
              <w:t>Ar saistošajiem noteikumiem noteiktās prasības ir samērīgas attiecībā pret ieguvumiem, ko sniedz saistošo noteikumu mērķa sasniegšana.</w:t>
            </w:r>
          </w:p>
          <w:p w14:paraId="1CCE6154" w14:textId="77777777" w:rsidR="00DE3014" w:rsidRDefault="00DE3014" w:rsidP="007B186D">
            <w:pPr>
              <w:widowControl w:val="0"/>
              <w:spacing w:before="56"/>
              <w:ind w:right="42"/>
              <w:jc w:val="both"/>
            </w:pPr>
          </w:p>
        </w:tc>
      </w:tr>
      <w:tr w:rsidR="00DE3014" w14:paraId="625B136F" w14:textId="77777777" w:rsidTr="007B186D">
        <w:trPr>
          <w:trHeight w:val="1771"/>
        </w:trPr>
        <w:tc>
          <w:tcPr>
            <w:tcW w:w="2473" w:type="dxa"/>
            <w:tcBorders>
              <w:top w:val="single" w:sz="6" w:space="0" w:color="000000"/>
              <w:left w:val="single" w:sz="6" w:space="0" w:color="000000"/>
              <w:bottom w:val="single" w:sz="6" w:space="0" w:color="000000"/>
            </w:tcBorders>
            <w:shd w:val="clear" w:color="auto" w:fill="auto"/>
          </w:tcPr>
          <w:p w14:paraId="11779213" w14:textId="77777777" w:rsidR="00DE3014" w:rsidRDefault="00DE3014" w:rsidP="007B186D">
            <w:pPr>
              <w:widowControl w:val="0"/>
              <w:tabs>
                <w:tab w:val="left" w:pos="777"/>
              </w:tabs>
              <w:spacing w:before="56"/>
              <w:ind w:left="57" w:right="163"/>
            </w:pPr>
            <w:r>
              <w:rPr>
                <w:b/>
              </w:rPr>
              <w:lastRenderedPageBreak/>
              <w:t>8.</w:t>
            </w:r>
            <w:r>
              <w:rPr>
                <w:b/>
              </w:rPr>
              <w:tab/>
            </w:r>
            <w:r>
              <w:t>Izstrādes gaitā</w:t>
            </w:r>
            <w:r>
              <w:rPr>
                <w:spacing w:val="1"/>
              </w:rPr>
              <w:t xml:space="preserve"> </w:t>
            </w:r>
            <w:r>
              <w:t>veiktās</w:t>
            </w:r>
            <w:r>
              <w:rPr>
                <w:spacing w:val="-8"/>
              </w:rPr>
              <w:t xml:space="preserve"> </w:t>
            </w:r>
            <w:r>
              <w:t>konsultācijas</w:t>
            </w:r>
            <w:r>
              <w:rPr>
                <w:spacing w:val="-9"/>
              </w:rPr>
              <w:t xml:space="preserve"> </w:t>
            </w:r>
            <w:r>
              <w:t>ar</w:t>
            </w:r>
            <w:r>
              <w:rPr>
                <w:spacing w:val="-57"/>
              </w:rPr>
              <w:t xml:space="preserve"> </w:t>
            </w:r>
            <w:r>
              <w:t>privātpersonām un</w:t>
            </w:r>
            <w:r>
              <w:rPr>
                <w:spacing w:val="1"/>
              </w:rPr>
              <w:t xml:space="preserve"> </w:t>
            </w:r>
            <w:r>
              <w:t>institūcijām</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332B9D0C" w14:textId="77777777" w:rsidR="00DE3014" w:rsidRDefault="00DE3014" w:rsidP="007B186D">
            <w:pPr>
              <w:tabs>
                <w:tab w:val="left" w:pos="8364"/>
              </w:tabs>
              <w:snapToGrid w:val="0"/>
              <w:jc w:val="both"/>
            </w:pPr>
            <w:r>
              <w:rPr>
                <w:color w:val="000000"/>
              </w:rPr>
              <w:t>8.1. Noteikumu izstrādes procesā nav notikušas konsultācijas ar  to izpildes nodrošināšanā iesaistītajām institūcijām.</w:t>
            </w:r>
          </w:p>
          <w:p w14:paraId="2B34AD67" w14:textId="77777777" w:rsidR="00DE3014" w:rsidRDefault="00DE3014" w:rsidP="007B186D">
            <w:pPr>
              <w:tabs>
                <w:tab w:val="left" w:pos="8364"/>
              </w:tabs>
              <w:snapToGrid w:val="0"/>
              <w:jc w:val="both"/>
              <w:rPr>
                <w:color w:val="000000"/>
              </w:rPr>
            </w:pPr>
          </w:p>
          <w:p w14:paraId="1EED0C4E" w14:textId="77777777" w:rsidR="00DE3014" w:rsidRDefault="00DE3014" w:rsidP="007B186D">
            <w:pPr>
              <w:tabs>
                <w:tab w:val="left" w:pos="8364"/>
              </w:tabs>
              <w:snapToGrid w:val="0"/>
              <w:spacing w:line="285" w:lineRule="atLeast"/>
              <w:jc w:val="both"/>
            </w:pPr>
            <w:r>
              <w:rPr>
                <w:color w:val="000000"/>
              </w:rPr>
              <w:t xml:space="preserve">8.2. Sabiedrības līdzdalības veids – informācijas publicēšana pašvaldības tīmekļvietnē un iesniegto priekšlikumu izvērtēšana. </w:t>
            </w:r>
          </w:p>
          <w:p w14:paraId="06FDD58B" w14:textId="77777777" w:rsidR="00DE3014" w:rsidRDefault="00DE3014" w:rsidP="007B186D">
            <w:pPr>
              <w:spacing w:line="285" w:lineRule="atLeast"/>
              <w:jc w:val="both"/>
            </w:pPr>
            <w:r>
              <w:rPr>
                <w:color w:val="000000"/>
              </w:rPr>
              <w:t xml:space="preserve"> </w:t>
            </w:r>
          </w:p>
          <w:p w14:paraId="52F5FABB" w14:textId="0C2E6721" w:rsidR="00DE3014" w:rsidRDefault="00DE3014" w:rsidP="007B186D">
            <w:pPr>
              <w:spacing w:line="285" w:lineRule="atLeast"/>
              <w:jc w:val="both"/>
            </w:pPr>
            <w:r>
              <w:rPr>
                <w:color w:val="000000"/>
              </w:rPr>
              <w:t xml:space="preserve">8.3. Noteikumu projekts bija publicēts pašvaldības tīmekļvietnē </w:t>
            </w:r>
            <w:hyperlink r:id="rId7" w:history="1">
              <w:r>
                <w:rPr>
                  <w:rStyle w:val="ListLabel60"/>
                  <w:color w:val="000000"/>
                </w:rPr>
                <w:t>www.dobele.lv</w:t>
              </w:r>
            </w:hyperlink>
            <w:r>
              <w:rPr>
                <w:color w:val="000000"/>
              </w:rPr>
              <w:t xml:space="preserve"> no 2024. gada </w:t>
            </w:r>
            <w:r>
              <w:rPr>
                <w:color w:val="000000"/>
              </w:rPr>
              <w:t>19</w:t>
            </w:r>
            <w:r>
              <w:rPr>
                <w:color w:val="000000"/>
              </w:rPr>
              <w:t xml:space="preserve">. </w:t>
            </w:r>
            <w:r>
              <w:rPr>
                <w:color w:val="000000"/>
              </w:rPr>
              <w:t>decembra</w:t>
            </w:r>
            <w:r>
              <w:rPr>
                <w:color w:val="000000"/>
              </w:rPr>
              <w:t xml:space="preserve"> līdz 202</w:t>
            </w:r>
            <w:r>
              <w:rPr>
                <w:color w:val="000000"/>
              </w:rPr>
              <w:t>5</w:t>
            </w:r>
            <w:r>
              <w:rPr>
                <w:color w:val="000000"/>
              </w:rPr>
              <w:t xml:space="preserve">. gada </w:t>
            </w:r>
            <w:r>
              <w:rPr>
                <w:color w:val="000000"/>
              </w:rPr>
              <w:t>3. janvārim</w:t>
            </w:r>
            <w:r>
              <w:rPr>
                <w:color w:val="000000"/>
              </w:rPr>
              <w:t xml:space="preserve"> (ieskaitot). </w:t>
            </w:r>
          </w:p>
          <w:p w14:paraId="41A0AB7B" w14:textId="77777777" w:rsidR="00DE3014" w:rsidRDefault="00DE3014" w:rsidP="007B186D">
            <w:pPr>
              <w:spacing w:line="285" w:lineRule="atLeast"/>
              <w:rPr>
                <w:color w:val="000000"/>
              </w:rPr>
            </w:pPr>
          </w:p>
          <w:p w14:paraId="4BDF5577" w14:textId="77777777" w:rsidR="00DE3014" w:rsidRDefault="00DE3014" w:rsidP="007B186D">
            <w:pPr>
              <w:spacing w:line="285" w:lineRule="atLeast"/>
              <w:jc w:val="both"/>
            </w:pPr>
            <w:r>
              <w:rPr>
                <w:color w:val="000000"/>
              </w:rPr>
              <w:t xml:space="preserve">8.4. Publicēšanas laikā par noteikumu projektu </w:t>
            </w:r>
            <w:r>
              <w:rPr>
                <w:b/>
                <w:bCs/>
                <w:color w:val="000000"/>
              </w:rPr>
              <w:t>tika/ netika</w:t>
            </w:r>
            <w:r>
              <w:rPr>
                <w:color w:val="000000"/>
              </w:rPr>
              <w:t xml:space="preserve"> saņemti sabiedrības viedokļi.</w:t>
            </w:r>
          </w:p>
          <w:p w14:paraId="51DE9085" w14:textId="77777777" w:rsidR="00DE3014" w:rsidRDefault="00DE3014" w:rsidP="007B186D">
            <w:pPr>
              <w:spacing w:line="285" w:lineRule="atLeast"/>
              <w:jc w:val="both"/>
              <w:rPr>
                <w:b/>
                <w:bCs/>
                <w:color w:val="000000"/>
              </w:rPr>
            </w:pPr>
          </w:p>
        </w:tc>
      </w:tr>
    </w:tbl>
    <w:p w14:paraId="5B057059" w14:textId="77777777" w:rsidR="00DE3014" w:rsidRDefault="00DE3014" w:rsidP="00DE3014">
      <w:pPr>
        <w:pStyle w:val="Pamatteksts"/>
        <w:tabs>
          <w:tab w:val="left" w:pos="8062"/>
        </w:tabs>
        <w:spacing w:before="90"/>
      </w:pPr>
    </w:p>
    <w:p w14:paraId="7AB3FD2A" w14:textId="77777777" w:rsidR="00DE3014" w:rsidRDefault="00DE3014" w:rsidP="00DE3014">
      <w:pPr>
        <w:pStyle w:val="Pamatteksts"/>
        <w:tabs>
          <w:tab w:val="left" w:pos="8062"/>
        </w:tabs>
        <w:spacing w:before="90"/>
      </w:pPr>
    </w:p>
    <w:p w14:paraId="6604379B" w14:textId="77777777" w:rsidR="00DE3014" w:rsidRDefault="00DE3014" w:rsidP="00DE3014">
      <w:pPr>
        <w:pStyle w:val="Pamatteksts"/>
        <w:tabs>
          <w:tab w:val="left" w:pos="8062"/>
        </w:tabs>
        <w:spacing w:before="90"/>
      </w:pPr>
    </w:p>
    <w:p w14:paraId="4AD61F2F" w14:textId="77777777" w:rsidR="00DE3014" w:rsidRDefault="00DE3014" w:rsidP="00DE3014">
      <w:pPr>
        <w:pStyle w:val="Pamatteksts"/>
        <w:tabs>
          <w:tab w:val="left" w:pos="8062"/>
        </w:tabs>
        <w:spacing w:before="90"/>
      </w:pPr>
      <w:r>
        <w:rPr>
          <w:sz w:val="24"/>
          <w:szCs w:val="24"/>
          <w:lang w:val="lv-LV"/>
        </w:rPr>
        <w:t>Domes</w:t>
      </w:r>
      <w:r>
        <w:rPr>
          <w:spacing w:val="-4"/>
          <w:sz w:val="24"/>
          <w:szCs w:val="24"/>
          <w:lang w:val="lv-LV"/>
        </w:rPr>
        <w:t xml:space="preserve"> </w:t>
      </w:r>
      <w:r>
        <w:rPr>
          <w:sz w:val="24"/>
          <w:szCs w:val="24"/>
          <w:lang w:val="lv-LV"/>
        </w:rPr>
        <w:t xml:space="preserve">priekšsēdētājs                                                                                               </w:t>
      </w:r>
      <w:proofErr w:type="spellStart"/>
      <w:r>
        <w:rPr>
          <w:sz w:val="24"/>
          <w:szCs w:val="24"/>
          <w:lang w:val="lv-LV"/>
        </w:rPr>
        <w:t>I.Gorskis</w:t>
      </w:r>
      <w:bookmarkStart w:id="1" w:name="_Hlk155942552"/>
      <w:bookmarkEnd w:id="1"/>
      <w:proofErr w:type="spellEnd"/>
    </w:p>
    <w:p w14:paraId="13771ACE" w14:textId="77777777" w:rsidR="00DE3014" w:rsidRDefault="00DE3014" w:rsidP="00DE3014">
      <w:pPr>
        <w:jc w:val="center"/>
        <w:rPr>
          <w:b/>
          <w:bCs/>
        </w:rPr>
      </w:pPr>
    </w:p>
    <w:p w14:paraId="5B4C044F" w14:textId="77777777" w:rsidR="00DE3014" w:rsidRDefault="00DE3014" w:rsidP="00DE3014">
      <w:pPr>
        <w:pStyle w:val="Default"/>
        <w:jc w:val="center"/>
      </w:pPr>
    </w:p>
    <w:p w14:paraId="0E4E42BD" w14:textId="77777777" w:rsidR="00DE3014" w:rsidRPr="00C672FF" w:rsidRDefault="00DE3014" w:rsidP="00DE3014"/>
    <w:p w14:paraId="1A11BAE2" w14:textId="77777777" w:rsidR="00FC3353" w:rsidRDefault="00FC3353"/>
    <w:sectPr w:rsidR="00FC3353" w:rsidSect="00DE3014">
      <w:headerReference w:type="default" r:id="rId8"/>
      <w:headerReference w:type="first" r:id="rId9"/>
      <w:pgSz w:w="11906" w:h="16838"/>
      <w:pgMar w:top="1134" w:right="567" w:bottom="1134" w:left="1701" w:header="70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00402" w14:textId="77777777" w:rsidR="00000000" w:rsidRDefault="00000000">
    <w:pPr>
      <w:shd w:val="clear" w:color="auto" w:fill="FFFFFF"/>
      <w:tabs>
        <w:tab w:val="left" w:pos="-24212"/>
      </w:tabs>
      <w:spacing w:after="240"/>
      <w:jc w:val="right"/>
      <w:rPr>
        <w:bCs/>
        <w:color w:val="000000"/>
        <w:spacing w:val="-5"/>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07435"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color w:val="000000"/>
        <w:sz w:val="24"/>
        <w:szCs w:val="24"/>
        <w:lang w:val="lv-LV" w:eastAsia="lv-LV"/>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color w:val="00000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9359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14"/>
    <w:rsid w:val="006278B6"/>
    <w:rsid w:val="00BA738E"/>
    <w:rsid w:val="00C3544B"/>
    <w:rsid w:val="00DE3014"/>
    <w:rsid w:val="00FC3353"/>
    <w:rsid w:val="00FD08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FDC1"/>
  <w15:chartTrackingRefBased/>
  <w15:docId w15:val="{F9A86F27-74FA-460B-BC2F-A40B9B9D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3014"/>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DE3014"/>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DE3014"/>
    <w:rPr>
      <w:rFonts w:ascii="Times New Roman" w:eastAsia="Times New Roman" w:hAnsi="Times New Roman" w:cs="Times New Roman"/>
      <w:kern w:val="0"/>
      <w:sz w:val="24"/>
      <w:szCs w:val="24"/>
      <w:lang w:eastAsia="lv-LV"/>
      <w14:ligatures w14:val="none"/>
    </w:rPr>
  </w:style>
  <w:style w:type="character" w:styleId="Hipersaite">
    <w:name w:val="Hyperlink"/>
    <w:rsid w:val="00DE3014"/>
    <w:rPr>
      <w:color w:val="0000FF"/>
      <w:u w:val="single"/>
    </w:rPr>
  </w:style>
  <w:style w:type="paragraph" w:customStyle="1" w:styleId="Default">
    <w:name w:val="Default"/>
    <w:link w:val="DefaultChar"/>
    <w:qFormat/>
    <w:rsid w:val="00DE3014"/>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DE3014"/>
    <w:rPr>
      <w:rFonts w:ascii="Times New Roman" w:eastAsia="Calibri" w:hAnsi="Times New Roman" w:cs="Times New Roman"/>
      <w:color w:val="000000"/>
      <w:kern w:val="0"/>
      <w:sz w:val="24"/>
      <w:szCs w:val="24"/>
      <w:lang w:val="et-EE"/>
      <w14:ligatures w14:val="none"/>
    </w:rPr>
  </w:style>
  <w:style w:type="character" w:customStyle="1" w:styleId="ListLabel60">
    <w:name w:val="ListLabel 60"/>
    <w:rsid w:val="00DE3014"/>
    <w:rPr>
      <w:rFonts w:ascii="Times New Roman" w:eastAsia="Times New Roman" w:hAnsi="Times New Roman" w:cs="Times New Roman"/>
      <w:sz w:val="24"/>
      <w:szCs w:val="24"/>
      <w:u w:val="single"/>
    </w:rPr>
  </w:style>
  <w:style w:type="paragraph" w:styleId="Pamatteksts">
    <w:name w:val="Body Text"/>
    <w:basedOn w:val="Parasts"/>
    <w:link w:val="PamattekstsRakstz"/>
    <w:rsid w:val="00DE3014"/>
    <w:pPr>
      <w:widowControl w:val="0"/>
      <w:suppressAutoHyphens/>
      <w:autoSpaceDE w:val="0"/>
    </w:pPr>
    <w:rPr>
      <w:sz w:val="22"/>
      <w:szCs w:val="22"/>
      <w:lang w:val="x-none" w:eastAsia="zh-CN"/>
    </w:rPr>
  </w:style>
  <w:style w:type="character" w:customStyle="1" w:styleId="PamattekstsRakstz">
    <w:name w:val="Pamatteksts Rakstz."/>
    <w:basedOn w:val="Noklusjumarindkopasfonts"/>
    <w:link w:val="Pamatteksts"/>
    <w:rsid w:val="00DE3014"/>
    <w:rPr>
      <w:rFonts w:ascii="Times New Roman" w:eastAsia="Times New Roman" w:hAnsi="Times New Roman" w:cs="Times New Roman"/>
      <w:kern w:val="0"/>
      <w:lang w:val="x-none" w:eastAsia="zh-CN"/>
      <w14:ligatures w14:val="none"/>
    </w:rPr>
  </w:style>
  <w:style w:type="paragraph" w:customStyle="1" w:styleId="Bezatstarpm1">
    <w:name w:val="Bez atstarpēm1"/>
    <w:rsid w:val="00DE3014"/>
    <w:pPr>
      <w:suppressAutoHyphens/>
      <w:spacing w:after="0" w:line="240" w:lineRule="auto"/>
    </w:pPr>
    <w:rPr>
      <w:rFonts w:ascii="Calibri" w:eastAsia="Calibri" w:hAnsi="Calibri" w:cs="Calibri"/>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2631</Words>
  <Characters>1501</Characters>
  <Application>Microsoft Office Word</Application>
  <DocSecurity>0</DocSecurity>
  <Lines>12</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2024-12-19T07:27:00Z</dcterms:created>
  <dcterms:modified xsi:type="dcterms:W3CDTF">2024-12-19T07:30:00Z</dcterms:modified>
</cp:coreProperties>
</file>