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78F6A" w14:textId="77777777" w:rsidR="00C53D90" w:rsidRDefault="00C53D90" w:rsidP="00C53D90">
      <w:pPr>
        <w:jc w:val="center"/>
        <w:rPr>
          <w:b/>
        </w:rPr>
      </w:pPr>
      <w:r w:rsidRPr="00247907">
        <w:rPr>
          <w:b/>
        </w:rPr>
        <w:t xml:space="preserve">Paskaidrojuma raksts Dobeles novada domes saistošajiem noteikumiem </w:t>
      </w:r>
      <w:r w:rsidRPr="00FC6655">
        <w:rPr>
          <w:b/>
        </w:rPr>
        <w:t>Nr.</w:t>
      </w:r>
      <w:r>
        <w:rPr>
          <w:b/>
        </w:rPr>
        <w:t xml:space="preserve">23 </w:t>
      </w:r>
      <w:r w:rsidRPr="00555573">
        <w:rPr>
          <w:b/>
        </w:rPr>
        <w:t xml:space="preserve">“ </w:t>
      </w:r>
      <w:r w:rsidRPr="00247907">
        <w:rPr>
          <w:b/>
        </w:rPr>
        <w:t xml:space="preserve">Grozījumi 2024.gada 2.februāra saistošajos noteikumos Nr. 3 </w:t>
      </w:r>
      <w:r w:rsidRPr="00555573">
        <w:rPr>
          <w:b/>
        </w:rPr>
        <w:t>“</w:t>
      </w:r>
      <w:r w:rsidRPr="00247907">
        <w:rPr>
          <w:b/>
        </w:rPr>
        <w:t>Dobeles novada pašvaldības budžets 2024. gadam”</w:t>
      </w:r>
      <w:r>
        <w:rPr>
          <w:b/>
        </w:rPr>
        <w:t>’’</w:t>
      </w:r>
    </w:p>
    <w:p w14:paraId="3E8583BD" w14:textId="77777777" w:rsidR="00C53D90" w:rsidRPr="005B3C3E" w:rsidRDefault="00C53D90" w:rsidP="00C53D90">
      <w:pPr>
        <w:jc w:val="center"/>
        <w:rPr>
          <w:b/>
        </w:rPr>
      </w:pPr>
    </w:p>
    <w:p w14:paraId="231BC646" w14:textId="77777777" w:rsidR="00C53D90" w:rsidRPr="005B3C3E" w:rsidRDefault="00C53D90" w:rsidP="00C53D90">
      <w:pPr>
        <w:ind w:firstLine="567"/>
        <w:jc w:val="both"/>
      </w:pPr>
      <w:r w:rsidRPr="005B3C3E">
        <w:t>Saskaņā ar Dobeles novada pašvaldības (turpmāk tekstā –Pašvaldība) iepriekš pieņemtajiem lēmumiem, saņemtajiem iestāžu, struktūrvienību iesniegumiem, Pašvaldības 2024.gada budžeta grozījumos apkopoti sekojoši grozījumu priekšlikumi:</w:t>
      </w:r>
    </w:p>
    <w:p w14:paraId="7B923262" w14:textId="77777777" w:rsidR="00C53D90" w:rsidRPr="005B3C3E" w:rsidRDefault="00C53D90" w:rsidP="00C53D90">
      <w:pPr>
        <w:pStyle w:val="ListParagraph"/>
        <w:widowControl/>
        <w:numPr>
          <w:ilvl w:val="0"/>
          <w:numId w:val="1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Precizēti pašvaldības budžeta ieņēmumi un izdevumi;</w:t>
      </w:r>
    </w:p>
    <w:p w14:paraId="32A3DA54" w14:textId="77777777" w:rsidR="00C53D90" w:rsidRPr="005B3C3E" w:rsidRDefault="00C53D90" w:rsidP="00C53D90">
      <w:pPr>
        <w:pStyle w:val="ListParagraph"/>
        <w:widowControl/>
        <w:numPr>
          <w:ilvl w:val="0"/>
          <w:numId w:val="1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Precizēti izdevumi pamatbudžetā pa valdības funkcionālajām kategorijām un ekonomiskās klasifikācijas kodiem;</w:t>
      </w:r>
    </w:p>
    <w:p w14:paraId="52FBA4C0" w14:textId="77777777" w:rsidR="00C53D90" w:rsidRPr="005B3C3E" w:rsidRDefault="00C53D90" w:rsidP="00C53D90">
      <w:pPr>
        <w:pStyle w:val="ListParagraph"/>
        <w:widowControl/>
        <w:numPr>
          <w:ilvl w:val="0"/>
          <w:numId w:val="1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Precizēti izdevumi iestādēm un struktūrvienībām.</w:t>
      </w:r>
    </w:p>
    <w:p w14:paraId="1AEC4A98" w14:textId="77777777" w:rsidR="00C53D90" w:rsidRPr="005B3C3E" w:rsidRDefault="00C53D90" w:rsidP="00C53D90">
      <w:pPr>
        <w:pStyle w:val="ListParagraph"/>
        <w:jc w:val="both"/>
        <w:rPr>
          <w:sz w:val="24"/>
          <w:szCs w:val="24"/>
        </w:rPr>
      </w:pPr>
    </w:p>
    <w:p w14:paraId="75F671D2" w14:textId="77777777" w:rsidR="00C53D90" w:rsidRPr="005B3C3E" w:rsidRDefault="00C53D90" w:rsidP="00C53D90">
      <w:pPr>
        <w:pStyle w:val="ListParagraph"/>
        <w:widowControl/>
        <w:numPr>
          <w:ilvl w:val="0"/>
          <w:numId w:val="2"/>
        </w:numPr>
        <w:suppressAutoHyphens w:val="0"/>
        <w:autoSpaceDE/>
        <w:spacing w:after="160" w:line="259" w:lineRule="auto"/>
        <w:contextualSpacing/>
        <w:jc w:val="both"/>
        <w:rPr>
          <w:b/>
          <w:sz w:val="24"/>
          <w:szCs w:val="24"/>
        </w:rPr>
      </w:pPr>
      <w:r w:rsidRPr="005B3C3E">
        <w:rPr>
          <w:b/>
          <w:sz w:val="24"/>
          <w:szCs w:val="24"/>
        </w:rPr>
        <w:t>Pamatbudžeta ieņēmumi</w:t>
      </w:r>
    </w:p>
    <w:p w14:paraId="0A7985DF" w14:textId="77777777" w:rsidR="00C53D90" w:rsidRPr="005B3C3E" w:rsidRDefault="00C53D90" w:rsidP="00C53D90">
      <w:pPr>
        <w:pStyle w:val="ListParagraph"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Pamatojoties uz apstiprināto projektu ieņēmumiem un citiem prognozētajiem ieņēmumiem, palielināti un precizēti budžeta ieņēmumi, kopsummā par  </w:t>
      </w:r>
      <w:r w:rsidRPr="005B3C3E">
        <w:rPr>
          <w:b/>
          <w:sz w:val="24"/>
          <w:szCs w:val="24"/>
        </w:rPr>
        <w:t xml:space="preserve">EUR </w:t>
      </w:r>
      <w:r>
        <w:rPr>
          <w:b/>
          <w:sz w:val="24"/>
          <w:szCs w:val="24"/>
        </w:rPr>
        <w:t>2 571 645</w:t>
      </w:r>
      <w:r w:rsidRPr="005B3C3E">
        <w:rPr>
          <w:b/>
          <w:sz w:val="24"/>
          <w:szCs w:val="24"/>
        </w:rPr>
        <w:t xml:space="preserve">, </w:t>
      </w:r>
      <w:r w:rsidRPr="005B3C3E">
        <w:rPr>
          <w:sz w:val="24"/>
          <w:szCs w:val="24"/>
        </w:rPr>
        <w:t>tai skaitā:</w:t>
      </w:r>
    </w:p>
    <w:p w14:paraId="731163CC" w14:textId="77777777" w:rsidR="00C53D90" w:rsidRPr="005B3C3E" w:rsidRDefault="00C53D90" w:rsidP="00C53D90">
      <w:pPr>
        <w:pStyle w:val="ListParagraph"/>
        <w:jc w:val="both"/>
        <w:rPr>
          <w:sz w:val="24"/>
          <w:szCs w:val="24"/>
        </w:rPr>
      </w:pPr>
    </w:p>
    <w:p w14:paraId="7D2E7441" w14:textId="77777777" w:rsidR="00C53D90" w:rsidRPr="005B3C3E" w:rsidRDefault="00C53D90" w:rsidP="00C53D90">
      <w:pPr>
        <w:pStyle w:val="ListParagraph"/>
        <w:widowControl/>
        <w:numPr>
          <w:ilvl w:val="1"/>
          <w:numId w:val="2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Nodokļu ieņēmumi palielināti par EUR 1 226 500, t.sk;</w:t>
      </w:r>
    </w:p>
    <w:p w14:paraId="7A2ED839" w14:textId="77777777" w:rsidR="00C53D90" w:rsidRPr="005B3C3E" w:rsidRDefault="00C53D90" w:rsidP="00C53D90">
      <w:pPr>
        <w:pStyle w:val="ListParagraph"/>
        <w:widowControl/>
        <w:numPr>
          <w:ilvl w:val="0"/>
          <w:numId w:val="7"/>
        </w:numPr>
        <w:suppressAutoHyphens w:val="0"/>
        <w:autoSpaceDE/>
        <w:spacing w:after="160" w:line="259" w:lineRule="auto"/>
        <w:contextualSpacing/>
        <w:jc w:val="both"/>
        <w:rPr>
          <w:i/>
          <w:iCs/>
          <w:sz w:val="24"/>
          <w:szCs w:val="24"/>
        </w:rPr>
      </w:pPr>
      <w:r w:rsidRPr="005B3C3E">
        <w:rPr>
          <w:sz w:val="24"/>
          <w:szCs w:val="24"/>
        </w:rPr>
        <w:t xml:space="preserve">iedzīvotāju ienākuma nodoklis EUR 1 222 000 </w:t>
      </w:r>
      <w:r w:rsidRPr="005B3C3E">
        <w:rPr>
          <w:i/>
          <w:iCs/>
          <w:sz w:val="24"/>
          <w:szCs w:val="24"/>
        </w:rPr>
        <w:t>( novirzīts uz atlikumu pārskata gada beigās);</w:t>
      </w:r>
    </w:p>
    <w:p w14:paraId="7229F139" w14:textId="77777777" w:rsidR="00C53D90" w:rsidRPr="005B3C3E" w:rsidRDefault="00C53D90" w:rsidP="00C53D90">
      <w:pPr>
        <w:pStyle w:val="ListParagraph"/>
        <w:widowControl/>
        <w:numPr>
          <w:ilvl w:val="0"/>
          <w:numId w:val="7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dabas resursu nodoklis EUR 4 500 </w:t>
      </w:r>
      <w:r w:rsidRPr="005B3C3E">
        <w:rPr>
          <w:i/>
          <w:iCs/>
          <w:sz w:val="24"/>
          <w:szCs w:val="24"/>
        </w:rPr>
        <w:t>( novirzīts uz atlikumu pārskata gada beigās);</w:t>
      </w:r>
    </w:p>
    <w:p w14:paraId="4E1814E9" w14:textId="77777777" w:rsidR="00C53D90" w:rsidRPr="005B3C3E" w:rsidRDefault="00C53D90" w:rsidP="00C53D90">
      <w:pPr>
        <w:pStyle w:val="ListParagraph"/>
        <w:ind w:left="1146"/>
        <w:jc w:val="both"/>
        <w:rPr>
          <w:sz w:val="24"/>
          <w:szCs w:val="24"/>
        </w:rPr>
      </w:pPr>
    </w:p>
    <w:p w14:paraId="0CE71C91" w14:textId="77777777" w:rsidR="00C53D90" w:rsidRPr="005B3C3E" w:rsidRDefault="00C53D90" w:rsidP="00C53D90">
      <w:pPr>
        <w:pStyle w:val="ListParagraph"/>
        <w:widowControl/>
        <w:numPr>
          <w:ilvl w:val="1"/>
          <w:numId w:val="2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proofErr w:type="spellStart"/>
      <w:r w:rsidRPr="005B3C3E">
        <w:rPr>
          <w:sz w:val="24"/>
          <w:szCs w:val="24"/>
        </w:rPr>
        <w:t>Nenodokļu</w:t>
      </w:r>
      <w:proofErr w:type="spellEnd"/>
      <w:r w:rsidRPr="005B3C3E">
        <w:rPr>
          <w:sz w:val="24"/>
          <w:szCs w:val="24"/>
        </w:rPr>
        <w:t xml:space="preserve"> ieņēmumi palielināti par EUR 592 891, t.sk;</w:t>
      </w:r>
    </w:p>
    <w:p w14:paraId="193FAC10" w14:textId="77777777" w:rsidR="00C53D90" w:rsidRPr="005B3C3E" w:rsidRDefault="00C53D90" w:rsidP="00C53D90">
      <w:pPr>
        <w:pStyle w:val="ListParagraph"/>
        <w:widowControl/>
        <w:numPr>
          <w:ilvl w:val="0"/>
          <w:numId w:val="4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procentu ieņēmumi par kontu atlikumiem EUR 10 500; </w:t>
      </w:r>
    </w:p>
    <w:p w14:paraId="3AB89CEE" w14:textId="77777777" w:rsidR="00C53D90" w:rsidRPr="005B3C3E" w:rsidRDefault="00C53D90" w:rsidP="00C53D90">
      <w:pPr>
        <w:pStyle w:val="ListParagraph"/>
        <w:widowControl/>
        <w:numPr>
          <w:ilvl w:val="0"/>
          <w:numId w:val="4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ieņēmumi par naudas sodiem, ko uzliek pašvaldība EUR 1 200 </w:t>
      </w:r>
      <w:r w:rsidRPr="005B3C3E">
        <w:rPr>
          <w:i/>
          <w:iCs/>
          <w:sz w:val="24"/>
          <w:szCs w:val="24"/>
        </w:rPr>
        <w:t>(kavējuma naudas)</w:t>
      </w:r>
      <w:r w:rsidRPr="005B3C3E">
        <w:rPr>
          <w:sz w:val="24"/>
          <w:szCs w:val="24"/>
        </w:rPr>
        <w:t>;</w:t>
      </w:r>
    </w:p>
    <w:p w14:paraId="57693C5D" w14:textId="77777777" w:rsidR="00C53D90" w:rsidRPr="005B3C3E" w:rsidRDefault="00C53D90" w:rsidP="00C53D90">
      <w:pPr>
        <w:pStyle w:val="ListParagraph"/>
        <w:widowControl/>
        <w:numPr>
          <w:ilvl w:val="0"/>
          <w:numId w:val="4"/>
        </w:numPr>
        <w:suppressAutoHyphens w:val="0"/>
        <w:autoSpaceDE/>
        <w:spacing w:after="160" w:line="259" w:lineRule="auto"/>
        <w:contextualSpacing/>
        <w:jc w:val="both"/>
        <w:rPr>
          <w:i/>
          <w:iCs/>
          <w:sz w:val="24"/>
          <w:szCs w:val="24"/>
        </w:rPr>
      </w:pPr>
      <w:bookmarkStart w:id="0" w:name="_Hlk136246346"/>
      <w:r w:rsidRPr="005B3C3E">
        <w:rPr>
          <w:sz w:val="24"/>
          <w:szCs w:val="24"/>
        </w:rPr>
        <w:t xml:space="preserve">ieņēmumi no zemes īpašuma pārdošanas EUR 575 000 </w:t>
      </w:r>
      <w:r w:rsidRPr="005B3C3E">
        <w:rPr>
          <w:i/>
          <w:iCs/>
          <w:sz w:val="24"/>
          <w:szCs w:val="24"/>
        </w:rPr>
        <w:t>(novirzīts uz atlikumu pārskata  gada beigās);</w:t>
      </w:r>
    </w:p>
    <w:p w14:paraId="7B3D96D2" w14:textId="77777777" w:rsidR="00C53D90" w:rsidRPr="005B3C3E" w:rsidRDefault="00C53D90" w:rsidP="00C53D90">
      <w:pPr>
        <w:pStyle w:val="ListParagraph"/>
        <w:widowControl/>
        <w:numPr>
          <w:ilvl w:val="0"/>
          <w:numId w:val="4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pārējie </w:t>
      </w:r>
      <w:proofErr w:type="spellStart"/>
      <w:r w:rsidRPr="005B3C3E">
        <w:rPr>
          <w:sz w:val="24"/>
          <w:szCs w:val="24"/>
        </w:rPr>
        <w:t>nenodokļu</w:t>
      </w:r>
      <w:proofErr w:type="spellEnd"/>
      <w:r w:rsidRPr="005B3C3E">
        <w:rPr>
          <w:sz w:val="24"/>
          <w:szCs w:val="24"/>
        </w:rPr>
        <w:t xml:space="preserve"> ieņēmumi EUR 2 550;</w:t>
      </w:r>
    </w:p>
    <w:p w14:paraId="04CFEABB" w14:textId="77777777" w:rsidR="00C53D90" w:rsidRPr="005B3C3E" w:rsidRDefault="00C53D90" w:rsidP="00C53D90">
      <w:pPr>
        <w:pStyle w:val="ListParagraph"/>
        <w:widowControl/>
        <w:numPr>
          <w:ilvl w:val="0"/>
          <w:numId w:val="4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ieņēmumi no apdrošinātāja par atlīdzinātajiem izdevumiem EUR 3 641;</w:t>
      </w:r>
      <w:bookmarkEnd w:id="0"/>
    </w:p>
    <w:p w14:paraId="376CC5E6" w14:textId="77777777" w:rsidR="00C53D90" w:rsidRPr="005B3C3E" w:rsidRDefault="00C53D90" w:rsidP="00C53D90">
      <w:pPr>
        <w:pStyle w:val="ListParagraph"/>
        <w:ind w:left="1080"/>
        <w:jc w:val="both"/>
        <w:rPr>
          <w:sz w:val="24"/>
          <w:szCs w:val="24"/>
        </w:rPr>
      </w:pPr>
    </w:p>
    <w:p w14:paraId="62F0EAB5" w14:textId="77777777" w:rsidR="00C53D90" w:rsidRPr="005B3C3E" w:rsidRDefault="00C53D90" w:rsidP="00C53D90">
      <w:pPr>
        <w:pStyle w:val="ListParagraph"/>
        <w:widowControl/>
        <w:numPr>
          <w:ilvl w:val="1"/>
          <w:numId w:val="2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Pašvaldību saņemtie </w:t>
      </w:r>
      <w:proofErr w:type="spellStart"/>
      <w:r w:rsidRPr="005B3C3E">
        <w:rPr>
          <w:sz w:val="24"/>
          <w:szCs w:val="24"/>
        </w:rPr>
        <w:t>transferti</w:t>
      </w:r>
      <w:proofErr w:type="spellEnd"/>
      <w:r w:rsidRPr="005B3C3E">
        <w:rPr>
          <w:sz w:val="24"/>
          <w:szCs w:val="24"/>
        </w:rPr>
        <w:t xml:space="preserve"> no valsts budžeta daļēji finansētām atvasinātām publiskām personām un no budžeta nefinansētām iestādēm palielināti par EUR 6</w:t>
      </w:r>
      <w:r>
        <w:rPr>
          <w:sz w:val="24"/>
          <w:szCs w:val="24"/>
        </w:rPr>
        <w:t>2</w:t>
      </w:r>
      <w:r w:rsidRPr="005B3C3E">
        <w:rPr>
          <w:sz w:val="24"/>
          <w:szCs w:val="24"/>
        </w:rPr>
        <w:t xml:space="preserve"> 175,t.sk; </w:t>
      </w:r>
    </w:p>
    <w:p w14:paraId="4F692002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noslēguma maksājums projektā “SMEPRO 2,LVIII-068” EUR 26 256;</w:t>
      </w:r>
    </w:p>
    <w:p w14:paraId="0EFDC90B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noslēguma maksājums projektā “</w:t>
      </w:r>
      <w:proofErr w:type="spellStart"/>
      <w:r w:rsidRPr="005B3C3E">
        <w:rPr>
          <w:sz w:val="24"/>
          <w:szCs w:val="24"/>
        </w:rPr>
        <w:t>Tour</w:t>
      </w:r>
      <w:proofErr w:type="spellEnd"/>
      <w:r w:rsidRPr="005B3C3E">
        <w:rPr>
          <w:sz w:val="24"/>
          <w:szCs w:val="24"/>
        </w:rPr>
        <w:t xml:space="preserve"> </w:t>
      </w:r>
      <w:proofErr w:type="spellStart"/>
      <w:r w:rsidRPr="005B3C3E">
        <w:rPr>
          <w:sz w:val="24"/>
          <w:szCs w:val="24"/>
        </w:rPr>
        <w:t>de</w:t>
      </w:r>
      <w:proofErr w:type="spellEnd"/>
      <w:r w:rsidRPr="005B3C3E">
        <w:rPr>
          <w:sz w:val="24"/>
          <w:szCs w:val="24"/>
        </w:rPr>
        <w:t xml:space="preserve"> </w:t>
      </w:r>
      <w:proofErr w:type="spellStart"/>
      <w:r w:rsidRPr="005B3C3E">
        <w:rPr>
          <w:sz w:val="24"/>
          <w:szCs w:val="24"/>
        </w:rPr>
        <w:t>Craft</w:t>
      </w:r>
      <w:proofErr w:type="spellEnd"/>
      <w:r w:rsidRPr="005B3C3E">
        <w:rPr>
          <w:sz w:val="24"/>
          <w:szCs w:val="24"/>
        </w:rPr>
        <w:t>”  EUR 35 919;</w:t>
      </w:r>
    </w:p>
    <w:p w14:paraId="39165615" w14:textId="77777777" w:rsidR="00C53D90" w:rsidRPr="005B3C3E" w:rsidRDefault="00C53D90" w:rsidP="00C53D90">
      <w:pPr>
        <w:pStyle w:val="ListParagraph"/>
        <w:ind w:left="786"/>
        <w:jc w:val="both"/>
        <w:rPr>
          <w:sz w:val="24"/>
          <w:szCs w:val="24"/>
        </w:rPr>
      </w:pPr>
    </w:p>
    <w:p w14:paraId="28F1281D" w14:textId="77777777" w:rsidR="00C53D90" w:rsidRPr="005B3C3E" w:rsidRDefault="00C53D90" w:rsidP="00C53D90">
      <w:pPr>
        <w:pStyle w:val="ListParagraph"/>
        <w:widowControl/>
        <w:numPr>
          <w:ilvl w:val="1"/>
          <w:numId w:val="2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Mērķdotācijas pašvaldību budžetiem palielinātas par EUR </w:t>
      </w:r>
      <w:r>
        <w:rPr>
          <w:sz w:val="24"/>
          <w:szCs w:val="24"/>
        </w:rPr>
        <w:t>533 842</w:t>
      </w:r>
      <w:r w:rsidRPr="005B3C3E">
        <w:rPr>
          <w:sz w:val="24"/>
          <w:szCs w:val="24"/>
        </w:rPr>
        <w:t xml:space="preserve"> t.sk;</w:t>
      </w:r>
    </w:p>
    <w:p w14:paraId="469CBB20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bookmarkStart w:id="1" w:name="_Hlk179202222"/>
      <w:bookmarkStart w:id="2" w:name="_Hlk145429330"/>
      <w:r w:rsidRPr="005B3C3E">
        <w:rPr>
          <w:sz w:val="24"/>
          <w:szCs w:val="24"/>
        </w:rPr>
        <w:t>pamatojoties uz Ministra kabineta 2024. gada 3. oktobra rīkojumu Nr.648 “Par mērķdotāciju sadalījumu pašvaldībām - pašvaldību izglītības iestādēm 2024. gadam” veikta ieņēmumu prognozes korekcija samazinājums EUR 94 895 t.sk;</w:t>
      </w:r>
    </w:p>
    <w:p w14:paraId="05C38542" w14:textId="77777777" w:rsidR="00C53D90" w:rsidRPr="005B3C3E" w:rsidRDefault="00C53D90" w:rsidP="00C53D90">
      <w:pPr>
        <w:pStyle w:val="ListParagraph"/>
        <w:widowControl/>
        <w:numPr>
          <w:ilvl w:val="0"/>
          <w:numId w:val="5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bookmarkStart w:id="3" w:name="_Hlk150783164"/>
      <w:r w:rsidRPr="005B3C3E">
        <w:rPr>
          <w:sz w:val="24"/>
          <w:szCs w:val="24"/>
        </w:rPr>
        <w:t xml:space="preserve">finansējums pašvaldību speciālajām pirmskolas iestādēm un internātskolām samazināts par EUR 15 560; </w:t>
      </w:r>
    </w:p>
    <w:bookmarkEnd w:id="3"/>
    <w:p w14:paraId="38DBE528" w14:textId="77777777" w:rsidR="00C53D90" w:rsidRPr="005B3C3E" w:rsidRDefault="00C53D90" w:rsidP="00C53D90">
      <w:pPr>
        <w:pStyle w:val="ListParagraph"/>
        <w:widowControl/>
        <w:numPr>
          <w:ilvl w:val="0"/>
          <w:numId w:val="5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finansējums pašvaldību pamata un vispārējās izglītības iestāžu, interešu izglītības programmu pedagogu darba samaksai un valsts sociālās apdrošināšanas obligātajām iemaksām samazināts par EUR 69 446;</w:t>
      </w:r>
    </w:p>
    <w:p w14:paraId="66F30180" w14:textId="77777777" w:rsidR="00C53D90" w:rsidRPr="005B3C3E" w:rsidRDefault="00C53D90" w:rsidP="00C53D90">
      <w:pPr>
        <w:pStyle w:val="ListParagraph"/>
        <w:widowControl/>
        <w:numPr>
          <w:ilvl w:val="0"/>
          <w:numId w:val="5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dotācija sporta skolai palielināta par EUR 3 582;</w:t>
      </w:r>
    </w:p>
    <w:p w14:paraId="138D80C4" w14:textId="77777777" w:rsidR="00C53D90" w:rsidRPr="005B3C3E" w:rsidRDefault="00C53D90" w:rsidP="00C53D90">
      <w:pPr>
        <w:pStyle w:val="ListParagraph"/>
        <w:widowControl/>
        <w:numPr>
          <w:ilvl w:val="0"/>
          <w:numId w:val="5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dotācija mākslas un mūzikas skolām samazināta par EUR 13 471; </w:t>
      </w:r>
    </w:p>
    <w:p w14:paraId="36919CF2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rPr>
          <w:sz w:val="24"/>
          <w:szCs w:val="24"/>
        </w:rPr>
      </w:pPr>
      <w:r w:rsidRPr="005B3C3E">
        <w:rPr>
          <w:sz w:val="24"/>
          <w:szCs w:val="24"/>
        </w:rPr>
        <w:t>finansējums “Latvijas skolas soma” īstenošanai EUR 30 060;</w:t>
      </w:r>
    </w:p>
    <w:p w14:paraId="0B3EBD2B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finansējums </w:t>
      </w:r>
      <w:r w:rsidRPr="005B3C3E">
        <w:rPr>
          <w:sz w:val="24"/>
          <w:szCs w:val="24"/>
          <w:lang w:eastAsia="ar-SA"/>
        </w:rPr>
        <w:t xml:space="preserve">no programmas "Līdzekļi neparedzētiem gadījumiem" vētras postījumu novēršanai </w:t>
      </w:r>
      <w:r w:rsidRPr="005B3C3E">
        <w:rPr>
          <w:sz w:val="24"/>
          <w:szCs w:val="24"/>
        </w:rPr>
        <w:t xml:space="preserve">EUR 201 170 apmērā izdevumu kompensēšanai ar 2024. gada jūlijā dabas stihijas ietekmes rezultātā nodarītajiem postījumiem;  </w:t>
      </w:r>
    </w:p>
    <w:p w14:paraId="00EBD884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bookmarkStart w:id="4" w:name="_Hlk179386683"/>
      <w:r w:rsidRPr="005B3C3E">
        <w:rPr>
          <w:sz w:val="24"/>
          <w:szCs w:val="24"/>
        </w:rPr>
        <w:lastRenderedPageBreak/>
        <w:t>palielināta ieņēmumu prognoze par valsts daļu sociālo pabalstu izmaksu  EUR 201 890 apmērā;</w:t>
      </w:r>
    </w:p>
    <w:bookmarkEnd w:id="1"/>
    <w:bookmarkEnd w:id="2"/>
    <w:bookmarkEnd w:id="4"/>
    <w:p w14:paraId="72DDF4C6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finansējums invalīdu asistentu pakalpojumiem EUR 119 866;</w:t>
      </w:r>
    </w:p>
    <w:p w14:paraId="4804524E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finansējums sociālā atbalsta pasākumiem Ukrainas civiliedzīvotājiem EUR 30 906 (maijs-jūlijs);</w:t>
      </w:r>
    </w:p>
    <w:p w14:paraId="68D661CF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bookmarkStart w:id="5" w:name="_Hlk135817852"/>
      <w:r w:rsidRPr="005B3C3E">
        <w:rPr>
          <w:sz w:val="24"/>
          <w:szCs w:val="24"/>
        </w:rPr>
        <w:t>finansējums nepilngadīgo Ukrainas civiliedzīvotāju izglītības nodrošināšanai EUR 1 648 (maijs-augusts);</w:t>
      </w:r>
    </w:p>
    <w:p w14:paraId="03733C7C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bookmarkStart w:id="6" w:name="_Hlk168910974"/>
      <w:bookmarkStart w:id="7" w:name="_Hlk168574466"/>
      <w:bookmarkStart w:id="8" w:name="_Hlk145428047"/>
      <w:bookmarkEnd w:id="5"/>
      <w:r w:rsidRPr="005B3C3E">
        <w:rPr>
          <w:sz w:val="24"/>
          <w:szCs w:val="24"/>
        </w:rPr>
        <w:t>finansējums asistentu pakalpojumiem ( izglītības iestādēs) EUR 55 322;</w:t>
      </w:r>
    </w:p>
    <w:p w14:paraId="76E4254E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bookmarkStart w:id="9" w:name="_Hlk168574678"/>
      <w:bookmarkEnd w:id="6"/>
      <w:bookmarkEnd w:id="7"/>
      <w:r w:rsidRPr="005B3C3E">
        <w:rPr>
          <w:sz w:val="24"/>
          <w:szCs w:val="24"/>
        </w:rPr>
        <w:t>finansējums projektam “Nāc un esi kopā” EUR 1 200;</w:t>
      </w:r>
    </w:p>
    <w:bookmarkEnd w:id="9"/>
    <w:p w14:paraId="29780D62" w14:textId="77777777" w:rsidR="00C53D90" w:rsidRPr="005B3C3E" w:rsidRDefault="00C53D90" w:rsidP="00C53D90">
      <w:pPr>
        <w:pStyle w:val="ListParagraph"/>
        <w:ind w:left="1080"/>
        <w:jc w:val="both"/>
        <w:rPr>
          <w:sz w:val="24"/>
          <w:szCs w:val="24"/>
        </w:rPr>
      </w:pPr>
    </w:p>
    <w:bookmarkEnd w:id="8"/>
    <w:p w14:paraId="7DA63FBD" w14:textId="77777777" w:rsidR="00C53D90" w:rsidRPr="005B3C3E" w:rsidRDefault="00C53D90" w:rsidP="00C53D90">
      <w:pPr>
        <w:pStyle w:val="ListParagraph"/>
        <w:widowControl/>
        <w:numPr>
          <w:ilvl w:val="1"/>
          <w:numId w:val="2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Valsts budžeta uzturēšanas izdevumu </w:t>
      </w:r>
      <w:proofErr w:type="spellStart"/>
      <w:r w:rsidRPr="005B3C3E">
        <w:rPr>
          <w:sz w:val="24"/>
          <w:szCs w:val="24"/>
        </w:rPr>
        <w:t>transferti</w:t>
      </w:r>
      <w:proofErr w:type="spellEnd"/>
      <w:r w:rsidRPr="005B3C3E">
        <w:rPr>
          <w:sz w:val="24"/>
          <w:szCs w:val="24"/>
        </w:rPr>
        <w:t xml:space="preserve"> palielināti par EUR 59 913 t.sk;</w:t>
      </w:r>
    </w:p>
    <w:p w14:paraId="6DE83F60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projekta “Digitālās prasmes iedzīvotājiem” finansējums EUR 11 777;</w:t>
      </w:r>
    </w:p>
    <w:p w14:paraId="01D440B0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projekta “2024-1LV01-KA122-VET -000229912 – Sasniedz vairāk” finansējums EUR 48 136 </w:t>
      </w:r>
      <w:r w:rsidRPr="005B3C3E">
        <w:rPr>
          <w:i/>
          <w:iCs/>
          <w:sz w:val="24"/>
          <w:szCs w:val="24"/>
        </w:rPr>
        <w:t>( 80 % no projektā piešķirtās dotācijas )</w:t>
      </w:r>
      <w:r w:rsidRPr="005B3C3E">
        <w:rPr>
          <w:sz w:val="24"/>
          <w:szCs w:val="24"/>
        </w:rPr>
        <w:t xml:space="preserve"> novirzīts uz atlikumu pārskata gada beigās;  </w:t>
      </w:r>
    </w:p>
    <w:p w14:paraId="46C24853" w14:textId="77777777" w:rsidR="00C53D90" w:rsidRPr="005B3C3E" w:rsidRDefault="00C53D90" w:rsidP="00C53D90">
      <w:pPr>
        <w:pStyle w:val="ListParagraph"/>
        <w:ind w:left="1080"/>
        <w:jc w:val="both"/>
        <w:rPr>
          <w:sz w:val="24"/>
          <w:szCs w:val="24"/>
        </w:rPr>
      </w:pPr>
    </w:p>
    <w:p w14:paraId="265D6E53" w14:textId="77777777" w:rsidR="00C53D90" w:rsidRPr="005B3C3E" w:rsidRDefault="00C53D90" w:rsidP="00C53D90">
      <w:pPr>
        <w:pStyle w:val="ListParagraph"/>
        <w:widowControl/>
        <w:numPr>
          <w:ilvl w:val="1"/>
          <w:numId w:val="2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Maksas pakalpojumu un citu pašu ieņēmumu prognoze  palielināta  par EUR 96 324, t.sk:</w:t>
      </w:r>
    </w:p>
    <w:p w14:paraId="695E2C48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palielināta ieņēmumu prognoze par kancelejas pakalpojumiem EUR 1 300;</w:t>
      </w:r>
    </w:p>
    <w:p w14:paraId="5CD5C6F5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palielināta ieņēmumu prognoze par pacientu iemaksām un personu uzturēšanos sociālās aprūpes iestādēs EUR  2 930; </w:t>
      </w:r>
    </w:p>
    <w:p w14:paraId="103E8810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palielināta ieņēmumu prognoze par sniegtajiem maksas pakalpojumi par EUR 7 500  </w:t>
      </w:r>
      <w:r w:rsidRPr="005B3C3E">
        <w:rPr>
          <w:i/>
          <w:iCs/>
          <w:sz w:val="24"/>
          <w:szCs w:val="24"/>
        </w:rPr>
        <w:t xml:space="preserve">(t.sk komunālie pakalpojumi EUR 5 500) </w:t>
      </w:r>
    </w:p>
    <w:p w14:paraId="49F6863C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6" w:lineRule="auto"/>
        <w:contextualSpacing/>
        <w:jc w:val="both"/>
        <w:rPr>
          <w:i/>
          <w:iCs/>
          <w:sz w:val="24"/>
          <w:szCs w:val="24"/>
        </w:rPr>
      </w:pPr>
      <w:r w:rsidRPr="005B3C3E">
        <w:rPr>
          <w:sz w:val="24"/>
          <w:szCs w:val="24"/>
        </w:rPr>
        <w:t xml:space="preserve">Latvijas Olimpiskās komitejas finansējums Dobeles sākumskolai sporta dzīves veicināšanai EUR 15 000 </w:t>
      </w:r>
      <w:r w:rsidRPr="005B3C3E">
        <w:rPr>
          <w:i/>
          <w:iCs/>
          <w:sz w:val="24"/>
          <w:szCs w:val="24"/>
        </w:rPr>
        <w:t>(Penkules pamatskolas EUR 5 000, Mežinieku pamatskolas EUR 5 000, Dobeles Sākumskola EUR 5000);</w:t>
      </w:r>
    </w:p>
    <w:p w14:paraId="11887D06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i/>
          <w:sz w:val="24"/>
          <w:szCs w:val="24"/>
        </w:rPr>
      </w:pPr>
      <w:bookmarkStart w:id="10" w:name="_Hlk179469954"/>
      <w:r w:rsidRPr="005B3C3E">
        <w:rPr>
          <w:iCs/>
          <w:sz w:val="24"/>
          <w:szCs w:val="24"/>
        </w:rPr>
        <w:t>Sociālā dienesta Atbalsta centra ģimenēm projekta Bērnu rehabilitācijas institūcijā ( LBF ) ieņēmumu prognoze palielinātā par EUR 50 580;</w:t>
      </w:r>
    </w:p>
    <w:bookmarkEnd w:id="10"/>
    <w:p w14:paraId="3C30FEC2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i/>
          <w:sz w:val="24"/>
          <w:szCs w:val="24"/>
        </w:rPr>
      </w:pPr>
      <w:r w:rsidRPr="005B3C3E">
        <w:rPr>
          <w:sz w:val="24"/>
          <w:szCs w:val="24"/>
        </w:rPr>
        <w:t xml:space="preserve">Izglītības pārvaldei palielinātā ieņēmumu prognoze par sniegtajiem maksas pakalpojumiem EUR 19 014 iestrādāta izdevumos; </w:t>
      </w:r>
      <w:bookmarkStart w:id="11" w:name="_Hlk145489569"/>
    </w:p>
    <w:p w14:paraId="3EAA3F6E" w14:textId="77777777" w:rsidR="00C53D90" w:rsidRPr="005B3C3E" w:rsidRDefault="00C53D90" w:rsidP="00C53D90">
      <w:pPr>
        <w:pStyle w:val="ListParagraph"/>
        <w:ind w:left="1080"/>
        <w:jc w:val="both"/>
        <w:rPr>
          <w:i/>
          <w:sz w:val="24"/>
          <w:szCs w:val="24"/>
        </w:rPr>
      </w:pPr>
    </w:p>
    <w:p w14:paraId="24502878" w14:textId="77777777" w:rsidR="00C53D90" w:rsidRPr="005B3C3E" w:rsidRDefault="00C53D90" w:rsidP="00C53D90">
      <w:pPr>
        <w:pStyle w:val="ListParagraph"/>
        <w:widowControl/>
        <w:numPr>
          <w:ilvl w:val="0"/>
          <w:numId w:val="2"/>
        </w:numPr>
        <w:suppressAutoHyphens w:val="0"/>
        <w:autoSpaceDE/>
        <w:spacing w:after="160" w:line="259" w:lineRule="auto"/>
        <w:contextualSpacing/>
        <w:jc w:val="both"/>
        <w:rPr>
          <w:b/>
          <w:sz w:val="24"/>
          <w:szCs w:val="24"/>
        </w:rPr>
      </w:pPr>
      <w:r w:rsidRPr="005B3C3E">
        <w:rPr>
          <w:b/>
          <w:sz w:val="24"/>
          <w:szCs w:val="24"/>
        </w:rPr>
        <w:t>Pamatbudžeta izdevumi</w:t>
      </w:r>
    </w:p>
    <w:bookmarkEnd w:id="11"/>
    <w:p w14:paraId="322D3E57" w14:textId="77777777" w:rsidR="00C53D90" w:rsidRPr="005B3C3E" w:rsidRDefault="00C53D90" w:rsidP="00C53D90">
      <w:pPr>
        <w:pStyle w:val="ListParagraph"/>
        <w:jc w:val="both"/>
        <w:rPr>
          <w:sz w:val="24"/>
          <w:szCs w:val="24"/>
        </w:rPr>
      </w:pPr>
      <w:r w:rsidRPr="005B3C3E">
        <w:rPr>
          <w:sz w:val="24"/>
          <w:szCs w:val="24"/>
        </w:rPr>
        <w:t>Budžeta izdevumu daļā palielināti un precizēti izdevumi pa funkcionālajām kategorijām un ekonomiskās klasifikācijas kodiem, kopsummā  par</w:t>
      </w:r>
      <w:r w:rsidRPr="005B3C3E">
        <w:rPr>
          <w:b/>
          <w:sz w:val="24"/>
          <w:szCs w:val="24"/>
        </w:rPr>
        <w:t xml:space="preserve"> EUR 712 888</w:t>
      </w:r>
      <w:r w:rsidRPr="005B3C3E">
        <w:rPr>
          <w:sz w:val="24"/>
          <w:szCs w:val="24"/>
        </w:rPr>
        <w:t>. Izdevumu finansēšana plānota no papildus  saņemtajiem ieņēmumiem.</w:t>
      </w:r>
    </w:p>
    <w:p w14:paraId="0CBD52AB" w14:textId="77777777" w:rsidR="00C53D90" w:rsidRPr="005B3C3E" w:rsidRDefault="00C53D90" w:rsidP="00C53D90">
      <w:pPr>
        <w:pStyle w:val="ListParagraph"/>
        <w:jc w:val="both"/>
        <w:rPr>
          <w:sz w:val="24"/>
          <w:szCs w:val="24"/>
        </w:rPr>
      </w:pPr>
    </w:p>
    <w:p w14:paraId="56193366" w14:textId="77777777" w:rsidR="00C53D90" w:rsidRPr="005B3C3E" w:rsidRDefault="00C53D90" w:rsidP="00C53D90">
      <w:pPr>
        <w:pStyle w:val="ListParagraph"/>
        <w:widowControl/>
        <w:numPr>
          <w:ilvl w:val="1"/>
          <w:numId w:val="2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Vispārējiem vadības dienestiem izdevumi samazināti  par EUR 89 677, samazinājumu  veido </w:t>
      </w:r>
      <w:r w:rsidRPr="005B3C3E">
        <w:t xml:space="preserve"> </w:t>
      </w:r>
      <w:r w:rsidRPr="005B3C3E">
        <w:rPr>
          <w:sz w:val="24"/>
          <w:szCs w:val="24"/>
        </w:rPr>
        <w:t>izdevumu pārdale un precizēšana starp struktūrvienībām, t.sk:</w:t>
      </w:r>
    </w:p>
    <w:p w14:paraId="1FD5C29F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no 2024. gada budžetā plānotājiem līdzekļiem “Izdevumi neparedzētiem gadījumiem” piešķirts EUR 50 678, t.sk:</w:t>
      </w:r>
    </w:p>
    <w:p w14:paraId="66981D2F" w14:textId="77777777" w:rsidR="00C53D90" w:rsidRPr="005B3C3E" w:rsidRDefault="00C53D90" w:rsidP="00C53D90">
      <w:pPr>
        <w:pStyle w:val="ListParagraph"/>
        <w:widowControl/>
        <w:numPr>
          <w:ilvl w:val="0"/>
          <w:numId w:val="6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bookmarkStart w:id="12" w:name="_Hlk179292366"/>
      <w:r w:rsidRPr="005B3C3E">
        <w:rPr>
          <w:sz w:val="24"/>
          <w:szCs w:val="24"/>
        </w:rPr>
        <w:t>ar lēmumu Nr.263/10 no 25.07.2024 “Par finansējuma piešķiršanu Dobeles novada Sociālā dienesta Ģimenes atbalsta centra “Lejasstrazdi” ēkas jumta remontam” piešķirti EUR 49 178.</w:t>
      </w:r>
    </w:p>
    <w:bookmarkEnd w:id="12"/>
    <w:p w14:paraId="74A48297" w14:textId="77777777" w:rsidR="00C53D90" w:rsidRPr="005B3C3E" w:rsidRDefault="00C53D90" w:rsidP="00C53D90">
      <w:pPr>
        <w:pStyle w:val="ListParagraph"/>
        <w:widowControl/>
        <w:numPr>
          <w:ilvl w:val="0"/>
          <w:numId w:val="6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ar lēmumu Nr.328/12 no 26.09.2024 “Par naudas balvas piešķiršanu sportistam” piešķirts EUR 1 500 apmērā – naudas balva par dalību Parīzes paraolimpiskajās spēlēs lodes grūšanā 2024. gadā.</w:t>
      </w:r>
    </w:p>
    <w:p w14:paraId="6632D7FC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līdzekļu pārdale starp valdības funkcionālajam kategorijām  un struktūrvienībām sastāda EUR 38 999;</w:t>
      </w:r>
    </w:p>
    <w:p w14:paraId="4794C593" w14:textId="77777777" w:rsidR="00C53D90" w:rsidRPr="005B3C3E" w:rsidRDefault="00C53D90" w:rsidP="00C53D90">
      <w:pPr>
        <w:pStyle w:val="ListParagraph"/>
        <w:ind w:left="786"/>
        <w:jc w:val="both"/>
        <w:rPr>
          <w:sz w:val="24"/>
          <w:szCs w:val="24"/>
        </w:rPr>
      </w:pPr>
    </w:p>
    <w:p w14:paraId="316C68E0" w14:textId="77777777" w:rsidR="00C53D90" w:rsidRPr="005B3C3E" w:rsidRDefault="00C53D90" w:rsidP="00C53D90">
      <w:pPr>
        <w:pStyle w:val="ListParagraph"/>
        <w:widowControl/>
        <w:numPr>
          <w:ilvl w:val="1"/>
          <w:numId w:val="2"/>
        </w:numPr>
        <w:suppressAutoHyphens w:val="0"/>
        <w:autoSpaceDE/>
        <w:spacing w:after="160" w:line="259" w:lineRule="auto"/>
        <w:ind w:left="785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lastRenderedPageBreak/>
        <w:t>Sabiedriskā kārtība un drošība  daļā izdevumi precizēti un palielināti par EUR 4</w:t>
      </w:r>
      <w:r>
        <w:rPr>
          <w:sz w:val="24"/>
          <w:szCs w:val="24"/>
        </w:rPr>
        <w:t>8</w:t>
      </w:r>
      <w:r w:rsidRPr="005B3C3E">
        <w:rPr>
          <w:sz w:val="24"/>
          <w:szCs w:val="24"/>
        </w:rPr>
        <w:t xml:space="preserve"> 861, palielinājumu veido izdevumu pārdale un precizēšana starp struktūrvienībām, t.sk:  </w:t>
      </w:r>
    </w:p>
    <w:p w14:paraId="2700365D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papildus Tērvetes pagastam ugunsdrošības sadaļai  novirzīts finansējums EUR </w:t>
      </w:r>
      <w:r>
        <w:rPr>
          <w:sz w:val="24"/>
          <w:szCs w:val="24"/>
        </w:rPr>
        <w:t>11</w:t>
      </w:r>
      <w:r w:rsidRPr="005B3C3E">
        <w:rPr>
          <w:sz w:val="24"/>
          <w:szCs w:val="24"/>
        </w:rPr>
        <w:t xml:space="preserve"> 075 apmērā; </w:t>
      </w:r>
    </w:p>
    <w:p w14:paraId="4E325138" w14:textId="77777777" w:rsidR="00C53D90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papildus Dobeles novada bāriņtiesai novirzīts finansējums EUR 37 786 apmērā darbinieku atlīdzības izdevumu segšanai; </w:t>
      </w:r>
    </w:p>
    <w:p w14:paraId="7B62BD76" w14:textId="77777777" w:rsidR="00C53D90" w:rsidRPr="005B3C3E" w:rsidRDefault="00C53D90" w:rsidP="00C53D90">
      <w:pPr>
        <w:pStyle w:val="ListParagraph"/>
        <w:ind w:left="1080"/>
        <w:jc w:val="both"/>
        <w:rPr>
          <w:sz w:val="24"/>
          <w:szCs w:val="24"/>
        </w:rPr>
      </w:pPr>
    </w:p>
    <w:p w14:paraId="160B5C32" w14:textId="77777777" w:rsidR="00C53D90" w:rsidRPr="005B3C3E" w:rsidRDefault="00C53D90" w:rsidP="00C53D90">
      <w:pPr>
        <w:pStyle w:val="ListParagraph"/>
        <w:widowControl/>
        <w:numPr>
          <w:ilvl w:val="1"/>
          <w:numId w:val="2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Ekonomiskajai darbībai izdevumi palielināti par EUR 4 637 palielinājumu veido izdevumu pārdale un precizēšana starp struktūrvienībām;</w:t>
      </w:r>
    </w:p>
    <w:p w14:paraId="4CDC953F" w14:textId="77777777" w:rsidR="00C53D90" w:rsidRPr="005B3C3E" w:rsidRDefault="00C53D90" w:rsidP="00C53D90">
      <w:pPr>
        <w:pStyle w:val="ListParagraph"/>
        <w:ind w:left="786"/>
        <w:jc w:val="both"/>
        <w:rPr>
          <w:sz w:val="24"/>
          <w:szCs w:val="24"/>
        </w:rPr>
      </w:pPr>
    </w:p>
    <w:p w14:paraId="45567CBC" w14:textId="77777777" w:rsidR="00C53D90" w:rsidRPr="005B3C3E" w:rsidRDefault="00C53D90" w:rsidP="00C53D90">
      <w:pPr>
        <w:pStyle w:val="ListParagraph"/>
        <w:widowControl/>
        <w:numPr>
          <w:ilvl w:val="1"/>
          <w:numId w:val="2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Pašvaldību teritoriju un mājokļu apsaimniekošanas izdevumi  palielinātie  par EUR 8</w:t>
      </w:r>
      <w:r>
        <w:rPr>
          <w:sz w:val="24"/>
          <w:szCs w:val="24"/>
        </w:rPr>
        <w:t>3</w:t>
      </w:r>
      <w:r w:rsidRPr="005B3C3E">
        <w:rPr>
          <w:sz w:val="24"/>
          <w:szCs w:val="24"/>
        </w:rPr>
        <w:t xml:space="preserve"> 815 , palielinājumu  veido papildus novirzīti līdzekļi un līdzekļu pārdale starp valdības funkcionālajam kategorijām  un struktūrvienībām, t.sk:</w:t>
      </w:r>
    </w:p>
    <w:p w14:paraId="21FC12E3" w14:textId="77777777" w:rsidR="00C53D90" w:rsidRPr="005B3C3E" w:rsidRDefault="00C53D90" w:rsidP="00C53D90">
      <w:pPr>
        <w:pStyle w:val="ListParagraph"/>
        <w:widowControl/>
        <w:numPr>
          <w:ilvl w:val="0"/>
          <w:numId w:val="4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bookmarkStart w:id="13" w:name="_Hlk179289609"/>
      <w:r w:rsidRPr="005B3C3E">
        <w:rPr>
          <w:sz w:val="24"/>
          <w:szCs w:val="24"/>
        </w:rPr>
        <w:t xml:space="preserve">papildus novirzīts finansējums EUR 1 160 apmērā  Naudītes ciema autobusu pieturas labiekārtošanas darbiem; </w:t>
      </w:r>
    </w:p>
    <w:bookmarkEnd w:id="13"/>
    <w:p w14:paraId="5E6D5918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papildus piešķirts finansējums EUR 6 500 apmērā  vētrā bojāto egļu nociršanai Miltiņu ciematā, Bērzes pagastā;</w:t>
      </w:r>
    </w:p>
    <w:p w14:paraId="23FFC443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papildus novirzīts finansējums EUR 32 462 apmērā skolēnu pārvadājumu nodrošināšanai  no 01.11.2024 </w:t>
      </w:r>
      <w:r w:rsidRPr="005B3C3E">
        <w:rPr>
          <w:i/>
          <w:iCs/>
          <w:sz w:val="24"/>
          <w:szCs w:val="24"/>
        </w:rPr>
        <w:t>( t.sk EUR 17 939 autobusu vadītāju atlīdzībai, EUR 14 523 autobusu uzturēšanai  un degvielas iegādei);</w:t>
      </w:r>
      <w:r w:rsidRPr="005B3C3E">
        <w:rPr>
          <w:sz w:val="24"/>
          <w:szCs w:val="24"/>
        </w:rPr>
        <w:t xml:space="preserve">  </w:t>
      </w:r>
    </w:p>
    <w:p w14:paraId="26191050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finansējums vētras postījumu novēršanai EUR 61 278 apmērā iestrādāts izdevumos; </w:t>
      </w:r>
    </w:p>
    <w:p w14:paraId="2A939BF7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bookmarkStart w:id="14" w:name="_Hlk145488691"/>
      <w:r w:rsidRPr="005B3C3E">
        <w:rPr>
          <w:sz w:val="24"/>
          <w:szCs w:val="24"/>
        </w:rPr>
        <w:t>līdzekļu pārdale starp valdības funkcionālajam kategorijām  un struktūrvienībām sastāda EUR 1</w:t>
      </w:r>
      <w:r>
        <w:rPr>
          <w:sz w:val="24"/>
          <w:szCs w:val="24"/>
        </w:rPr>
        <w:t>7</w:t>
      </w:r>
      <w:r w:rsidRPr="005B3C3E">
        <w:rPr>
          <w:sz w:val="24"/>
          <w:szCs w:val="24"/>
        </w:rPr>
        <w:t xml:space="preserve"> 585;</w:t>
      </w:r>
    </w:p>
    <w:p w14:paraId="7BD31078" w14:textId="77777777" w:rsidR="00C53D90" w:rsidRPr="005B3C3E" w:rsidRDefault="00C53D90" w:rsidP="00C53D90">
      <w:pPr>
        <w:pStyle w:val="ListParagraph"/>
        <w:ind w:left="1080"/>
        <w:jc w:val="both"/>
        <w:rPr>
          <w:sz w:val="24"/>
          <w:szCs w:val="24"/>
        </w:rPr>
      </w:pPr>
    </w:p>
    <w:bookmarkEnd w:id="14"/>
    <w:p w14:paraId="6B2BBF35" w14:textId="77777777" w:rsidR="00C53D90" w:rsidRPr="005B3C3E" w:rsidRDefault="00C53D90" w:rsidP="00C53D90">
      <w:pPr>
        <w:pStyle w:val="ListParagraph"/>
        <w:widowControl/>
        <w:numPr>
          <w:ilvl w:val="1"/>
          <w:numId w:val="2"/>
        </w:numPr>
        <w:suppressAutoHyphens w:val="0"/>
        <w:autoSpaceDE/>
        <w:spacing w:after="160" w:line="259" w:lineRule="auto"/>
        <w:ind w:left="785"/>
        <w:contextualSpacing/>
        <w:jc w:val="both"/>
        <w:rPr>
          <w:i/>
          <w:sz w:val="24"/>
          <w:szCs w:val="24"/>
        </w:rPr>
      </w:pPr>
      <w:r w:rsidRPr="005B3C3E">
        <w:rPr>
          <w:iCs/>
          <w:sz w:val="24"/>
          <w:szCs w:val="24"/>
        </w:rPr>
        <w:t>Veselības izdevumi samazināti par EUR 4 800,</w:t>
      </w:r>
      <w:r w:rsidRPr="005B3C3E">
        <w:t xml:space="preserve"> </w:t>
      </w:r>
      <w:r w:rsidRPr="005B3C3E">
        <w:rPr>
          <w:iCs/>
          <w:sz w:val="24"/>
          <w:szCs w:val="24"/>
        </w:rPr>
        <w:t xml:space="preserve">samazinājumu  </w:t>
      </w:r>
      <w:r>
        <w:rPr>
          <w:iCs/>
          <w:sz w:val="24"/>
          <w:szCs w:val="24"/>
        </w:rPr>
        <w:t xml:space="preserve">veido </w:t>
      </w:r>
      <w:r w:rsidRPr="005B3C3E">
        <w:rPr>
          <w:iCs/>
          <w:sz w:val="24"/>
          <w:szCs w:val="24"/>
        </w:rPr>
        <w:t>līdzekļu pārdale starp valdības funkcionālajam kategorijām  un struktūrvienībām;</w:t>
      </w:r>
    </w:p>
    <w:p w14:paraId="08533896" w14:textId="77777777" w:rsidR="00C53D90" w:rsidRPr="006C5D6A" w:rsidRDefault="00C53D90" w:rsidP="00C53D90">
      <w:pPr>
        <w:jc w:val="both"/>
        <w:rPr>
          <w:i/>
        </w:rPr>
      </w:pPr>
    </w:p>
    <w:p w14:paraId="7BAE8E5B" w14:textId="77777777" w:rsidR="00C53D90" w:rsidRPr="005B3C3E" w:rsidRDefault="00C53D90" w:rsidP="00C53D90">
      <w:pPr>
        <w:pStyle w:val="ListParagraph"/>
        <w:widowControl/>
        <w:numPr>
          <w:ilvl w:val="1"/>
          <w:numId w:val="2"/>
        </w:numPr>
        <w:suppressAutoHyphens w:val="0"/>
        <w:autoSpaceDE/>
        <w:spacing w:after="160" w:line="259" w:lineRule="auto"/>
        <w:ind w:left="785"/>
        <w:contextualSpacing/>
        <w:jc w:val="both"/>
        <w:rPr>
          <w:i/>
          <w:sz w:val="24"/>
          <w:szCs w:val="24"/>
        </w:rPr>
      </w:pPr>
      <w:r w:rsidRPr="005B3C3E">
        <w:rPr>
          <w:sz w:val="24"/>
          <w:szCs w:val="24"/>
        </w:rPr>
        <w:t>Kultūras un sporta  izdevumi palielināti par EUR 6 468, palielinājumu  veido izdevumos iestrādātais saņemtais finansējums, papildus novirzīti līdzekļi un līdzekļu pārdale starp valdības funkcionālajam kategorijām  un struktūrvienībām, t.sk:</w:t>
      </w:r>
    </w:p>
    <w:p w14:paraId="72983E47" w14:textId="77777777" w:rsidR="00C53D90" w:rsidRPr="005B3C3E" w:rsidRDefault="00C53D90" w:rsidP="00C53D90">
      <w:pPr>
        <w:pStyle w:val="ListParagraph"/>
        <w:widowControl/>
        <w:numPr>
          <w:ilvl w:val="0"/>
          <w:numId w:val="4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papildus novirzīts finansējums EUR 2 500 apmērā  komunālo izdevumu segšanai Bites bibliotēkai; </w:t>
      </w:r>
    </w:p>
    <w:p w14:paraId="559A287F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ar lēmumu Nr.328/12 no 26.09.2024 “Par naudas balvas piešķiršanu sportistam” EUR 1 500 apmērā iestrādāti izdevumos;</w:t>
      </w:r>
    </w:p>
    <w:p w14:paraId="16106FF9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līdzekļu pārdale starp valdības funkcionālajam kategorijām  un struktūrvienībām sastāda EUR 2 468;</w:t>
      </w:r>
    </w:p>
    <w:p w14:paraId="0FA46326" w14:textId="77777777" w:rsidR="00C53D90" w:rsidRPr="005B3C3E" w:rsidRDefault="00C53D90" w:rsidP="00C53D90">
      <w:pPr>
        <w:pStyle w:val="ListParagraph"/>
        <w:ind w:left="786"/>
        <w:jc w:val="both"/>
        <w:rPr>
          <w:sz w:val="24"/>
          <w:szCs w:val="24"/>
        </w:rPr>
      </w:pPr>
    </w:p>
    <w:p w14:paraId="307C6B6B" w14:textId="77777777" w:rsidR="00C53D90" w:rsidRPr="005B3C3E" w:rsidRDefault="00C53D90" w:rsidP="00C53D90">
      <w:pPr>
        <w:pStyle w:val="ListParagraph"/>
        <w:widowControl/>
        <w:numPr>
          <w:ilvl w:val="1"/>
          <w:numId w:val="2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Izglītībai izdevumi precizēti un palielināti par EUR 180 485 palielinājumu veido izdevumu pārdale starp valdības funkcionālajam kategorijām un struktūrvienībām, </w:t>
      </w:r>
      <w:bookmarkStart w:id="15" w:name="_Hlk169166769"/>
      <w:r w:rsidRPr="005B3C3E">
        <w:rPr>
          <w:sz w:val="24"/>
          <w:szCs w:val="24"/>
        </w:rPr>
        <w:t xml:space="preserve">kā arī izdevumos iestrādāts  saņemtais Valsts finansējums </w:t>
      </w:r>
      <w:bookmarkEnd w:id="15"/>
      <w:r w:rsidRPr="005B3C3E">
        <w:rPr>
          <w:sz w:val="24"/>
          <w:szCs w:val="24"/>
        </w:rPr>
        <w:t>t.sk:</w:t>
      </w:r>
    </w:p>
    <w:p w14:paraId="3031ADB5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6" w:lineRule="auto"/>
        <w:contextualSpacing/>
        <w:jc w:val="both"/>
        <w:rPr>
          <w:i/>
          <w:iCs/>
          <w:sz w:val="24"/>
          <w:szCs w:val="24"/>
        </w:rPr>
      </w:pPr>
      <w:r w:rsidRPr="005B3C3E">
        <w:rPr>
          <w:sz w:val="24"/>
          <w:szCs w:val="24"/>
        </w:rPr>
        <w:t xml:space="preserve">Latvijas Olimpiskās komitejas finansējums Dobeles sākumskolai sporta dzīves veicināšanai EUR 15 000 apmērā iestrādāts izdevumos </w:t>
      </w:r>
      <w:r w:rsidRPr="005B3C3E">
        <w:rPr>
          <w:i/>
          <w:iCs/>
          <w:sz w:val="24"/>
          <w:szCs w:val="24"/>
        </w:rPr>
        <w:t>(t.sk. Penkules pamatskolas EUR 5 000, Mežinieku pamatskolas EUR 5 000, Dobeles Sākumskola EUR 5 000);</w:t>
      </w:r>
    </w:p>
    <w:p w14:paraId="7CE1B751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finansējums projektam “Digitālās prasmes iedzīvotājiem” EUR 11 777 apmērā iestrādāts izdevumos;</w:t>
      </w:r>
    </w:p>
    <w:p w14:paraId="7A4291F6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papildus novirzīts finansējums EUR 31 622 apmērā pašvaldības pedagogu darba samaksai;</w:t>
      </w:r>
    </w:p>
    <w:p w14:paraId="66E68E2A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finansējums “Latvijas skolas soma”  EUR 30 060 apmērā iestrādāts izdevumos;</w:t>
      </w:r>
    </w:p>
    <w:p w14:paraId="35E8CE94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lastRenderedPageBreak/>
        <w:t>finansējums projektam “Nāc un esi kopā” EUR 1 200 apmērā iestrādāts izdevumos;</w:t>
      </w:r>
    </w:p>
    <w:p w14:paraId="3F49DE21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finansējums nepilngadīgo Ukrainas civiliedzīvotāju izglītības nodrošināšanai EUR 1 648 apmērā iestrādāts izdevumos; </w:t>
      </w:r>
    </w:p>
    <w:p w14:paraId="0FDB7414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finansējums asistentu pakalpojumiem EUR 55 322 apmērā iestrādāts izdevumos;</w:t>
      </w:r>
    </w:p>
    <w:p w14:paraId="7100DFCE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 xml:space="preserve">papildus novirzīts finansējums EUR 92 000 apmērā skolēnu pārvadājumu nodrošināšanai ; </w:t>
      </w:r>
    </w:p>
    <w:p w14:paraId="4996D90C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iCs/>
          <w:sz w:val="24"/>
          <w:szCs w:val="24"/>
        </w:rPr>
      </w:pPr>
      <w:r w:rsidRPr="005B3C3E">
        <w:rPr>
          <w:iCs/>
          <w:sz w:val="24"/>
          <w:szCs w:val="24"/>
        </w:rPr>
        <w:t>līdzekļu pārdale starp valdības funkcionālajam kategorijām  un struktūrvienībām sastāda EUR 57 144;</w:t>
      </w:r>
    </w:p>
    <w:p w14:paraId="3B117AE6" w14:textId="77777777" w:rsidR="00C53D90" w:rsidRPr="005B3C3E" w:rsidRDefault="00C53D90" w:rsidP="00C53D90">
      <w:pPr>
        <w:pStyle w:val="ListParagraph"/>
        <w:ind w:left="1080"/>
        <w:jc w:val="both"/>
        <w:rPr>
          <w:sz w:val="24"/>
          <w:szCs w:val="24"/>
        </w:rPr>
      </w:pPr>
    </w:p>
    <w:p w14:paraId="28A4A5B8" w14:textId="77777777" w:rsidR="00C53D90" w:rsidRPr="005B3C3E" w:rsidRDefault="00C53D90" w:rsidP="00C53D90">
      <w:pPr>
        <w:pStyle w:val="ListParagraph"/>
        <w:widowControl/>
        <w:numPr>
          <w:ilvl w:val="1"/>
          <w:numId w:val="2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Sociālā aizsardzības izdevumi palielināti par EUR 483 099, palielinājumu veido saņemtais finansējums un  izdevumu pārdale starp valdības funkcionālajam kategorijām, t.sk:</w:t>
      </w:r>
    </w:p>
    <w:p w14:paraId="4F76475B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ar lēmumu Nr.263/10 no 25.07.2024 “Par finansējuma piešķiršanu Dobeles novada Sociālā dienesta Ģimenes atbalsta centra “Lejasstrazdi” ēkas jumta remontam” piešķirt</w:t>
      </w:r>
      <w:r>
        <w:rPr>
          <w:sz w:val="24"/>
          <w:szCs w:val="24"/>
        </w:rPr>
        <w:t xml:space="preserve">ais finansējums </w:t>
      </w:r>
      <w:r w:rsidRPr="005B3C3E">
        <w:rPr>
          <w:sz w:val="24"/>
          <w:szCs w:val="24"/>
        </w:rPr>
        <w:t xml:space="preserve"> EUR 49 178 </w:t>
      </w:r>
      <w:r>
        <w:rPr>
          <w:sz w:val="24"/>
          <w:szCs w:val="24"/>
        </w:rPr>
        <w:t xml:space="preserve">apmērā </w:t>
      </w:r>
      <w:r w:rsidRPr="005B3C3E">
        <w:rPr>
          <w:sz w:val="24"/>
          <w:szCs w:val="24"/>
        </w:rPr>
        <w:t>iestrādāt</w:t>
      </w:r>
      <w:r>
        <w:rPr>
          <w:sz w:val="24"/>
          <w:szCs w:val="24"/>
        </w:rPr>
        <w:t>s</w:t>
      </w:r>
      <w:r w:rsidRPr="005B3C3E">
        <w:rPr>
          <w:sz w:val="24"/>
          <w:szCs w:val="24"/>
        </w:rPr>
        <w:t xml:space="preserve"> izdevumos; </w:t>
      </w:r>
    </w:p>
    <w:p w14:paraId="079C3ACA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saņemtais finansējums sociālā atbalsta pasākumiem Ukrainas civiliedzīvotājiem EUR 30 906 apmērā iestrādāts izdevumos;</w:t>
      </w:r>
    </w:p>
    <w:p w14:paraId="0F880ADD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finansējums  par valsts daļu sociālo pabalstu izmaksai  EUR 201 890 apmērā iestrādāts izdevumos;</w:t>
      </w:r>
    </w:p>
    <w:p w14:paraId="71156B97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i/>
          <w:sz w:val="24"/>
          <w:szCs w:val="24"/>
        </w:rPr>
      </w:pPr>
      <w:r w:rsidRPr="005B3C3E">
        <w:rPr>
          <w:iCs/>
          <w:sz w:val="24"/>
          <w:szCs w:val="24"/>
        </w:rPr>
        <w:t>Sociālā dienesta Atbalsta centra ģimenēm projekta Bērnu rehabilitācijas institūcijā ( LBF ) ieņēmumu prognoze EUR 50 580 apmērā iestrādāta izdevumos;</w:t>
      </w:r>
    </w:p>
    <w:p w14:paraId="5DCD7F9B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finansējums invalīdu asistentu pakalpojumiem EUR 119 866 apmērā iestrādāts izdevumos;</w:t>
      </w:r>
    </w:p>
    <w:p w14:paraId="2FA551F9" w14:textId="77777777" w:rsidR="00C53D90" w:rsidRPr="005B3C3E" w:rsidRDefault="00C53D90" w:rsidP="00C53D90">
      <w:pPr>
        <w:pStyle w:val="ListParagraph"/>
        <w:widowControl/>
        <w:numPr>
          <w:ilvl w:val="0"/>
          <w:numId w:val="3"/>
        </w:numPr>
        <w:suppressAutoHyphens w:val="0"/>
        <w:autoSpaceDE/>
        <w:spacing w:after="160" w:line="259" w:lineRule="auto"/>
        <w:contextualSpacing/>
        <w:jc w:val="both"/>
        <w:rPr>
          <w:sz w:val="24"/>
          <w:szCs w:val="24"/>
        </w:rPr>
      </w:pPr>
      <w:r w:rsidRPr="005B3C3E">
        <w:rPr>
          <w:sz w:val="24"/>
          <w:szCs w:val="24"/>
        </w:rPr>
        <w:t>līdzekļu pārdale starp valdības funkcionālajam kategorijām  un struktūrvienībām sastāda EUR 30 679;</w:t>
      </w:r>
    </w:p>
    <w:p w14:paraId="7446902D" w14:textId="77777777" w:rsidR="00C53D90" w:rsidRPr="005B3C3E" w:rsidRDefault="00C53D90" w:rsidP="00C53D90">
      <w:pPr>
        <w:pStyle w:val="ListParagraph"/>
        <w:ind w:left="1080"/>
        <w:jc w:val="both"/>
        <w:rPr>
          <w:sz w:val="24"/>
          <w:szCs w:val="24"/>
        </w:rPr>
      </w:pPr>
    </w:p>
    <w:p w14:paraId="5215FC91" w14:textId="77777777" w:rsidR="00C53D90" w:rsidRPr="005B3C3E" w:rsidRDefault="00C53D90" w:rsidP="00C53D90">
      <w:pPr>
        <w:pStyle w:val="ListParagraph"/>
        <w:widowControl/>
        <w:numPr>
          <w:ilvl w:val="0"/>
          <w:numId w:val="2"/>
        </w:numPr>
        <w:suppressAutoHyphens w:val="0"/>
        <w:autoSpaceDE/>
        <w:spacing w:after="160" w:line="259" w:lineRule="auto"/>
        <w:contextualSpacing/>
        <w:jc w:val="both"/>
        <w:rPr>
          <w:b/>
          <w:sz w:val="24"/>
          <w:szCs w:val="24"/>
        </w:rPr>
      </w:pPr>
      <w:r w:rsidRPr="005B3C3E">
        <w:rPr>
          <w:b/>
          <w:sz w:val="24"/>
          <w:szCs w:val="24"/>
        </w:rPr>
        <w:t>Finansēšana</w:t>
      </w:r>
    </w:p>
    <w:tbl>
      <w:tblPr>
        <w:tblW w:w="7875" w:type="dxa"/>
        <w:tblInd w:w="421" w:type="dxa"/>
        <w:tblLook w:val="04A0" w:firstRow="1" w:lastRow="0" w:firstColumn="1" w:lastColumn="0" w:noHBand="0" w:noVBand="1"/>
      </w:tblPr>
      <w:tblGrid>
        <w:gridCol w:w="4359"/>
        <w:gridCol w:w="1311"/>
        <w:gridCol w:w="1134"/>
        <w:gridCol w:w="1071"/>
      </w:tblGrid>
      <w:tr w:rsidR="00C53D90" w:rsidRPr="005B3C3E" w14:paraId="660F175C" w14:textId="77777777" w:rsidTr="0027240A">
        <w:trPr>
          <w:trHeight w:val="315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872802" w14:textId="77777777" w:rsidR="00C53D90" w:rsidRPr="005B3C3E" w:rsidRDefault="00C53D90" w:rsidP="0027240A">
            <w:pPr>
              <w:rPr>
                <w:b/>
                <w:bCs/>
                <w:sz w:val="20"/>
                <w:szCs w:val="20"/>
              </w:rPr>
            </w:pPr>
            <w:r w:rsidRPr="005B3C3E">
              <w:rPr>
                <w:b/>
                <w:bCs/>
                <w:sz w:val="20"/>
                <w:szCs w:val="20"/>
              </w:rPr>
              <w:t>FINANSĒŠANA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C16ACB1" w14:textId="77777777" w:rsidR="00C53D90" w:rsidRPr="005B3C3E" w:rsidRDefault="00C53D90" w:rsidP="0027240A">
            <w:pPr>
              <w:jc w:val="right"/>
              <w:rPr>
                <w:b/>
                <w:bCs/>
                <w:sz w:val="18"/>
                <w:szCs w:val="18"/>
              </w:rPr>
            </w:pPr>
            <w:r w:rsidRPr="005B3C3E">
              <w:rPr>
                <w:b/>
                <w:bCs/>
                <w:sz w:val="18"/>
                <w:szCs w:val="18"/>
              </w:rPr>
              <w:t>7 331 581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CEBE595" w14:textId="77777777" w:rsidR="00C53D90" w:rsidRPr="005B3C3E" w:rsidRDefault="00C53D90" w:rsidP="0027240A">
            <w:pPr>
              <w:jc w:val="right"/>
              <w:rPr>
                <w:b/>
                <w:bCs/>
                <w:sz w:val="18"/>
                <w:szCs w:val="18"/>
              </w:rPr>
            </w:pPr>
            <w:r w:rsidRPr="005B3C3E">
              <w:rPr>
                <w:b/>
                <w:bCs/>
                <w:sz w:val="18"/>
                <w:szCs w:val="18"/>
              </w:rPr>
              <w:t>1 858 757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0D35275" w14:textId="77777777" w:rsidR="00C53D90" w:rsidRPr="005B3C3E" w:rsidRDefault="00C53D90" w:rsidP="0027240A">
            <w:pPr>
              <w:jc w:val="right"/>
              <w:rPr>
                <w:b/>
                <w:bCs/>
                <w:sz w:val="18"/>
                <w:szCs w:val="18"/>
              </w:rPr>
            </w:pPr>
            <w:r w:rsidRPr="005B3C3E">
              <w:rPr>
                <w:b/>
                <w:bCs/>
                <w:sz w:val="18"/>
                <w:szCs w:val="18"/>
              </w:rPr>
              <w:t>5 475 824</w:t>
            </w:r>
          </w:p>
        </w:tc>
      </w:tr>
      <w:tr w:rsidR="00C53D90" w:rsidRPr="005B3C3E" w14:paraId="3835DE90" w14:textId="77777777" w:rsidTr="0027240A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21D9" w14:textId="77777777" w:rsidR="00C53D90" w:rsidRPr="005B3C3E" w:rsidRDefault="00C53D90" w:rsidP="0027240A">
            <w:pPr>
              <w:rPr>
                <w:b/>
                <w:bCs/>
                <w:sz w:val="20"/>
                <w:szCs w:val="20"/>
              </w:rPr>
            </w:pPr>
            <w:r w:rsidRPr="005B3C3E">
              <w:rPr>
                <w:b/>
                <w:bCs/>
                <w:sz w:val="20"/>
                <w:szCs w:val="20"/>
              </w:rPr>
              <w:t>Naudas līdzekļu un noguldījumu izmaiņas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F8495" w14:textId="77777777" w:rsidR="00C53D90" w:rsidRPr="005B3C3E" w:rsidRDefault="00C53D90" w:rsidP="0027240A">
            <w:pPr>
              <w:jc w:val="right"/>
              <w:rPr>
                <w:b/>
                <w:bCs/>
                <w:sz w:val="18"/>
                <w:szCs w:val="18"/>
              </w:rPr>
            </w:pPr>
            <w:r w:rsidRPr="005B3C3E">
              <w:rPr>
                <w:b/>
                <w:bCs/>
                <w:sz w:val="18"/>
                <w:szCs w:val="18"/>
              </w:rPr>
              <w:t>8 169 300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E209F" w14:textId="77777777" w:rsidR="00C53D90" w:rsidRPr="005B3C3E" w:rsidRDefault="00C53D90" w:rsidP="0027240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63B18" w14:textId="77777777" w:rsidR="00C53D90" w:rsidRPr="005B3C3E" w:rsidRDefault="00C53D90" w:rsidP="0027240A">
            <w:pPr>
              <w:jc w:val="right"/>
              <w:rPr>
                <w:b/>
                <w:bCs/>
                <w:sz w:val="18"/>
                <w:szCs w:val="18"/>
              </w:rPr>
            </w:pPr>
            <w:r w:rsidRPr="005B3C3E">
              <w:rPr>
                <w:b/>
                <w:bCs/>
                <w:sz w:val="18"/>
                <w:szCs w:val="18"/>
              </w:rPr>
              <w:t>6 310 543</w:t>
            </w:r>
          </w:p>
        </w:tc>
      </w:tr>
      <w:tr w:rsidR="00C53D90" w:rsidRPr="005B3C3E" w14:paraId="471A5622" w14:textId="77777777" w:rsidTr="0027240A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01CC" w14:textId="77777777" w:rsidR="00C53D90" w:rsidRPr="005B3C3E" w:rsidRDefault="00C53D90" w:rsidP="0027240A">
            <w:pPr>
              <w:rPr>
                <w:i/>
                <w:iCs/>
                <w:sz w:val="20"/>
                <w:szCs w:val="20"/>
              </w:rPr>
            </w:pPr>
            <w:r w:rsidRPr="005B3C3E">
              <w:rPr>
                <w:i/>
                <w:iCs/>
                <w:sz w:val="20"/>
                <w:szCs w:val="20"/>
              </w:rPr>
              <w:t>Pieprasījuma noguldījumu atlikums gada sākumā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AD87" w14:textId="77777777" w:rsidR="00C53D90" w:rsidRPr="005B3C3E" w:rsidRDefault="00C53D90" w:rsidP="0027240A">
            <w:pPr>
              <w:jc w:val="right"/>
              <w:rPr>
                <w:i/>
                <w:iCs/>
                <w:sz w:val="18"/>
                <w:szCs w:val="18"/>
              </w:rPr>
            </w:pPr>
            <w:r w:rsidRPr="005B3C3E">
              <w:rPr>
                <w:i/>
                <w:iCs/>
                <w:sz w:val="18"/>
                <w:szCs w:val="18"/>
              </w:rPr>
              <w:t>8 169 300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2D349" w14:textId="77777777" w:rsidR="00C53D90" w:rsidRPr="005B3C3E" w:rsidRDefault="00C53D90" w:rsidP="0027240A">
            <w:pPr>
              <w:jc w:val="right"/>
              <w:rPr>
                <w:sz w:val="18"/>
                <w:szCs w:val="18"/>
              </w:rPr>
            </w:pPr>
            <w:r w:rsidRPr="005B3C3E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056B0" w14:textId="77777777" w:rsidR="00C53D90" w:rsidRPr="005B3C3E" w:rsidRDefault="00C53D90" w:rsidP="0027240A">
            <w:pPr>
              <w:jc w:val="right"/>
              <w:rPr>
                <w:i/>
                <w:iCs/>
                <w:sz w:val="18"/>
                <w:szCs w:val="18"/>
              </w:rPr>
            </w:pPr>
            <w:r w:rsidRPr="005B3C3E">
              <w:rPr>
                <w:i/>
                <w:iCs/>
                <w:sz w:val="18"/>
                <w:szCs w:val="18"/>
              </w:rPr>
              <w:t>8 169 300</w:t>
            </w:r>
          </w:p>
        </w:tc>
      </w:tr>
      <w:tr w:rsidR="00C53D90" w:rsidRPr="005B3C3E" w14:paraId="15B9A33F" w14:textId="77777777" w:rsidTr="0027240A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3908" w14:textId="77777777" w:rsidR="00C53D90" w:rsidRPr="005B3C3E" w:rsidRDefault="00C53D90" w:rsidP="0027240A">
            <w:pPr>
              <w:rPr>
                <w:i/>
                <w:iCs/>
                <w:sz w:val="20"/>
                <w:szCs w:val="20"/>
              </w:rPr>
            </w:pPr>
            <w:r w:rsidRPr="005B3C3E">
              <w:rPr>
                <w:i/>
                <w:iCs/>
                <w:sz w:val="20"/>
                <w:szCs w:val="20"/>
              </w:rPr>
              <w:t>Pieprasījuma noguldījumu atlikums perioda beigās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3CA37" w14:textId="77777777" w:rsidR="00C53D90" w:rsidRPr="005B3C3E" w:rsidRDefault="00C53D90" w:rsidP="0027240A">
            <w:pPr>
              <w:jc w:val="right"/>
              <w:rPr>
                <w:i/>
                <w:iCs/>
                <w:sz w:val="18"/>
                <w:szCs w:val="18"/>
              </w:rPr>
            </w:pPr>
            <w:r w:rsidRPr="005B3C3E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5F72" w14:textId="77777777" w:rsidR="00C53D90" w:rsidRPr="005B3C3E" w:rsidRDefault="00C53D90" w:rsidP="0027240A">
            <w:pPr>
              <w:jc w:val="right"/>
              <w:rPr>
                <w:i/>
                <w:iCs/>
                <w:sz w:val="18"/>
                <w:szCs w:val="18"/>
              </w:rPr>
            </w:pPr>
            <w:r w:rsidRPr="005B3C3E">
              <w:rPr>
                <w:i/>
                <w:iCs/>
                <w:sz w:val="18"/>
                <w:szCs w:val="18"/>
              </w:rPr>
              <w:t>1 858 757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76C7C" w14:textId="77777777" w:rsidR="00C53D90" w:rsidRPr="005B3C3E" w:rsidRDefault="00C53D90" w:rsidP="0027240A">
            <w:pPr>
              <w:jc w:val="right"/>
              <w:rPr>
                <w:i/>
                <w:iCs/>
                <w:sz w:val="18"/>
                <w:szCs w:val="18"/>
              </w:rPr>
            </w:pPr>
            <w:r w:rsidRPr="005B3C3E">
              <w:rPr>
                <w:i/>
                <w:iCs/>
                <w:sz w:val="18"/>
                <w:szCs w:val="18"/>
              </w:rPr>
              <w:t>1 858 757</w:t>
            </w:r>
          </w:p>
        </w:tc>
      </w:tr>
      <w:tr w:rsidR="00C53D90" w:rsidRPr="005B3C3E" w14:paraId="444EF484" w14:textId="77777777" w:rsidTr="0027240A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6555" w14:textId="77777777" w:rsidR="00C53D90" w:rsidRPr="005B3C3E" w:rsidRDefault="00C53D90" w:rsidP="0027240A">
            <w:pPr>
              <w:rPr>
                <w:b/>
                <w:bCs/>
                <w:sz w:val="20"/>
                <w:szCs w:val="20"/>
              </w:rPr>
            </w:pPr>
            <w:r w:rsidRPr="005B3C3E">
              <w:rPr>
                <w:b/>
                <w:bCs/>
                <w:sz w:val="20"/>
                <w:szCs w:val="20"/>
              </w:rPr>
              <w:t>Aizņēmumi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41F41" w14:textId="77777777" w:rsidR="00C53D90" w:rsidRPr="005B3C3E" w:rsidRDefault="00C53D90" w:rsidP="0027240A">
            <w:pPr>
              <w:jc w:val="right"/>
              <w:rPr>
                <w:b/>
                <w:bCs/>
                <w:sz w:val="18"/>
                <w:szCs w:val="18"/>
              </w:rPr>
            </w:pPr>
            <w:r w:rsidRPr="005B3C3E">
              <w:rPr>
                <w:b/>
                <w:bCs/>
                <w:sz w:val="18"/>
                <w:szCs w:val="18"/>
              </w:rPr>
              <w:t>-837 719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FF559" w14:textId="77777777" w:rsidR="00C53D90" w:rsidRPr="005B3C3E" w:rsidRDefault="00C53D90" w:rsidP="0027240A">
            <w:pPr>
              <w:jc w:val="right"/>
              <w:rPr>
                <w:b/>
                <w:bCs/>
                <w:sz w:val="18"/>
                <w:szCs w:val="18"/>
              </w:rPr>
            </w:pPr>
            <w:r w:rsidRPr="005B3C3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4578A" w14:textId="77777777" w:rsidR="00C53D90" w:rsidRPr="005B3C3E" w:rsidRDefault="00C53D90" w:rsidP="0027240A">
            <w:pPr>
              <w:jc w:val="right"/>
              <w:rPr>
                <w:b/>
                <w:bCs/>
                <w:sz w:val="18"/>
                <w:szCs w:val="18"/>
              </w:rPr>
            </w:pPr>
            <w:r w:rsidRPr="005B3C3E">
              <w:rPr>
                <w:b/>
                <w:bCs/>
                <w:sz w:val="18"/>
                <w:szCs w:val="18"/>
              </w:rPr>
              <w:t>-837 719</w:t>
            </w:r>
          </w:p>
        </w:tc>
      </w:tr>
      <w:tr w:rsidR="00C53D90" w:rsidRPr="005B3C3E" w14:paraId="536655C8" w14:textId="77777777" w:rsidTr="0027240A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4C51" w14:textId="77777777" w:rsidR="00C53D90" w:rsidRPr="005B3C3E" w:rsidRDefault="00C53D90" w:rsidP="0027240A">
            <w:pPr>
              <w:rPr>
                <w:i/>
                <w:iCs/>
                <w:sz w:val="20"/>
                <w:szCs w:val="20"/>
              </w:rPr>
            </w:pPr>
            <w:r w:rsidRPr="005B3C3E">
              <w:rPr>
                <w:i/>
                <w:iCs/>
                <w:sz w:val="20"/>
                <w:szCs w:val="20"/>
              </w:rPr>
              <w:t xml:space="preserve">Palielinājums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77A2B" w14:textId="77777777" w:rsidR="00C53D90" w:rsidRPr="005B3C3E" w:rsidRDefault="00C53D90" w:rsidP="0027240A">
            <w:pPr>
              <w:jc w:val="right"/>
              <w:rPr>
                <w:i/>
                <w:iCs/>
                <w:sz w:val="18"/>
                <w:szCs w:val="18"/>
              </w:rPr>
            </w:pPr>
            <w:r w:rsidRPr="005B3C3E">
              <w:rPr>
                <w:i/>
                <w:iCs/>
                <w:sz w:val="18"/>
                <w:szCs w:val="18"/>
              </w:rPr>
              <w:t>1 629 485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6AD0D" w14:textId="77777777" w:rsidR="00C53D90" w:rsidRPr="005B3C3E" w:rsidRDefault="00C53D90" w:rsidP="0027240A">
            <w:pPr>
              <w:jc w:val="right"/>
              <w:rPr>
                <w:i/>
                <w:iCs/>
                <w:sz w:val="18"/>
                <w:szCs w:val="18"/>
              </w:rPr>
            </w:pPr>
            <w:r w:rsidRPr="005B3C3E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96EA4" w14:textId="77777777" w:rsidR="00C53D90" w:rsidRPr="005B3C3E" w:rsidRDefault="00C53D90" w:rsidP="0027240A">
            <w:pPr>
              <w:jc w:val="right"/>
              <w:rPr>
                <w:i/>
                <w:iCs/>
                <w:sz w:val="18"/>
                <w:szCs w:val="18"/>
              </w:rPr>
            </w:pPr>
            <w:r w:rsidRPr="005B3C3E">
              <w:rPr>
                <w:i/>
                <w:iCs/>
                <w:sz w:val="18"/>
                <w:szCs w:val="18"/>
              </w:rPr>
              <w:t>1 629 485</w:t>
            </w:r>
          </w:p>
        </w:tc>
      </w:tr>
      <w:tr w:rsidR="00C53D90" w:rsidRPr="005B3C3E" w14:paraId="092F0218" w14:textId="77777777" w:rsidTr="0027240A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A915" w14:textId="77777777" w:rsidR="00C53D90" w:rsidRPr="005B3C3E" w:rsidRDefault="00C53D90" w:rsidP="0027240A">
            <w:pPr>
              <w:rPr>
                <w:i/>
                <w:iCs/>
                <w:sz w:val="20"/>
                <w:szCs w:val="20"/>
              </w:rPr>
            </w:pPr>
            <w:r w:rsidRPr="005B3C3E">
              <w:rPr>
                <w:i/>
                <w:iCs/>
                <w:sz w:val="20"/>
                <w:szCs w:val="20"/>
              </w:rPr>
              <w:t xml:space="preserve">Samazinājums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452C9" w14:textId="77777777" w:rsidR="00C53D90" w:rsidRPr="005B3C3E" w:rsidRDefault="00C53D90" w:rsidP="0027240A">
            <w:pPr>
              <w:jc w:val="right"/>
              <w:rPr>
                <w:i/>
                <w:iCs/>
                <w:sz w:val="18"/>
                <w:szCs w:val="18"/>
              </w:rPr>
            </w:pPr>
            <w:r w:rsidRPr="005B3C3E">
              <w:rPr>
                <w:i/>
                <w:iCs/>
                <w:sz w:val="18"/>
                <w:szCs w:val="18"/>
              </w:rPr>
              <w:t>-2 467 204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8BFCA" w14:textId="77777777" w:rsidR="00C53D90" w:rsidRPr="005B3C3E" w:rsidRDefault="00C53D90" w:rsidP="0027240A">
            <w:pPr>
              <w:jc w:val="right"/>
              <w:rPr>
                <w:i/>
                <w:iCs/>
                <w:sz w:val="18"/>
                <w:szCs w:val="18"/>
              </w:rPr>
            </w:pPr>
            <w:r w:rsidRPr="005B3C3E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268E5" w14:textId="77777777" w:rsidR="00C53D90" w:rsidRPr="005B3C3E" w:rsidRDefault="00C53D90" w:rsidP="0027240A">
            <w:pPr>
              <w:jc w:val="right"/>
              <w:rPr>
                <w:i/>
                <w:iCs/>
                <w:sz w:val="18"/>
                <w:szCs w:val="18"/>
              </w:rPr>
            </w:pPr>
            <w:r w:rsidRPr="005B3C3E">
              <w:rPr>
                <w:i/>
                <w:iCs/>
                <w:sz w:val="18"/>
                <w:szCs w:val="18"/>
              </w:rPr>
              <w:t>-2 467 204</w:t>
            </w:r>
          </w:p>
        </w:tc>
      </w:tr>
    </w:tbl>
    <w:p w14:paraId="6B701195" w14:textId="77777777" w:rsidR="00C53D90" w:rsidRPr="005B3C3E" w:rsidRDefault="00C53D90" w:rsidP="00C53D90">
      <w:pPr>
        <w:pStyle w:val="ListParagraph"/>
        <w:ind w:left="1080"/>
        <w:jc w:val="both"/>
        <w:rPr>
          <w:sz w:val="24"/>
          <w:szCs w:val="24"/>
        </w:rPr>
      </w:pPr>
    </w:p>
    <w:p w14:paraId="455F6A2E" w14:textId="77777777" w:rsidR="00C53D90" w:rsidRPr="005B3C3E" w:rsidRDefault="00C53D90" w:rsidP="00C53D90">
      <w:pPr>
        <w:ind w:left="357" w:firstLine="352"/>
        <w:jc w:val="both"/>
      </w:pPr>
      <w:r w:rsidRPr="005B3C3E">
        <w:t xml:space="preserve">Dobeles novada pašvaldības budžeta izdevumu pārsniegumu pār ieņēmumiem – EUR  5 472 824 un aizņēmumu pamatsummas – EUR  2 467 204 atmaksu 2024. gadā ir paredzēts segt no budžeta līdzekļu atlikuma gada sākumā EUR  8 169 300, aizņēmumu no Valsts kases un komercbankas – EUR  1 629 485 apmērā, kā arī saglabāt naudas līdzekļu atlikumus </w:t>
      </w:r>
      <w:r>
        <w:t xml:space="preserve">pārskata </w:t>
      </w:r>
      <w:r w:rsidRPr="005B3C3E">
        <w:t>gada beigās  EUR 1 858 757 apmērā.</w:t>
      </w:r>
    </w:p>
    <w:p w14:paraId="44942F89" w14:textId="77777777" w:rsidR="00C53D90" w:rsidRPr="005B3C3E" w:rsidRDefault="00C53D90" w:rsidP="00C53D90">
      <w:pPr>
        <w:ind w:left="357" w:firstLine="352"/>
        <w:jc w:val="both"/>
      </w:pPr>
    </w:p>
    <w:p w14:paraId="03F08339" w14:textId="77777777" w:rsidR="00C53D90" w:rsidRPr="005B3C3E" w:rsidRDefault="00C53D90" w:rsidP="00C53D90">
      <w:pPr>
        <w:ind w:left="360" w:firstLine="349"/>
        <w:jc w:val="both"/>
      </w:pPr>
      <w:r w:rsidRPr="005B3C3E">
        <w:t>Ziedojumu un dāvinājumu budžeta ieņēmumos iestrādāti saņemtie naudas līdzekļi EUR 500, plānotais atlikums uz gada beigām palielināts par EUR 8</w:t>
      </w:r>
      <w:r>
        <w:t> </w:t>
      </w:r>
      <w:r w:rsidRPr="005B3C3E">
        <w:t>276</w:t>
      </w:r>
      <w:r>
        <w:t>, samazinot plānotos ziedojumu budžeta izdevumus SAC Tērvete.</w:t>
      </w:r>
    </w:p>
    <w:p w14:paraId="3CE6DD20" w14:textId="77777777" w:rsidR="00C53D90" w:rsidRPr="005B3C3E" w:rsidRDefault="00C53D90" w:rsidP="00C53D90">
      <w:pPr>
        <w:ind w:left="357" w:firstLine="352"/>
        <w:jc w:val="both"/>
      </w:pPr>
    </w:p>
    <w:p w14:paraId="7FBDF009" w14:textId="77777777" w:rsidR="00C53D90" w:rsidRPr="005B3C3E" w:rsidRDefault="00C53D90" w:rsidP="00C53D90">
      <w:pPr>
        <w:ind w:left="357" w:firstLine="352"/>
        <w:jc w:val="both"/>
      </w:pPr>
    </w:p>
    <w:p w14:paraId="34AE7A30" w14:textId="77777777" w:rsidR="00C53D90" w:rsidRPr="005B3C3E" w:rsidRDefault="00C53D90" w:rsidP="00C53D90">
      <w:pPr>
        <w:ind w:left="357" w:firstLine="352"/>
        <w:jc w:val="both"/>
      </w:pPr>
    </w:p>
    <w:p w14:paraId="24925317" w14:textId="77777777" w:rsidR="00C53D90" w:rsidRPr="005B3C3E" w:rsidRDefault="00C53D90" w:rsidP="00C53D90">
      <w:pPr>
        <w:ind w:left="357" w:firstLine="352"/>
        <w:jc w:val="both"/>
      </w:pPr>
      <w:r w:rsidRPr="005B3C3E">
        <w:t xml:space="preserve">Finanšu un grāmatvedības nodaļas vadītāja                                                </w:t>
      </w:r>
      <w:proofErr w:type="spellStart"/>
      <w:r w:rsidRPr="005B3C3E">
        <w:t>J.Kalniņa</w:t>
      </w:r>
      <w:proofErr w:type="spellEnd"/>
    </w:p>
    <w:p w14:paraId="74BFB824" w14:textId="77777777" w:rsidR="00F12106" w:rsidRDefault="00F12106"/>
    <w:sectPr w:rsidR="00F12106" w:rsidSect="00C53D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87BC2"/>
    <w:multiLevelType w:val="hybridMultilevel"/>
    <w:tmpl w:val="5F907186"/>
    <w:lvl w:ilvl="0" w:tplc="042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9422CF"/>
    <w:multiLevelType w:val="hybridMultilevel"/>
    <w:tmpl w:val="12F6E7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C107A"/>
    <w:multiLevelType w:val="hybridMultilevel"/>
    <w:tmpl w:val="8A30D078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698681C"/>
    <w:multiLevelType w:val="hybridMultilevel"/>
    <w:tmpl w:val="C1D6BEBA"/>
    <w:lvl w:ilvl="0" w:tplc="82D809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5824DD"/>
    <w:multiLevelType w:val="hybridMultilevel"/>
    <w:tmpl w:val="E1C6FD68"/>
    <w:lvl w:ilvl="0" w:tplc="4A76E1BE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426F5F"/>
    <w:multiLevelType w:val="multilevel"/>
    <w:tmpl w:val="7B2E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5E67C5E"/>
    <w:multiLevelType w:val="hybridMultilevel"/>
    <w:tmpl w:val="2D14C150"/>
    <w:lvl w:ilvl="0" w:tplc="0270D3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892380">
    <w:abstractNumId w:val="1"/>
  </w:num>
  <w:num w:numId="2" w16cid:durableId="65231759">
    <w:abstractNumId w:val="5"/>
  </w:num>
  <w:num w:numId="3" w16cid:durableId="1266890358">
    <w:abstractNumId w:val="6"/>
  </w:num>
  <w:num w:numId="4" w16cid:durableId="1930891379">
    <w:abstractNumId w:val="3"/>
  </w:num>
  <w:num w:numId="5" w16cid:durableId="782963233">
    <w:abstractNumId w:val="2"/>
  </w:num>
  <w:num w:numId="6" w16cid:durableId="321008683">
    <w:abstractNumId w:val="0"/>
  </w:num>
  <w:num w:numId="7" w16cid:durableId="495876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90"/>
    <w:rsid w:val="003C29DF"/>
    <w:rsid w:val="00C53D90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DBCE58"/>
  <w15:chartTrackingRefBased/>
  <w15:docId w15:val="{82D43B7C-94AD-4435-AFB5-0DB9505E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D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Virsraksti,List Paragraph1,punkti,virsraksts3,Numbered Para 1,Dot pt,List Paragraph Char Char Char,Indicator Text,Bullet 1,Bullet Points,MAIN CONTENT,IFCL - List Paragraph,List Paragraph12,Saraksta rindkopa"/>
    <w:basedOn w:val="Normal"/>
    <w:link w:val="ListParagraphChar"/>
    <w:uiPriority w:val="34"/>
    <w:qFormat/>
    <w:rsid w:val="00C53D90"/>
    <w:pPr>
      <w:widowControl w:val="0"/>
      <w:suppressAutoHyphens/>
      <w:autoSpaceDE w:val="0"/>
      <w:ind w:left="1553" w:hanging="721"/>
    </w:pPr>
    <w:rPr>
      <w:sz w:val="22"/>
      <w:szCs w:val="22"/>
      <w:lang w:val="x-none" w:eastAsia="zh-CN"/>
    </w:rPr>
  </w:style>
  <w:style w:type="character" w:customStyle="1" w:styleId="ListParagraphChar">
    <w:name w:val="List Paragraph Char"/>
    <w:aliases w:val="Strip Char,H&amp;P List Paragraph Char,2 Char,Virsraksti Char,List Paragraph1 Char,punkti Char,virsraksts3 Char,Numbered Para 1 Char,Dot pt Char,List Paragraph Char Char Char Char,Indicator Text Char,Bullet 1 Char,Bullet Points Char"/>
    <w:link w:val="ListParagraph"/>
    <w:uiPriority w:val="34"/>
    <w:qFormat/>
    <w:locked/>
    <w:rsid w:val="00C53D90"/>
    <w:rPr>
      <w:rFonts w:ascii="Times New Roman" w:eastAsia="Times New Roman" w:hAnsi="Times New Roman" w:cs="Times New Roman"/>
      <w:kern w:val="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6714</Words>
  <Characters>3827</Characters>
  <Application>Microsoft Office Word</Application>
  <DocSecurity>0</DocSecurity>
  <Lines>31</Lines>
  <Paragraphs>21</Paragraphs>
  <ScaleCrop>false</ScaleCrop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2024-11-05T07:13:00Z</dcterms:created>
  <dcterms:modified xsi:type="dcterms:W3CDTF">2024-11-05T07:14:00Z</dcterms:modified>
</cp:coreProperties>
</file>