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38512" w14:textId="77777777" w:rsidR="003E2F23" w:rsidRPr="003E2F23" w:rsidRDefault="003E2F23" w:rsidP="00C670EC">
      <w:pPr>
        <w:tabs>
          <w:tab w:val="left" w:pos="-24212"/>
        </w:tabs>
        <w:spacing w:line="259" w:lineRule="auto"/>
        <w:jc w:val="center"/>
        <w:rPr>
          <w:rFonts w:asciiTheme="minorHAnsi" w:eastAsiaTheme="minorHAnsi" w:hAnsiTheme="minorHAnsi" w:cstheme="minorBidi"/>
          <w:kern w:val="2"/>
          <w:sz w:val="20"/>
          <w:szCs w:val="20"/>
          <w:lang w:eastAsia="en-US"/>
          <w14:ligatures w14:val="standardContextual"/>
        </w:rPr>
      </w:pPr>
      <w:bookmarkStart w:id="0" w:name="_Hlk169008555"/>
      <w:r w:rsidRPr="003E2F23">
        <w:rPr>
          <w:rFonts w:asciiTheme="minorHAnsi" w:eastAsiaTheme="minorHAnsi" w:hAnsiTheme="minorHAnsi" w:cstheme="minorBidi"/>
          <w:noProof/>
          <w:kern w:val="2"/>
          <w:sz w:val="20"/>
          <w:szCs w:val="20"/>
          <w:lang w:eastAsia="en-US"/>
          <w14:ligatures w14:val="standardContextual"/>
        </w:rPr>
        <w:drawing>
          <wp:inline distT="0" distB="0" distL="0" distR="0" wp14:anchorId="1780660A" wp14:editId="33D73C64">
            <wp:extent cx="676275" cy="752475"/>
            <wp:effectExtent l="0" t="0" r="9525" b="9525"/>
            <wp:docPr id="1651530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4D4C661" w14:textId="77777777" w:rsidR="003E2F23" w:rsidRPr="003E2F23" w:rsidRDefault="003E2F23" w:rsidP="003E2F23">
      <w:pPr>
        <w:tabs>
          <w:tab w:val="center" w:pos="4153"/>
          <w:tab w:val="right" w:pos="8306"/>
        </w:tabs>
        <w:jc w:val="center"/>
        <w:rPr>
          <w:sz w:val="20"/>
        </w:rPr>
      </w:pPr>
      <w:r w:rsidRPr="003E2F23">
        <w:rPr>
          <w:sz w:val="20"/>
        </w:rPr>
        <w:t>LATVIJAS REPUBLIKA</w:t>
      </w:r>
    </w:p>
    <w:p w14:paraId="41CB2B9D" w14:textId="77777777" w:rsidR="003E2F23" w:rsidRPr="003E2F23" w:rsidRDefault="003E2F23" w:rsidP="003E2F23">
      <w:pPr>
        <w:tabs>
          <w:tab w:val="center" w:pos="4153"/>
          <w:tab w:val="right" w:pos="8306"/>
        </w:tabs>
        <w:jc w:val="center"/>
        <w:rPr>
          <w:b/>
          <w:sz w:val="32"/>
          <w:szCs w:val="32"/>
        </w:rPr>
      </w:pPr>
      <w:r w:rsidRPr="003E2F23">
        <w:rPr>
          <w:b/>
          <w:sz w:val="32"/>
          <w:szCs w:val="32"/>
        </w:rPr>
        <w:t>DOBELES NOVADA DOME</w:t>
      </w:r>
    </w:p>
    <w:p w14:paraId="2A54FE9A" w14:textId="77777777" w:rsidR="003E2F23" w:rsidRPr="003E2F23" w:rsidRDefault="003E2F23" w:rsidP="003E2F23">
      <w:pPr>
        <w:tabs>
          <w:tab w:val="center" w:pos="4153"/>
          <w:tab w:val="right" w:pos="8306"/>
        </w:tabs>
        <w:jc w:val="center"/>
        <w:rPr>
          <w:sz w:val="16"/>
          <w:szCs w:val="16"/>
        </w:rPr>
      </w:pPr>
      <w:r w:rsidRPr="003E2F23">
        <w:rPr>
          <w:sz w:val="16"/>
          <w:szCs w:val="16"/>
        </w:rPr>
        <w:t>Brīvības iela 17, Dobele, Dobeles novads, LV-3701</w:t>
      </w:r>
    </w:p>
    <w:p w14:paraId="19B8283F" w14:textId="77777777" w:rsidR="003E2F23" w:rsidRPr="003E2F23" w:rsidRDefault="003E2F23" w:rsidP="003E2F23">
      <w:pPr>
        <w:pBdr>
          <w:bottom w:val="double" w:sz="6" w:space="1" w:color="auto"/>
        </w:pBdr>
        <w:tabs>
          <w:tab w:val="center" w:pos="4153"/>
          <w:tab w:val="right" w:pos="8306"/>
        </w:tabs>
        <w:jc w:val="center"/>
        <w:rPr>
          <w:color w:val="000000"/>
          <w:sz w:val="16"/>
          <w:szCs w:val="16"/>
        </w:rPr>
      </w:pPr>
      <w:r w:rsidRPr="003E2F23">
        <w:rPr>
          <w:sz w:val="16"/>
          <w:szCs w:val="16"/>
        </w:rPr>
        <w:t xml:space="preserve">Tālr. 63707269, 63700137, 63720940, e-pasts </w:t>
      </w:r>
      <w:hyperlink r:id="rId9" w:history="1">
        <w:r w:rsidRPr="003E2F23">
          <w:rPr>
            <w:rFonts w:eastAsia="Calibri"/>
            <w:color w:val="000000"/>
            <w:sz w:val="16"/>
            <w:szCs w:val="16"/>
            <w:u w:val="single"/>
          </w:rPr>
          <w:t>dome@dobele.lv</w:t>
        </w:r>
      </w:hyperlink>
    </w:p>
    <w:p w14:paraId="48ECCB9B" w14:textId="77777777" w:rsidR="003E2F23" w:rsidRPr="003E2F23" w:rsidRDefault="003E2F23" w:rsidP="003E2F23">
      <w:pPr>
        <w:autoSpaceDE w:val="0"/>
        <w:autoSpaceDN w:val="0"/>
        <w:adjustRightInd w:val="0"/>
        <w:jc w:val="center"/>
        <w:rPr>
          <w:rFonts w:eastAsia="Calibri"/>
          <w:b/>
          <w:bCs/>
          <w:color w:val="000000"/>
          <w:kern w:val="2"/>
          <w:lang w:val="et-EE" w:eastAsia="en-US"/>
          <w14:ligatures w14:val="standardContextual"/>
        </w:rPr>
      </w:pPr>
    </w:p>
    <w:p w14:paraId="3F4BE787" w14:textId="77777777" w:rsidR="003E2F23" w:rsidRPr="003E2F23" w:rsidRDefault="003E2F23" w:rsidP="003E2F23">
      <w:pPr>
        <w:jc w:val="center"/>
        <w:rPr>
          <w:rFonts w:eastAsia="Calibri"/>
          <w:b/>
          <w:kern w:val="2"/>
          <w:lang w:eastAsia="en-US"/>
          <w14:ligatures w14:val="standardContextual"/>
        </w:rPr>
      </w:pPr>
      <w:r w:rsidRPr="003E2F23">
        <w:rPr>
          <w:rFonts w:eastAsia="Calibri"/>
          <w:b/>
          <w:kern w:val="2"/>
          <w:lang w:eastAsia="en-US"/>
          <w14:ligatures w14:val="standardContextual"/>
        </w:rPr>
        <w:t>LĒMUMS</w:t>
      </w:r>
    </w:p>
    <w:p w14:paraId="5DFE074C" w14:textId="77777777" w:rsidR="003E2F23" w:rsidRPr="003E2F23" w:rsidRDefault="003E2F23" w:rsidP="003E2F23">
      <w:pPr>
        <w:jc w:val="center"/>
        <w:rPr>
          <w:rFonts w:eastAsia="Calibri"/>
          <w:b/>
          <w:kern w:val="2"/>
          <w:lang w:eastAsia="en-US"/>
          <w14:ligatures w14:val="standardContextual"/>
        </w:rPr>
      </w:pPr>
      <w:r w:rsidRPr="003E2F23">
        <w:rPr>
          <w:rFonts w:eastAsia="Calibri"/>
          <w:b/>
          <w:kern w:val="2"/>
          <w:lang w:eastAsia="en-US"/>
          <w14:ligatures w14:val="standardContextual"/>
        </w:rPr>
        <w:t>Dobelē</w:t>
      </w:r>
    </w:p>
    <w:p w14:paraId="756AE5F8" w14:textId="77777777" w:rsidR="003E2F23" w:rsidRPr="003E2F23" w:rsidRDefault="003E2F23" w:rsidP="003E2F23">
      <w:pPr>
        <w:jc w:val="both"/>
        <w:rPr>
          <w:rFonts w:eastAsia="Calibri"/>
          <w:b/>
          <w:kern w:val="2"/>
          <w:lang w:eastAsia="en-US"/>
          <w14:ligatures w14:val="standardContextual"/>
        </w:rPr>
      </w:pPr>
    </w:p>
    <w:p w14:paraId="2105427F" w14:textId="23C3CEDF" w:rsidR="003E2F23" w:rsidRPr="003E2F23" w:rsidRDefault="003E2F23" w:rsidP="003E2F23">
      <w:pPr>
        <w:tabs>
          <w:tab w:val="center" w:pos="4153"/>
          <w:tab w:val="right" w:pos="8306"/>
          <w:tab w:val="right" w:pos="9498"/>
        </w:tabs>
        <w:rPr>
          <w:color w:val="000000"/>
        </w:rPr>
      </w:pPr>
      <w:r w:rsidRPr="003E2F23">
        <w:rPr>
          <w:b/>
        </w:rPr>
        <w:t>2024. gada 19. jūnijā</w:t>
      </w:r>
      <w:r w:rsidRPr="003E2F23">
        <w:rPr>
          <w:b/>
        </w:rPr>
        <w:tab/>
      </w:r>
      <w:r w:rsidRPr="003E2F23">
        <w:rPr>
          <w:b/>
        </w:rPr>
        <w:tab/>
      </w:r>
      <w:r w:rsidRPr="003E2F23">
        <w:rPr>
          <w:b/>
          <w:color w:val="000000"/>
        </w:rPr>
        <w:t>Nr.</w:t>
      </w:r>
      <w:r w:rsidR="00C670EC">
        <w:rPr>
          <w:b/>
          <w:color w:val="000000"/>
        </w:rPr>
        <w:t>207</w:t>
      </w:r>
      <w:r w:rsidRPr="003E2F23">
        <w:rPr>
          <w:b/>
          <w:color w:val="000000"/>
        </w:rPr>
        <w:t>/7</w:t>
      </w:r>
    </w:p>
    <w:p w14:paraId="3C196DBD" w14:textId="77777777" w:rsidR="003E2F23" w:rsidRPr="003E2F23" w:rsidRDefault="003E2F23" w:rsidP="003E2F23">
      <w:pPr>
        <w:tabs>
          <w:tab w:val="center" w:pos="4153"/>
          <w:tab w:val="right" w:pos="8306"/>
        </w:tabs>
        <w:jc w:val="right"/>
        <w:rPr>
          <w:color w:val="000000"/>
        </w:rPr>
      </w:pPr>
    </w:p>
    <w:p w14:paraId="3693B0F8" w14:textId="77777777" w:rsidR="003E2F23" w:rsidRPr="003E2F23" w:rsidRDefault="003E2F23" w:rsidP="003E2F23">
      <w:pPr>
        <w:tabs>
          <w:tab w:val="center" w:pos="4153"/>
          <w:tab w:val="right" w:pos="8306"/>
        </w:tabs>
        <w:jc w:val="center"/>
        <w:rPr>
          <w:b/>
          <w:u w:val="single"/>
        </w:rPr>
      </w:pPr>
      <w:r w:rsidRPr="003E2F23">
        <w:rPr>
          <w:b/>
          <w:u w:val="single"/>
        </w:rPr>
        <w:t>Par dalību projektā  ’’Enerģētikas plāni un kopienas ceļā uz enerģētikas demokrātiju</w:t>
      </w:r>
    </w:p>
    <w:p w14:paraId="5AF8F49B" w14:textId="77777777" w:rsidR="003E2F23" w:rsidRPr="003E2F23" w:rsidRDefault="003E2F23" w:rsidP="003E2F23">
      <w:pPr>
        <w:spacing w:after="160" w:line="259" w:lineRule="auto"/>
        <w:jc w:val="center"/>
        <w:rPr>
          <w:rFonts w:eastAsiaTheme="minorHAnsi"/>
          <w:b/>
          <w:kern w:val="2"/>
          <w:u w:val="single"/>
          <w:lang w:eastAsia="en-US"/>
          <w14:ligatures w14:val="standardContextual"/>
        </w:rPr>
      </w:pPr>
      <w:r w:rsidRPr="003E2F23">
        <w:rPr>
          <w:rFonts w:eastAsiaTheme="minorHAnsi"/>
          <w:b/>
          <w:kern w:val="2"/>
          <w:u w:val="single"/>
          <w:lang w:eastAsia="en-US"/>
          <w14:ligatures w14:val="standardContextual"/>
        </w:rPr>
        <w:t>zaļai pārejai (’’</w:t>
      </w:r>
      <w:proofErr w:type="spellStart"/>
      <w:r w:rsidRPr="003E2F23">
        <w:rPr>
          <w:rFonts w:eastAsiaTheme="minorHAnsi"/>
          <w:b/>
          <w:kern w:val="2"/>
          <w:u w:val="single"/>
          <w:lang w:eastAsia="en-US"/>
          <w14:ligatures w14:val="standardContextual"/>
        </w:rPr>
        <w:t>Energy</w:t>
      </w:r>
      <w:proofErr w:type="spellEnd"/>
      <w:r w:rsidRPr="003E2F23">
        <w:rPr>
          <w:rFonts w:eastAsiaTheme="minorHAnsi"/>
          <w:b/>
          <w:kern w:val="2"/>
          <w:u w:val="single"/>
          <w:lang w:eastAsia="en-US"/>
          <w14:ligatures w14:val="standardContextual"/>
        </w:rPr>
        <w:t xml:space="preserve"> </w:t>
      </w:r>
      <w:proofErr w:type="spellStart"/>
      <w:r w:rsidRPr="003E2F23">
        <w:rPr>
          <w:rFonts w:eastAsiaTheme="minorHAnsi"/>
          <w:b/>
          <w:kern w:val="2"/>
          <w:u w:val="single"/>
          <w:lang w:eastAsia="en-US"/>
          <w14:ligatures w14:val="standardContextual"/>
        </w:rPr>
        <w:t>plans</w:t>
      </w:r>
      <w:proofErr w:type="spellEnd"/>
      <w:r w:rsidRPr="003E2F23">
        <w:rPr>
          <w:rFonts w:eastAsiaTheme="minorHAnsi"/>
          <w:b/>
          <w:kern w:val="2"/>
          <w:u w:val="single"/>
          <w:lang w:eastAsia="en-US"/>
          <w14:ligatures w14:val="standardContextual"/>
        </w:rPr>
        <w:t xml:space="preserve"> </w:t>
      </w:r>
      <w:proofErr w:type="spellStart"/>
      <w:r w:rsidRPr="003E2F23">
        <w:rPr>
          <w:rFonts w:eastAsiaTheme="minorHAnsi"/>
          <w:b/>
          <w:kern w:val="2"/>
          <w:u w:val="single"/>
          <w:lang w:eastAsia="en-US"/>
          <w14:ligatures w14:val="standardContextual"/>
        </w:rPr>
        <w:t>and</w:t>
      </w:r>
      <w:proofErr w:type="spellEnd"/>
      <w:r w:rsidRPr="003E2F23">
        <w:rPr>
          <w:rFonts w:eastAsiaTheme="minorHAnsi"/>
          <w:b/>
          <w:kern w:val="2"/>
          <w:u w:val="single"/>
          <w:lang w:eastAsia="en-US"/>
          <w14:ligatures w14:val="standardContextual"/>
        </w:rPr>
        <w:t xml:space="preserve"> </w:t>
      </w:r>
      <w:proofErr w:type="spellStart"/>
      <w:r w:rsidRPr="003E2F23">
        <w:rPr>
          <w:rFonts w:eastAsiaTheme="minorHAnsi"/>
          <w:b/>
          <w:kern w:val="2"/>
          <w:u w:val="single"/>
          <w:lang w:eastAsia="en-US"/>
          <w14:ligatures w14:val="standardContextual"/>
        </w:rPr>
        <w:t>communities</w:t>
      </w:r>
      <w:proofErr w:type="spellEnd"/>
      <w:r w:rsidRPr="003E2F23">
        <w:rPr>
          <w:rFonts w:eastAsiaTheme="minorHAnsi"/>
          <w:b/>
          <w:kern w:val="2"/>
          <w:u w:val="single"/>
          <w:lang w:eastAsia="en-US"/>
          <w14:ligatures w14:val="standardContextual"/>
        </w:rPr>
        <w:t xml:space="preserve"> </w:t>
      </w:r>
      <w:proofErr w:type="spellStart"/>
      <w:r w:rsidRPr="003E2F23">
        <w:rPr>
          <w:rFonts w:eastAsiaTheme="minorHAnsi"/>
          <w:b/>
          <w:kern w:val="2"/>
          <w:u w:val="single"/>
          <w:lang w:eastAsia="en-US"/>
          <w14:ligatures w14:val="standardContextual"/>
        </w:rPr>
        <w:t>towards</w:t>
      </w:r>
      <w:proofErr w:type="spellEnd"/>
      <w:r w:rsidRPr="003E2F23">
        <w:rPr>
          <w:rFonts w:eastAsiaTheme="minorHAnsi"/>
          <w:b/>
          <w:kern w:val="2"/>
          <w:u w:val="single"/>
          <w:lang w:eastAsia="en-US"/>
          <w14:ligatures w14:val="standardContextual"/>
        </w:rPr>
        <w:t xml:space="preserve"> </w:t>
      </w:r>
      <w:proofErr w:type="spellStart"/>
      <w:r w:rsidRPr="003E2F23">
        <w:rPr>
          <w:rFonts w:eastAsiaTheme="minorHAnsi"/>
          <w:b/>
          <w:kern w:val="2"/>
          <w:u w:val="single"/>
          <w:lang w:eastAsia="en-US"/>
          <w14:ligatures w14:val="standardContextual"/>
        </w:rPr>
        <w:t>energy</w:t>
      </w:r>
      <w:proofErr w:type="spellEnd"/>
      <w:r w:rsidRPr="003E2F23">
        <w:rPr>
          <w:rFonts w:eastAsiaTheme="minorHAnsi"/>
          <w:b/>
          <w:kern w:val="2"/>
          <w:u w:val="single"/>
          <w:lang w:eastAsia="en-US"/>
          <w14:ligatures w14:val="standardContextual"/>
        </w:rPr>
        <w:t xml:space="preserve"> </w:t>
      </w:r>
      <w:proofErr w:type="spellStart"/>
      <w:r w:rsidRPr="003E2F23">
        <w:rPr>
          <w:rFonts w:eastAsiaTheme="minorHAnsi"/>
          <w:b/>
          <w:kern w:val="2"/>
          <w:u w:val="single"/>
          <w:lang w:eastAsia="en-US"/>
          <w14:ligatures w14:val="standardContextual"/>
        </w:rPr>
        <w:t>democracy</w:t>
      </w:r>
      <w:proofErr w:type="spellEnd"/>
      <w:r w:rsidRPr="003E2F23">
        <w:rPr>
          <w:rFonts w:eastAsiaTheme="minorHAnsi"/>
          <w:b/>
          <w:kern w:val="2"/>
          <w:u w:val="single"/>
          <w:lang w:eastAsia="en-US"/>
          <w14:ligatures w14:val="standardContextual"/>
        </w:rPr>
        <w:t xml:space="preserve"> </w:t>
      </w:r>
      <w:proofErr w:type="spellStart"/>
      <w:r w:rsidRPr="003E2F23">
        <w:rPr>
          <w:rFonts w:eastAsiaTheme="minorHAnsi"/>
          <w:b/>
          <w:kern w:val="2"/>
          <w:u w:val="single"/>
          <w:lang w:eastAsia="en-US"/>
          <w14:ligatures w14:val="standardContextual"/>
        </w:rPr>
        <w:t>for</w:t>
      </w:r>
      <w:proofErr w:type="spellEnd"/>
      <w:r w:rsidRPr="003E2F23">
        <w:rPr>
          <w:rFonts w:eastAsiaTheme="minorHAnsi"/>
          <w:b/>
          <w:kern w:val="2"/>
          <w:u w:val="single"/>
          <w:lang w:eastAsia="en-US"/>
          <w14:ligatures w14:val="standardContextual"/>
        </w:rPr>
        <w:t xml:space="preserve"> </w:t>
      </w:r>
      <w:proofErr w:type="spellStart"/>
      <w:r w:rsidRPr="003E2F23">
        <w:rPr>
          <w:rFonts w:eastAsiaTheme="minorHAnsi"/>
          <w:b/>
          <w:kern w:val="2"/>
          <w:u w:val="single"/>
          <w:lang w:eastAsia="en-US"/>
          <w14:ligatures w14:val="standardContextual"/>
        </w:rPr>
        <w:t>green</w:t>
      </w:r>
      <w:proofErr w:type="spellEnd"/>
      <w:r w:rsidRPr="003E2F23">
        <w:rPr>
          <w:rFonts w:eastAsiaTheme="minorHAnsi"/>
          <w:b/>
          <w:kern w:val="2"/>
          <w:u w:val="single"/>
          <w:lang w:eastAsia="en-US"/>
          <w14:ligatures w14:val="standardContextual"/>
        </w:rPr>
        <w:t xml:space="preserve"> </w:t>
      </w:r>
      <w:proofErr w:type="spellStart"/>
      <w:r w:rsidRPr="003E2F23">
        <w:rPr>
          <w:rFonts w:eastAsiaTheme="minorHAnsi"/>
          <w:b/>
          <w:kern w:val="2"/>
          <w:u w:val="single"/>
          <w:lang w:eastAsia="en-US"/>
          <w14:ligatures w14:val="standardContextual"/>
        </w:rPr>
        <w:t>transition</w:t>
      </w:r>
      <w:proofErr w:type="spellEnd"/>
      <w:r w:rsidRPr="003E2F23">
        <w:rPr>
          <w:rFonts w:eastAsiaTheme="minorHAnsi"/>
          <w:b/>
          <w:kern w:val="2"/>
          <w:u w:val="single"/>
          <w:lang w:eastAsia="en-US"/>
          <w14:ligatures w14:val="standardContextual"/>
        </w:rPr>
        <w:t>” / ”</w:t>
      </w:r>
      <w:proofErr w:type="spellStart"/>
      <w:r w:rsidRPr="003E2F23">
        <w:rPr>
          <w:rFonts w:eastAsiaTheme="minorHAnsi"/>
          <w:b/>
          <w:kern w:val="2"/>
          <w:u w:val="single"/>
          <w:lang w:eastAsia="en-US"/>
          <w14:ligatures w14:val="standardContextual"/>
        </w:rPr>
        <w:t>Enercracy</w:t>
      </w:r>
      <w:proofErr w:type="spellEnd"/>
      <w:r w:rsidRPr="003E2F23">
        <w:rPr>
          <w:rFonts w:eastAsiaTheme="minorHAnsi"/>
          <w:b/>
          <w:kern w:val="2"/>
          <w:u w:val="single"/>
          <w:lang w:eastAsia="en-US"/>
          <w14:ligatures w14:val="standardContextual"/>
        </w:rPr>
        <w:t>’’)</w:t>
      </w:r>
    </w:p>
    <w:p w14:paraId="1BCCC856" w14:textId="77777777" w:rsidR="003E2F23" w:rsidRPr="003E2F23" w:rsidRDefault="003E2F23" w:rsidP="003E2F23">
      <w:pPr>
        <w:spacing w:after="160" w:line="259" w:lineRule="auto"/>
        <w:jc w:val="both"/>
        <w:rPr>
          <w:rFonts w:asciiTheme="minorHAnsi" w:eastAsiaTheme="minorHAnsi" w:hAnsiTheme="minorHAnsi" w:cstheme="minorBidi"/>
          <w:i/>
          <w:kern w:val="2"/>
          <w:sz w:val="22"/>
          <w:szCs w:val="22"/>
          <w:lang w:eastAsia="en-US"/>
          <w14:ligatures w14:val="standardContextual"/>
        </w:rPr>
      </w:pPr>
      <w:r w:rsidRPr="003E2F23">
        <w:rPr>
          <w:rFonts w:asciiTheme="minorHAnsi" w:eastAsiaTheme="minorHAnsi" w:hAnsiTheme="minorHAnsi" w:cstheme="minorBidi"/>
          <w:i/>
          <w:kern w:val="2"/>
          <w:sz w:val="22"/>
          <w:szCs w:val="22"/>
          <w:lang w:eastAsia="en-US"/>
          <w14:ligatures w14:val="standardContextual"/>
        </w:rPr>
        <w:t xml:space="preserve"> </w:t>
      </w:r>
    </w:p>
    <w:p w14:paraId="1A2E3F8B" w14:textId="2E7D0919" w:rsidR="003E2F23" w:rsidRPr="003E2F23" w:rsidRDefault="003E2F23" w:rsidP="003E2F23">
      <w:pPr>
        <w:spacing w:after="160" w:line="259" w:lineRule="auto"/>
        <w:ind w:firstLine="357"/>
        <w:jc w:val="both"/>
        <w:rPr>
          <w:rFonts w:eastAsiaTheme="minorHAnsi"/>
          <w:bCs/>
          <w:kern w:val="2"/>
          <w:lang w:eastAsia="en-US"/>
          <w14:ligatures w14:val="standardContextual"/>
        </w:rPr>
      </w:pPr>
      <w:r w:rsidRPr="003E2F23">
        <w:rPr>
          <w:rFonts w:eastAsiaTheme="minorHAnsi"/>
          <w:kern w:val="2"/>
          <w:lang w:eastAsia="en-US"/>
          <w14:ligatures w14:val="standardContextual"/>
        </w:rPr>
        <w:t xml:space="preserve">Saskaņā ar Pašvaldību likuma 10. panta pirmās daļas 21. punktu, </w:t>
      </w:r>
      <w:bookmarkStart w:id="1" w:name="_Hlk168951961"/>
      <w:r w:rsidRPr="003E2F23">
        <w:rPr>
          <w:rFonts w:eastAsiaTheme="minorHAnsi"/>
          <w:kern w:val="2"/>
          <w:lang w:eastAsia="en-US"/>
          <w14:ligatures w14:val="standardContextual"/>
        </w:rPr>
        <w:t>INTERREG Baltijas jūras reģiona programmas</w:t>
      </w:r>
      <w:bookmarkEnd w:id="1"/>
      <w:r w:rsidRPr="003E2F23">
        <w:rPr>
          <w:rFonts w:eastAsiaTheme="minorHAnsi"/>
          <w:kern w:val="2"/>
          <w:lang w:eastAsia="en-US"/>
          <w14:ligatures w14:val="standardContextual"/>
        </w:rPr>
        <w:t xml:space="preserve"> 2021.- 2027. noteikumiem gadam un, ņemot vērā Dobeles novada attīstības programmas 2021.- 2027. gadam rīcības virziena RV15 “Publiskā infrastruktūra, klimata noturība un enerģētika” uzdevumu U38 “Paaugstināt pašvaldības īpašumu energoefektivitāti, kā arī Dobeles novada attīstības programmas 2021. – 2027. gadam investīciju plānu, </w:t>
      </w:r>
      <w:r w:rsidR="005C24C6" w:rsidRPr="00AA085A">
        <w:t xml:space="preserve">atklāti balsojot: </w:t>
      </w:r>
      <w:r w:rsidR="005C24C6" w:rsidRPr="00534F33">
        <w:t xml:space="preserve">PAR - </w:t>
      </w:r>
      <w:r w:rsidR="005C24C6">
        <w:t>13</w:t>
      </w:r>
      <w:r w:rsidR="005C24C6" w:rsidRPr="00534F33">
        <w:t xml:space="preserve"> (</w:t>
      </w:r>
      <w:r w:rsidR="005C24C6">
        <w:t xml:space="preserve">Kristīne Briede, </w:t>
      </w:r>
      <w:r w:rsidR="005C24C6" w:rsidRPr="00534F33">
        <w:rPr>
          <w:bCs/>
          <w:lang w:eastAsia="et-EE"/>
        </w:rPr>
        <w:t xml:space="preserve">Māris Feldmanis, Ivars </w:t>
      </w:r>
      <w:proofErr w:type="spellStart"/>
      <w:r w:rsidR="005C24C6" w:rsidRPr="00534F33">
        <w:rPr>
          <w:bCs/>
          <w:lang w:eastAsia="et-EE"/>
        </w:rPr>
        <w:t>Gorskis</w:t>
      </w:r>
      <w:proofErr w:type="spellEnd"/>
      <w:r w:rsidR="005C24C6" w:rsidRPr="00534F33">
        <w:rPr>
          <w:bCs/>
          <w:lang w:eastAsia="et-EE"/>
        </w:rPr>
        <w:t xml:space="preserve">, </w:t>
      </w:r>
      <w:r w:rsidR="005C24C6">
        <w:rPr>
          <w:bCs/>
          <w:lang w:eastAsia="et-EE"/>
        </w:rPr>
        <w:t xml:space="preserve">Linda </w:t>
      </w:r>
      <w:proofErr w:type="spellStart"/>
      <w:r w:rsidR="005C24C6">
        <w:rPr>
          <w:bCs/>
          <w:lang w:eastAsia="et-EE"/>
        </w:rPr>
        <w:t>Karloviča</w:t>
      </w:r>
      <w:proofErr w:type="spellEnd"/>
      <w:r w:rsidR="005C24C6">
        <w:rPr>
          <w:bCs/>
          <w:lang w:eastAsia="et-EE"/>
        </w:rPr>
        <w:t xml:space="preserve">, </w:t>
      </w:r>
      <w:r w:rsidR="005C24C6" w:rsidRPr="00534F33">
        <w:rPr>
          <w:bCs/>
          <w:lang w:eastAsia="et-EE"/>
        </w:rPr>
        <w:t xml:space="preserve">Edgars Laimiņš, Sanita </w:t>
      </w:r>
      <w:proofErr w:type="spellStart"/>
      <w:r w:rsidR="005C24C6" w:rsidRPr="00534F33">
        <w:rPr>
          <w:bCs/>
          <w:lang w:eastAsia="et-EE"/>
        </w:rPr>
        <w:t>Olševska</w:t>
      </w:r>
      <w:proofErr w:type="spellEnd"/>
      <w:r w:rsidR="005C24C6" w:rsidRPr="00534F33">
        <w:rPr>
          <w:bCs/>
          <w:lang w:eastAsia="et-EE"/>
        </w:rPr>
        <w:t xml:space="preserve">, </w:t>
      </w:r>
      <w:r w:rsidR="005C24C6">
        <w:rPr>
          <w:bCs/>
          <w:lang w:eastAsia="et-EE"/>
        </w:rPr>
        <w:t xml:space="preserve">Andris </w:t>
      </w:r>
      <w:proofErr w:type="spellStart"/>
      <w:r w:rsidR="005C24C6">
        <w:rPr>
          <w:bCs/>
          <w:lang w:eastAsia="et-EE"/>
        </w:rPr>
        <w:t>Podvinskis</w:t>
      </w:r>
      <w:proofErr w:type="spellEnd"/>
      <w:r w:rsidR="005C24C6">
        <w:rPr>
          <w:bCs/>
          <w:lang w:eastAsia="et-EE"/>
        </w:rPr>
        <w:t xml:space="preserve">, </w:t>
      </w:r>
      <w:r w:rsidR="005C24C6" w:rsidRPr="00534F33">
        <w:rPr>
          <w:bCs/>
          <w:lang w:eastAsia="et-EE"/>
        </w:rPr>
        <w:t>Viesturs Reinfelds</w:t>
      </w:r>
      <w:r w:rsidR="005C24C6">
        <w:rPr>
          <w:bCs/>
          <w:lang w:eastAsia="et-EE"/>
        </w:rPr>
        <w:t>,</w:t>
      </w:r>
      <w:r w:rsidR="005C24C6" w:rsidRPr="00534F33">
        <w:rPr>
          <w:bCs/>
          <w:lang w:eastAsia="et-EE"/>
        </w:rPr>
        <w:t xml:space="preserve"> Dace Reinika, Guntis </w:t>
      </w:r>
      <w:proofErr w:type="spellStart"/>
      <w:r w:rsidR="005C24C6" w:rsidRPr="00534F33">
        <w:rPr>
          <w:bCs/>
          <w:lang w:eastAsia="et-EE"/>
        </w:rPr>
        <w:t>Safranovičs</w:t>
      </w:r>
      <w:proofErr w:type="spellEnd"/>
      <w:r w:rsidR="005C24C6" w:rsidRPr="00534F33">
        <w:rPr>
          <w:bCs/>
          <w:lang w:eastAsia="et-EE"/>
        </w:rPr>
        <w:t>,</w:t>
      </w:r>
      <w:r w:rsidR="005C24C6" w:rsidRPr="00D71CFB">
        <w:rPr>
          <w:bCs/>
          <w:lang w:eastAsia="et-EE"/>
        </w:rPr>
        <w:t xml:space="preserve"> </w:t>
      </w:r>
      <w:r w:rsidR="005C24C6">
        <w:rPr>
          <w:bCs/>
          <w:lang w:eastAsia="et-EE"/>
        </w:rPr>
        <w:t xml:space="preserve">Andrejs Spridzāns, </w:t>
      </w:r>
      <w:r w:rsidR="005C24C6" w:rsidRPr="00534F33">
        <w:rPr>
          <w:bCs/>
          <w:lang w:eastAsia="et-EE"/>
        </w:rPr>
        <w:t xml:space="preserve">Ivars Stanga, Indra </w:t>
      </w:r>
      <w:proofErr w:type="spellStart"/>
      <w:r w:rsidR="005C24C6" w:rsidRPr="00534F33">
        <w:rPr>
          <w:bCs/>
          <w:lang w:eastAsia="et-EE"/>
        </w:rPr>
        <w:t>Špela</w:t>
      </w:r>
      <w:proofErr w:type="spellEnd"/>
      <w:r w:rsidR="005C24C6" w:rsidRPr="00534F33">
        <w:rPr>
          <w:bCs/>
          <w:lang w:eastAsia="et-EE"/>
        </w:rPr>
        <w:t xml:space="preserve">), </w:t>
      </w:r>
      <w:r w:rsidR="005C24C6" w:rsidRPr="00534F33">
        <w:t xml:space="preserve">PRET – nav, ATTURAS – </w:t>
      </w:r>
      <w:r w:rsidR="005C24C6">
        <w:t xml:space="preserve">1 (Edgars </w:t>
      </w:r>
      <w:proofErr w:type="spellStart"/>
      <w:r w:rsidR="005C24C6">
        <w:t>Gaigalis</w:t>
      </w:r>
      <w:proofErr w:type="spellEnd"/>
      <w:r w:rsidR="005C24C6">
        <w:t>)</w:t>
      </w:r>
      <w:r w:rsidR="005C24C6" w:rsidRPr="00534F33">
        <w:t>,</w:t>
      </w:r>
      <w:r w:rsidR="005C24C6">
        <w:t xml:space="preserve"> </w:t>
      </w:r>
      <w:r w:rsidRPr="003E2F23">
        <w:rPr>
          <w:rFonts w:eastAsiaTheme="minorHAnsi"/>
          <w:kern w:val="2"/>
          <w:lang w:eastAsia="en-US"/>
          <w14:ligatures w14:val="standardContextual"/>
        </w:rPr>
        <w:t>Dobeles novada dome</w:t>
      </w:r>
      <w:r w:rsidRPr="003E2F23">
        <w:rPr>
          <w:rFonts w:eastAsiaTheme="minorHAnsi"/>
          <w:b/>
          <w:kern w:val="2"/>
          <w:lang w:eastAsia="en-US"/>
          <w14:ligatures w14:val="standardContextual"/>
        </w:rPr>
        <w:t xml:space="preserve"> </w:t>
      </w:r>
      <w:r w:rsidRPr="003E2F23">
        <w:rPr>
          <w:rFonts w:eastAsiaTheme="minorHAnsi"/>
          <w:bCs/>
          <w:kern w:val="2"/>
          <w:lang w:eastAsia="en-US"/>
          <w14:ligatures w14:val="standardContextual"/>
        </w:rPr>
        <w:t>NOLEMJ:</w:t>
      </w:r>
    </w:p>
    <w:p w14:paraId="7B488917" w14:textId="77777777" w:rsidR="003E2F23" w:rsidRPr="003E2F23" w:rsidRDefault="003E2F23">
      <w:pPr>
        <w:keepNext/>
        <w:numPr>
          <w:ilvl w:val="0"/>
          <w:numId w:val="1"/>
        </w:numPr>
        <w:spacing w:after="160" w:line="259" w:lineRule="auto"/>
        <w:ind w:left="357" w:hanging="357"/>
        <w:contextualSpacing/>
        <w:jc w:val="both"/>
        <w:rPr>
          <w:rFonts w:eastAsia="Calibri"/>
          <w:bCs/>
          <w:kern w:val="2"/>
          <w14:ligatures w14:val="standardContextual"/>
        </w:rPr>
      </w:pPr>
      <w:r w:rsidRPr="003E2F23">
        <w:rPr>
          <w:rFonts w:eastAsia="Calibri"/>
          <w:bCs/>
          <w:kern w:val="2"/>
          <w14:ligatures w14:val="standardContextual"/>
        </w:rPr>
        <w:t>Apstiprināt dalību INTERREG Baltijas jūras reģiona programmas 2021.-2027. gadam atklātā konkursā 3. prioritātes “Klimata neitrāla sabiedrība” projektā “Enerģētikas plāni un kopienas ceļā uz enerģētikas demokrātiju zaļai pārejai (“</w:t>
      </w:r>
      <w:proofErr w:type="spellStart"/>
      <w:r w:rsidRPr="003E2F23">
        <w:rPr>
          <w:rFonts w:eastAsia="Calibri"/>
          <w:bCs/>
          <w:kern w:val="2"/>
          <w14:ligatures w14:val="standardContextual"/>
        </w:rPr>
        <w:t>Energy</w:t>
      </w:r>
      <w:proofErr w:type="spellEnd"/>
      <w:r w:rsidRPr="003E2F23">
        <w:rPr>
          <w:rFonts w:eastAsia="Calibri"/>
          <w:bCs/>
          <w:kern w:val="2"/>
          <w14:ligatures w14:val="standardContextual"/>
        </w:rPr>
        <w:t xml:space="preserve"> </w:t>
      </w:r>
      <w:proofErr w:type="spellStart"/>
      <w:r w:rsidRPr="003E2F23">
        <w:rPr>
          <w:rFonts w:eastAsia="Calibri"/>
          <w:bCs/>
          <w:kern w:val="2"/>
          <w14:ligatures w14:val="standardContextual"/>
        </w:rPr>
        <w:t>plans</w:t>
      </w:r>
      <w:proofErr w:type="spellEnd"/>
      <w:r w:rsidRPr="003E2F23">
        <w:rPr>
          <w:rFonts w:eastAsia="Calibri"/>
          <w:bCs/>
          <w:kern w:val="2"/>
          <w14:ligatures w14:val="standardContextual"/>
        </w:rPr>
        <w:t xml:space="preserve"> </w:t>
      </w:r>
      <w:proofErr w:type="spellStart"/>
      <w:r w:rsidRPr="003E2F23">
        <w:rPr>
          <w:rFonts w:eastAsia="Calibri"/>
          <w:bCs/>
          <w:kern w:val="2"/>
          <w14:ligatures w14:val="standardContextual"/>
        </w:rPr>
        <w:t>and</w:t>
      </w:r>
      <w:proofErr w:type="spellEnd"/>
      <w:r w:rsidRPr="003E2F23">
        <w:rPr>
          <w:rFonts w:eastAsia="Calibri"/>
          <w:bCs/>
          <w:kern w:val="2"/>
          <w14:ligatures w14:val="standardContextual"/>
        </w:rPr>
        <w:t xml:space="preserve"> </w:t>
      </w:r>
      <w:proofErr w:type="spellStart"/>
      <w:r w:rsidRPr="003E2F23">
        <w:rPr>
          <w:rFonts w:eastAsia="Calibri"/>
          <w:bCs/>
          <w:kern w:val="2"/>
          <w14:ligatures w14:val="standardContextual"/>
        </w:rPr>
        <w:t>communities</w:t>
      </w:r>
      <w:proofErr w:type="spellEnd"/>
      <w:r w:rsidRPr="003E2F23">
        <w:rPr>
          <w:rFonts w:eastAsia="Calibri"/>
          <w:bCs/>
          <w:kern w:val="2"/>
          <w14:ligatures w14:val="standardContextual"/>
        </w:rPr>
        <w:t xml:space="preserve"> </w:t>
      </w:r>
      <w:proofErr w:type="spellStart"/>
      <w:r w:rsidRPr="003E2F23">
        <w:rPr>
          <w:rFonts w:eastAsia="Calibri"/>
          <w:bCs/>
          <w:kern w:val="2"/>
          <w14:ligatures w14:val="standardContextual"/>
        </w:rPr>
        <w:t>towards</w:t>
      </w:r>
      <w:proofErr w:type="spellEnd"/>
      <w:r w:rsidRPr="003E2F23">
        <w:rPr>
          <w:rFonts w:eastAsia="Calibri"/>
          <w:bCs/>
          <w:kern w:val="2"/>
          <w14:ligatures w14:val="standardContextual"/>
        </w:rPr>
        <w:t xml:space="preserve"> </w:t>
      </w:r>
      <w:proofErr w:type="spellStart"/>
      <w:r w:rsidRPr="003E2F23">
        <w:rPr>
          <w:rFonts w:eastAsia="Calibri"/>
          <w:bCs/>
          <w:kern w:val="2"/>
          <w14:ligatures w14:val="standardContextual"/>
        </w:rPr>
        <w:t>energy</w:t>
      </w:r>
      <w:proofErr w:type="spellEnd"/>
      <w:r w:rsidRPr="003E2F23">
        <w:rPr>
          <w:rFonts w:eastAsia="Calibri"/>
          <w:bCs/>
          <w:kern w:val="2"/>
          <w14:ligatures w14:val="standardContextual"/>
        </w:rPr>
        <w:t xml:space="preserve"> </w:t>
      </w:r>
      <w:proofErr w:type="spellStart"/>
      <w:r w:rsidRPr="003E2F23">
        <w:rPr>
          <w:rFonts w:eastAsia="Calibri"/>
          <w:bCs/>
          <w:kern w:val="2"/>
          <w14:ligatures w14:val="standardContextual"/>
        </w:rPr>
        <w:t>democracy</w:t>
      </w:r>
      <w:proofErr w:type="spellEnd"/>
      <w:r w:rsidRPr="003E2F23">
        <w:rPr>
          <w:rFonts w:eastAsia="Calibri"/>
          <w:bCs/>
          <w:kern w:val="2"/>
          <w14:ligatures w14:val="standardContextual"/>
        </w:rPr>
        <w:t xml:space="preserve"> </w:t>
      </w:r>
      <w:proofErr w:type="spellStart"/>
      <w:r w:rsidRPr="003E2F23">
        <w:rPr>
          <w:rFonts w:eastAsia="Calibri"/>
          <w:bCs/>
          <w:kern w:val="2"/>
          <w14:ligatures w14:val="standardContextual"/>
        </w:rPr>
        <w:t>for</w:t>
      </w:r>
      <w:proofErr w:type="spellEnd"/>
      <w:r w:rsidRPr="003E2F23">
        <w:rPr>
          <w:rFonts w:eastAsia="Calibri"/>
          <w:bCs/>
          <w:kern w:val="2"/>
          <w14:ligatures w14:val="standardContextual"/>
        </w:rPr>
        <w:t xml:space="preserve"> </w:t>
      </w:r>
      <w:proofErr w:type="spellStart"/>
      <w:r w:rsidRPr="003E2F23">
        <w:rPr>
          <w:rFonts w:eastAsia="Calibri"/>
          <w:bCs/>
          <w:kern w:val="2"/>
          <w14:ligatures w14:val="standardContextual"/>
        </w:rPr>
        <w:t>green</w:t>
      </w:r>
      <w:proofErr w:type="spellEnd"/>
      <w:r w:rsidRPr="003E2F23">
        <w:rPr>
          <w:rFonts w:eastAsia="Calibri"/>
          <w:bCs/>
          <w:kern w:val="2"/>
          <w14:ligatures w14:val="standardContextual"/>
        </w:rPr>
        <w:t xml:space="preserve"> </w:t>
      </w:r>
      <w:proofErr w:type="spellStart"/>
      <w:r w:rsidRPr="003E2F23">
        <w:rPr>
          <w:rFonts w:eastAsia="Calibri"/>
          <w:bCs/>
          <w:kern w:val="2"/>
          <w14:ligatures w14:val="standardContextual"/>
        </w:rPr>
        <w:t>transition</w:t>
      </w:r>
      <w:proofErr w:type="spellEnd"/>
      <w:r w:rsidRPr="003E2F23">
        <w:rPr>
          <w:rFonts w:eastAsia="Calibri"/>
          <w:bCs/>
          <w:kern w:val="2"/>
          <w14:ligatures w14:val="standardContextual"/>
        </w:rPr>
        <w:t>” / ”</w:t>
      </w:r>
      <w:proofErr w:type="spellStart"/>
      <w:r w:rsidRPr="003E2F23">
        <w:rPr>
          <w:rFonts w:eastAsia="Calibri"/>
          <w:bCs/>
          <w:kern w:val="2"/>
          <w14:ligatures w14:val="standardContextual"/>
        </w:rPr>
        <w:t>Enercracy</w:t>
      </w:r>
      <w:proofErr w:type="spellEnd"/>
      <w:r w:rsidRPr="003E2F23">
        <w:rPr>
          <w:rFonts w:eastAsia="Calibri"/>
          <w:bCs/>
          <w:kern w:val="2"/>
          <w14:ligatures w14:val="standardContextual"/>
        </w:rPr>
        <w:t>“)</w:t>
      </w:r>
      <w:r w:rsidRPr="003E2F23">
        <w:rPr>
          <w:rFonts w:eastAsia="Calibri"/>
          <w:kern w:val="2"/>
          <w14:ligatures w14:val="standardContextual"/>
        </w:rPr>
        <w:t xml:space="preserve">, </w:t>
      </w:r>
      <w:r w:rsidRPr="003E2F23">
        <w:rPr>
          <w:rFonts w:eastAsia="Calibri"/>
          <w:bCs/>
          <w:kern w:val="2"/>
          <w14:ligatures w14:val="standardContextual"/>
        </w:rPr>
        <w:t>turpmāk - Projekts, nosakot Projekta finansējumu 116 001,60 EUR (ar PVN), tai skaitā, ERAF finansējums 92 801,28 EUR, kas sastāda 80 % no Projekta kopējām attiecināmajām izmaksām un Dobeles novada pašvaldības līdzfinansējums 23 200,32 EUR, kas sastāda 20% no Projekta attiecināmajām izmaksām.</w:t>
      </w:r>
    </w:p>
    <w:p w14:paraId="28C03024" w14:textId="77777777" w:rsidR="003E2F23" w:rsidRPr="003E2F23" w:rsidRDefault="003E2F23">
      <w:pPr>
        <w:keepNext/>
        <w:numPr>
          <w:ilvl w:val="0"/>
          <w:numId w:val="1"/>
        </w:numPr>
        <w:spacing w:after="160" w:line="259" w:lineRule="auto"/>
        <w:ind w:left="357" w:hanging="357"/>
        <w:contextualSpacing/>
        <w:jc w:val="both"/>
        <w:rPr>
          <w:rFonts w:eastAsia="Calibri"/>
          <w:bCs/>
          <w:kern w:val="2"/>
          <w14:ligatures w14:val="standardContextual"/>
        </w:rPr>
      </w:pPr>
      <w:r w:rsidRPr="003E2F23">
        <w:rPr>
          <w:rFonts w:eastAsia="Calibri"/>
          <w:bCs/>
          <w:kern w:val="2"/>
          <w14:ligatures w14:val="standardContextual"/>
        </w:rPr>
        <w:t>Projekta apstiprināšanas gadījumā:</w:t>
      </w:r>
    </w:p>
    <w:p w14:paraId="7003A76C" w14:textId="77777777" w:rsidR="003E2F23" w:rsidRPr="003E2F23" w:rsidRDefault="003E2F23">
      <w:pPr>
        <w:keepNext/>
        <w:numPr>
          <w:ilvl w:val="0"/>
          <w:numId w:val="8"/>
        </w:numPr>
        <w:spacing w:after="160" w:line="259" w:lineRule="auto"/>
        <w:ind w:hanging="510"/>
        <w:contextualSpacing/>
        <w:jc w:val="both"/>
        <w:rPr>
          <w:rFonts w:eastAsia="Calibri"/>
          <w:bCs/>
          <w:kern w:val="2"/>
          <w14:ligatures w14:val="standardContextual"/>
        </w:rPr>
      </w:pPr>
      <w:r w:rsidRPr="003E2F23">
        <w:rPr>
          <w:rFonts w:eastAsia="Calibri"/>
          <w:bCs/>
          <w:kern w:val="2"/>
          <w14:ligatures w14:val="standardContextual"/>
        </w:rPr>
        <w:t>Dobeles novada pašvaldības līdzfinansējumu 20 % apmērā no Projekta attiecināmajām izmaksām ieplānot Dobeles novada pašvaldības 2027. gada budžeta izdevumu sadaļā;</w:t>
      </w:r>
    </w:p>
    <w:p w14:paraId="573ACBF9" w14:textId="77777777" w:rsidR="003E2F23" w:rsidRPr="003E2F23" w:rsidRDefault="003E2F23">
      <w:pPr>
        <w:keepNext/>
        <w:numPr>
          <w:ilvl w:val="0"/>
          <w:numId w:val="8"/>
        </w:numPr>
        <w:spacing w:after="160" w:line="259" w:lineRule="auto"/>
        <w:ind w:hanging="510"/>
        <w:contextualSpacing/>
        <w:jc w:val="both"/>
        <w:rPr>
          <w:rFonts w:eastAsia="Calibri"/>
          <w:bCs/>
          <w:kern w:val="2"/>
          <w14:ligatures w14:val="standardContextual"/>
        </w:rPr>
      </w:pPr>
      <w:proofErr w:type="spellStart"/>
      <w:r w:rsidRPr="003E2F23">
        <w:rPr>
          <w:rFonts w:eastAsia="Calibri"/>
          <w:bCs/>
          <w:kern w:val="2"/>
          <w14:ligatures w14:val="standardContextual"/>
        </w:rPr>
        <w:t>priekšfinansējumu</w:t>
      </w:r>
      <w:proofErr w:type="spellEnd"/>
      <w:r w:rsidRPr="003E2F23">
        <w:rPr>
          <w:rFonts w:eastAsia="Calibri"/>
          <w:bCs/>
          <w:kern w:val="2"/>
          <w14:ligatures w14:val="standardContextual"/>
        </w:rPr>
        <w:t xml:space="preserve"> projekta realizācijai 100 % apmērā no Projekta attiecināmajām izmaksām ieplānot Dobeles novada pašvaldības budžetos šādos apmēros: 2025. gada budžetā – 30 000 EUR, 2026. gada budžetā – 40 000  EUR,  2027. gada budžetā - 40  000 EUR un 2028. gada budžetā - 6001,60 EUR.</w:t>
      </w:r>
    </w:p>
    <w:p w14:paraId="05B00579" w14:textId="77777777" w:rsidR="003E2F23" w:rsidRPr="003E2F23" w:rsidRDefault="003E2F23">
      <w:pPr>
        <w:keepNext/>
        <w:numPr>
          <w:ilvl w:val="0"/>
          <w:numId w:val="1"/>
        </w:numPr>
        <w:spacing w:after="160" w:line="259" w:lineRule="auto"/>
        <w:ind w:left="357" w:hanging="357"/>
        <w:contextualSpacing/>
        <w:jc w:val="both"/>
        <w:rPr>
          <w:rFonts w:eastAsia="Calibri"/>
          <w:bCs/>
          <w:kern w:val="2"/>
          <w14:ligatures w14:val="standardContextual"/>
        </w:rPr>
      </w:pPr>
      <w:r w:rsidRPr="003E2F23">
        <w:rPr>
          <w:rFonts w:eastAsia="Calibri"/>
          <w:bCs/>
          <w:kern w:val="2"/>
          <w14:ligatures w14:val="standardContextual"/>
        </w:rPr>
        <w:t xml:space="preserve">Noteikt plānoto projekta īstenošanas laiku no 2025. gada 1. marta līdz 2028. gada 29. februārim. </w:t>
      </w:r>
    </w:p>
    <w:p w14:paraId="4CCEA9A7" w14:textId="77777777" w:rsidR="003E2F23" w:rsidRPr="003E2F23" w:rsidRDefault="003E2F23" w:rsidP="003E2F23">
      <w:pPr>
        <w:ind w:firstLine="720"/>
        <w:jc w:val="both"/>
        <w:rPr>
          <w:bCs/>
          <w:kern w:val="2"/>
          <w14:ligatures w14:val="standardContextual"/>
        </w:rPr>
      </w:pPr>
    </w:p>
    <w:p w14:paraId="2F4F5C70" w14:textId="77777777" w:rsidR="003E2F23" w:rsidRPr="003E2F23" w:rsidRDefault="003E2F23" w:rsidP="003E2F23">
      <w:pPr>
        <w:ind w:firstLine="720"/>
        <w:jc w:val="both"/>
        <w:rPr>
          <w:rFonts w:eastAsiaTheme="minorHAnsi"/>
          <w:kern w:val="2"/>
          <w:lang w:eastAsia="en-US"/>
          <w14:ligatures w14:val="standardContextual"/>
        </w:rPr>
      </w:pPr>
      <w:r w:rsidRPr="003E2F23">
        <w:rPr>
          <w:rFonts w:eastAsiaTheme="minorHAnsi"/>
          <w:kern w:val="2"/>
          <w:lang w:eastAsia="en-US"/>
          <w14:ligatures w14:val="standardContextual"/>
        </w:rPr>
        <w:t>Domes priekšsēdētājs</w:t>
      </w:r>
      <w:r w:rsidRPr="003E2F23">
        <w:rPr>
          <w:rFonts w:eastAsiaTheme="minorHAnsi"/>
          <w:kern w:val="2"/>
          <w:lang w:eastAsia="en-US"/>
          <w14:ligatures w14:val="standardContextual"/>
        </w:rPr>
        <w:tab/>
      </w:r>
      <w:r w:rsidRPr="003E2F23">
        <w:rPr>
          <w:rFonts w:eastAsiaTheme="minorHAnsi"/>
          <w:kern w:val="2"/>
          <w:lang w:eastAsia="en-US"/>
          <w14:ligatures w14:val="standardContextual"/>
        </w:rPr>
        <w:tab/>
      </w:r>
      <w:r w:rsidRPr="003E2F23">
        <w:rPr>
          <w:rFonts w:eastAsiaTheme="minorHAnsi"/>
          <w:kern w:val="2"/>
          <w:lang w:eastAsia="en-US"/>
          <w14:ligatures w14:val="standardContextual"/>
        </w:rPr>
        <w:tab/>
      </w:r>
      <w:r w:rsidRPr="003E2F23">
        <w:rPr>
          <w:rFonts w:eastAsiaTheme="minorHAnsi"/>
          <w:kern w:val="2"/>
          <w:lang w:eastAsia="en-US"/>
          <w14:ligatures w14:val="standardContextual"/>
        </w:rPr>
        <w:tab/>
      </w:r>
      <w:r w:rsidRPr="003E2F23">
        <w:rPr>
          <w:rFonts w:eastAsiaTheme="minorHAnsi"/>
          <w:kern w:val="2"/>
          <w:lang w:eastAsia="en-US"/>
          <w14:ligatures w14:val="standardContextual"/>
        </w:rPr>
        <w:tab/>
      </w:r>
      <w:r w:rsidRPr="003E2F23">
        <w:rPr>
          <w:rFonts w:eastAsiaTheme="minorHAnsi"/>
          <w:kern w:val="2"/>
          <w:lang w:eastAsia="en-US"/>
          <w14:ligatures w14:val="standardContextual"/>
        </w:rPr>
        <w:tab/>
      </w:r>
      <w:r w:rsidRPr="003E2F23">
        <w:rPr>
          <w:rFonts w:eastAsiaTheme="minorHAnsi"/>
          <w:kern w:val="2"/>
          <w:lang w:eastAsia="en-US"/>
          <w14:ligatures w14:val="standardContextual"/>
        </w:rPr>
        <w:tab/>
      </w:r>
      <w:r w:rsidRPr="003E2F23">
        <w:rPr>
          <w:rFonts w:eastAsiaTheme="minorHAnsi"/>
          <w:kern w:val="2"/>
          <w:lang w:eastAsia="en-US"/>
          <w14:ligatures w14:val="standardContextual"/>
        </w:rPr>
        <w:tab/>
        <w:t xml:space="preserve">I. </w:t>
      </w:r>
      <w:proofErr w:type="spellStart"/>
      <w:r w:rsidRPr="003E2F23">
        <w:rPr>
          <w:rFonts w:eastAsiaTheme="minorHAnsi"/>
          <w:kern w:val="2"/>
          <w:lang w:eastAsia="en-US"/>
          <w14:ligatures w14:val="standardContextual"/>
        </w:rPr>
        <w:t>Gorskis</w:t>
      </w:r>
      <w:proofErr w:type="spellEnd"/>
    </w:p>
    <w:p w14:paraId="1299F654" w14:textId="77777777" w:rsidR="003E2F23" w:rsidRPr="003E2F23" w:rsidRDefault="003E2F23" w:rsidP="003E2F23">
      <w:pPr>
        <w:jc w:val="both"/>
        <w:rPr>
          <w:lang w:eastAsia="en-US"/>
        </w:rPr>
      </w:pPr>
    </w:p>
    <w:p w14:paraId="378BAC7D" w14:textId="77777777" w:rsidR="003E2F23" w:rsidRPr="003E2F23" w:rsidRDefault="003E2F23" w:rsidP="003E2F23">
      <w:pPr>
        <w:widowControl w:val="0"/>
        <w:suppressAutoHyphens/>
        <w:spacing w:after="160" w:line="259" w:lineRule="auto"/>
        <w:jc w:val="both"/>
        <w:rPr>
          <w:rFonts w:eastAsia="Lucida Sans Unicode"/>
          <w:kern w:val="2"/>
          <w:lang w:eastAsia="en-US"/>
          <w14:ligatures w14:val="standardContextual"/>
        </w:rPr>
      </w:pPr>
    </w:p>
    <w:p w14:paraId="76CCFB77" w14:textId="77777777" w:rsidR="003E2F23" w:rsidRPr="003E2F23" w:rsidRDefault="003E2F23" w:rsidP="003E2F23">
      <w:pPr>
        <w:tabs>
          <w:tab w:val="left" w:pos="-24212"/>
        </w:tabs>
        <w:jc w:val="center"/>
        <w:rPr>
          <w:sz w:val="20"/>
          <w:szCs w:val="20"/>
        </w:rPr>
      </w:pPr>
      <w:r w:rsidRPr="003E2F23">
        <w:rPr>
          <w:noProof/>
          <w:sz w:val="20"/>
          <w:szCs w:val="20"/>
        </w:rPr>
        <w:lastRenderedPageBreak/>
        <w:drawing>
          <wp:inline distT="0" distB="0" distL="0" distR="0" wp14:anchorId="633488FD" wp14:editId="717848BE">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0D7F06E" w14:textId="77777777" w:rsidR="003E2F23" w:rsidRPr="003E2F23" w:rsidRDefault="003E2F23" w:rsidP="003E2F23">
      <w:pPr>
        <w:tabs>
          <w:tab w:val="center" w:pos="4153"/>
          <w:tab w:val="right" w:pos="8306"/>
        </w:tabs>
        <w:jc w:val="center"/>
        <w:rPr>
          <w:sz w:val="20"/>
        </w:rPr>
      </w:pPr>
      <w:r w:rsidRPr="003E2F23">
        <w:rPr>
          <w:sz w:val="20"/>
        </w:rPr>
        <w:t>LATVIJAS REPUBLIKA</w:t>
      </w:r>
    </w:p>
    <w:p w14:paraId="672F6A86" w14:textId="77777777" w:rsidR="003E2F23" w:rsidRPr="003E2F23" w:rsidRDefault="003E2F23" w:rsidP="003E2F23">
      <w:pPr>
        <w:tabs>
          <w:tab w:val="center" w:pos="4153"/>
          <w:tab w:val="right" w:pos="8306"/>
        </w:tabs>
        <w:jc w:val="center"/>
        <w:rPr>
          <w:b/>
          <w:sz w:val="32"/>
          <w:szCs w:val="32"/>
        </w:rPr>
      </w:pPr>
      <w:r w:rsidRPr="003E2F23">
        <w:rPr>
          <w:b/>
          <w:sz w:val="32"/>
          <w:szCs w:val="32"/>
        </w:rPr>
        <w:t>DOBELES NOVADA DOME</w:t>
      </w:r>
    </w:p>
    <w:p w14:paraId="21168A39" w14:textId="77777777" w:rsidR="003E2F23" w:rsidRPr="003E2F23" w:rsidRDefault="003E2F23" w:rsidP="003E2F23">
      <w:pPr>
        <w:tabs>
          <w:tab w:val="center" w:pos="4153"/>
          <w:tab w:val="right" w:pos="8306"/>
        </w:tabs>
        <w:jc w:val="center"/>
        <w:rPr>
          <w:sz w:val="16"/>
          <w:szCs w:val="16"/>
        </w:rPr>
      </w:pPr>
      <w:r w:rsidRPr="003E2F23">
        <w:rPr>
          <w:sz w:val="16"/>
          <w:szCs w:val="16"/>
        </w:rPr>
        <w:t>Brīvības iela 17, Dobele, Dobeles novads, LV-3701</w:t>
      </w:r>
    </w:p>
    <w:p w14:paraId="78C163A0" w14:textId="77777777" w:rsidR="003E2F23" w:rsidRPr="003E2F23" w:rsidRDefault="003E2F23" w:rsidP="003E2F23">
      <w:pPr>
        <w:pBdr>
          <w:bottom w:val="double" w:sz="6" w:space="1" w:color="auto"/>
        </w:pBdr>
        <w:tabs>
          <w:tab w:val="center" w:pos="4153"/>
          <w:tab w:val="right" w:pos="8306"/>
        </w:tabs>
        <w:jc w:val="center"/>
        <w:rPr>
          <w:color w:val="000000"/>
          <w:sz w:val="16"/>
          <w:szCs w:val="16"/>
        </w:rPr>
      </w:pPr>
      <w:r w:rsidRPr="003E2F23">
        <w:rPr>
          <w:sz w:val="16"/>
          <w:szCs w:val="16"/>
        </w:rPr>
        <w:t xml:space="preserve">Tālr. 63707269, 63700137, 63720940, e-pasts </w:t>
      </w:r>
      <w:hyperlink r:id="rId10" w:history="1">
        <w:r w:rsidRPr="003E2F23">
          <w:rPr>
            <w:rFonts w:eastAsia="Calibri"/>
            <w:color w:val="000000"/>
            <w:sz w:val="16"/>
            <w:szCs w:val="16"/>
            <w:u w:val="single"/>
          </w:rPr>
          <w:t>dome@dobele.lv</w:t>
        </w:r>
      </w:hyperlink>
    </w:p>
    <w:p w14:paraId="2E17F6CC" w14:textId="77777777" w:rsidR="003E2F23" w:rsidRPr="003E2F23" w:rsidRDefault="003E2F23" w:rsidP="003E2F23">
      <w:pPr>
        <w:autoSpaceDE w:val="0"/>
        <w:autoSpaceDN w:val="0"/>
        <w:adjustRightInd w:val="0"/>
        <w:jc w:val="center"/>
        <w:rPr>
          <w:rFonts w:eastAsia="Calibri"/>
          <w:b/>
          <w:bCs/>
          <w:color w:val="000000"/>
          <w:lang w:val="et-EE" w:eastAsia="en-US"/>
        </w:rPr>
      </w:pPr>
    </w:p>
    <w:p w14:paraId="6863CBBF" w14:textId="77777777" w:rsidR="003E2F23" w:rsidRPr="003E2F23" w:rsidRDefault="003E2F23" w:rsidP="003E2F23">
      <w:pPr>
        <w:jc w:val="center"/>
        <w:rPr>
          <w:rFonts w:eastAsia="Calibri"/>
          <w:b/>
          <w:lang w:eastAsia="en-US"/>
        </w:rPr>
      </w:pPr>
      <w:r w:rsidRPr="003E2F23">
        <w:rPr>
          <w:rFonts w:eastAsia="Calibri"/>
          <w:b/>
          <w:lang w:eastAsia="en-US"/>
        </w:rPr>
        <w:t>LĒMUMS</w:t>
      </w:r>
    </w:p>
    <w:p w14:paraId="578C3DD8" w14:textId="77777777" w:rsidR="003E2F23" w:rsidRPr="003E2F23" w:rsidRDefault="003E2F23" w:rsidP="003E2F23">
      <w:pPr>
        <w:jc w:val="center"/>
        <w:rPr>
          <w:rFonts w:eastAsia="Calibri"/>
          <w:b/>
          <w:lang w:eastAsia="en-US"/>
        </w:rPr>
      </w:pPr>
      <w:r w:rsidRPr="003E2F23">
        <w:rPr>
          <w:rFonts w:eastAsia="Calibri"/>
          <w:b/>
          <w:lang w:eastAsia="en-US"/>
        </w:rPr>
        <w:t>Dobelē</w:t>
      </w:r>
    </w:p>
    <w:p w14:paraId="3A2D710B" w14:textId="77777777" w:rsidR="003E2F23" w:rsidRPr="003E2F23" w:rsidRDefault="003E2F23" w:rsidP="003E2F23">
      <w:pPr>
        <w:jc w:val="both"/>
        <w:rPr>
          <w:rFonts w:eastAsia="Calibri"/>
          <w:b/>
          <w:lang w:eastAsia="en-US"/>
        </w:rPr>
      </w:pPr>
    </w:p>
    <w:p w14:paraId="7C568A36" w14:textId="700EC9F6" w:rsidR="003E2F23" w:rsidRPr="003E2F23" w:rsidRDefault="003E2F23" w:rsidP="003E2F23">
      <w:pPr>
        <w:tabs>
          <w:tab w:val="center" w:pos="4153"/>
          <w:tab w:val="right" w:pos="8306"/>
          <w:tab w:val="right" w:pos="9498"/>
        </w:tabs>
        <w:rPr>
          <w:color w:val="000000"/>
        </w:rPr>
      </w:pPr>
      <w:r w:rsidRPr="003E2F23">
        <w:rPr>
          <w:b/>
        </w:rPr>
        <w:t>2024. gada 19. jūnijā</w:t>
      </w:r>
      <w:r w:rsidRPr="003E2F23">
        <w:rPr>
          <w:b/>
        </w:rPr>
        <w:tab/>
      </w:r>
      <w:r w:rsidRPr="003E2F23">
        <w:rPr>
          <w:b/>
        </w:rPr>
        <w:tab/>
      </w:r>
      <w:r w:rsidRPr="003E2F23">
        <w:rPr>
          <w:b/>
          <w:color w:val="000000"/>
        </w:rPr>
        <w:t>Nr.</w:t>
      </w:r>
      <w:r w:rsidR="00C670EC">
        <w:rPr>
          <w:b/>
          <w:color w:val="000000"/>
        </w:rPr>
        <w:t>208</w:t>
      </w:r>
      <w:r w:rsidRPr="003E2F23">
        <w:rPr>
          <w:b/>
          <w:color w:val="000000"/>
        </w:rPr>
        <w:t>/7</w:t>
      </w:r>
    </w:p>
    <w:p w14:paraId="09CCA4CD" w14:textId="77777777" w:rsidR="003E2F23" w:rsidRPr="003E2F23" w:rsidRDefault="003E2F23" w:rsidP="003E2F23">
      <w:pPr>
        <w:tabs>
          <w:tab w:val="center" w:pos="4153"/>
          <w:tab w:val="right" w:pos="8306"/>
        </w:tabs>
        <w:rPr>
          <w:color w:val="000000"/>
        </w:rPr>
      </w:pPr>
      <w:r w:rsidRPr="003E2F23">
        <w:rPr>
          <w:color w:val="000000"/>
        </w:rPr>
        <w:t xml:space="preserve"> </w:t>
      </w:r>
    </w:p>
    <w:p w14:paraId="0ADB148F" w14:textId="77777777" w:rsidR="003E2F23" w:rsidRPr="003E2F23" w:rsidRDefault="003E2F23" w:rsidP="003E2F23">
      <w:pPr>
        <w:jc w:val="center"/>
        <w:rPr>
          <w:b/>
          <w:u w:val="single"/>
        </w:rPr>
      </w:pPr>
      <w:r w:rsidRPr="003E2F23">
        <w:rPr>
          <w:b/>
          <w:u w:val="single"/>
        </w:rPr>
        <w:t>Par  dalību projektā  ’’Bērnu no nelabvēlīgām ģimenēm iekļaušanas veicināšana, veidojot un izmēģinot jaunus iekļaušanas pasākumus (’’</w:t>
      </w:r>
      <w:proofErr w:type="spellStart"/>
      <w:r w:rsidRPr="003E2F23">
        <w:rPr>
          <w:b/>
          <w:bCs/>
          <w:u w:val="single"/>
        </w:rPr>
        <w:t>Enhancing</w:t>
      </w:r>
      <w:proofErr w:type="spellEnd"/>
      <w:r w:rsidRPr="003E2F23">
        <w:rPr>
          <w:b/>
          <w:bCs/>
          <w:u w:val="single"/>
        </w:rPr>
        <w:t xml:space="preserve"> </w:t>
      </w:r>
      <w:proofErr w:type="spellStart"/>
      <w:r w:rsidRPr="003E2F23">
        <w:rPr>
          <w:b/>
          <w:bCs/>
          <w:u w:val="single"/>
        </w:rPr>
        <w:t>inclusion</w:t>
      </w:r>
      <w:proofErr w:type="spellEnd"/>
      <w:r w:rsidRPr="003E2F23">
        <w:rPr>
          <w:b/>
          <w:bCs/>
          <w:u w:val="single"/>
        </w:rPr>
        <w:t xml:space="preserve"> </w:t>
      </w:r>
      <w:proofErr w:type="spellStart"/>
      <w:r w:rsidRPr="003E2F23">
        <w:rPr>
          <w:b/>
          <w:bCs/>
          <w:u w:val="single"/>
        </w:rPr>
        <w:t>of</w:t>
      </w:r>
      <w:proofErr w:type="spellEnd"/>
      <w:r w:rsidRPr="003E2F23">
        <w:rPr>
          <w:b/>
          <w:bCs/>
          <w:u w:val="single"/>
        </w:rPr>
        <w:t xml:space="preserve"> </w:t>
      </w:r>
      <w:proofErr w:type="spellStart"/>
      <w:r w:rsidRPr="003E2F23">
        <w:rPr>
          <w:b/>
          <w:bCs/>
          <w:u w:val="single"/>
        </w:rPr>
        <w:t>children</w:t>
      </w:r>
      <w:proofErr w:type="spellEnd"/>
      <w:r w:rsidRPr="003E2F23">
        <w:rPr>
          <w:b/>
          <w:bCs/>
          <w:u w:val="single"/>
        </w:rPr>
        <w:t xml:space="preserve"> </w:t>
      </w:r>
      <w:proofErr w:type="spellStart"/>
      <w:r w:rsidRPr="003E2F23">
        <w:rPr>
          <w:b/>
          <w:bCs/>
          <w:u w:val="single"/>
        </w:rPr>
        <w:t>form</w:t>
      </w:r>
      <w:proofErr w:type="spellEnd"/>
      <w:r w:rsidRPr="003E2F23">
        <w:rPr>
          <w:b/>
          <w:bCs/>
          <w:u w:val="single"/>
        </w:rPr>
        <w:t xml:space="preserve"> </w:t>
      </w:r>
      <w:proofErr w:type="spellStart"/>
      <w:r w:rsidRPr="003E2F23">
        <w:rPr>
          <w:b/>
          <w:bCs/>
          <w:u w:val="single"/>
        </w:rPr>
        <w:t>disadvantaged</w:t>
      </w:r>
      <w:proofErr w:type="spellEnd"/>
      <w:r w:rsidRPr="003E2F23">
        <w:rPr>
          <w:b/>
          <w:bCs/>
          <w:u w:val="single"/>
        </w:rPr>
        <w:t xml:space="preserve"> </w:t>
      </w:r>
      <w:proofErr w:type="spellStart"/>
      <w:r w:rsidRPr="003E2F23">
        <w:rPr>
          <w:b/>
          <w:bCs/>
          <w:u w:val="single"/>
        </w:rPr>
        <w:t>families</w:t>
      </w:r>
      <w:proofErr w:type="spellEnd"/>
      <w:r w:rsidRPr="003E2F23">
        <w:rPr>
          <w:b/>
          <w:bCs/>
          <w:u w:val="single"/>
        </w:rPr>
        <w:t xml:space="preserve"> </w:t>
      </w:r>
      <w:proofErr w:type="spellStart"/>
      <w:r w:rsidRPr="003E2F23">
        <w:rPr>
          <w:b/>
          <w:bCs/>
          <w:u w:val="single"/>
        </w:rPr>
        <w:t>through</w:t>
      </w:r>
      <w:proofErr w:type="spellEnd"/>
      <w:r w:rsidRPr="003E2F23">
        <w:rPr>
          <w:b/>
          <w:bCs/>
          <w:u w:val="single"/>
        </w:rPr>
        <w:t xml:space="preserve"> </w:t>
      </w:r>
      <w:proofErr w:type="spellStart"/>
      <w:r w:rsidRPr="003E2F23">
        <w:rPr>
          <w:b/>
          <w:bCs/>
          <w:u w:val="single"/>
        </w:rPr>
        <w:t>creation</w:t>
      </w:r>
      <w:proofErr w:type="spellEnd"/>
      <w:r w:rsidRPr="003E2F23">
        <w:rPr>
          <w:b/>
          <w:bCs/>
          <w:u w:val="single"/>
        </w:rPr>
        <w:t xml:space="preserve"> </w:t>
      </w:r>
      <w:proofErr w:type="spellStart"/>
      <w:r w:rsidRPr="003E2F23">
        <w:rPr>
          <w:b/>
          <w:bCs/>
          <w:u w:val="single"/>
        </w:rPr>
        <w:t>and</w:t>
      </w:r>
      <w:proofErr w:type="spellEnd"/>
      <w:r w:rsidRPr="003E2F23">
        <w:rPr>
          <w:b/>
          <w:bCs/>
          <w:u w:val="single"/>
        </w:rPr>
        <w:t xml:space="preserve"> </w:t>
      </w:r>
      <w:proofErr w:type="spellStart"/>
      <w:r w:rsidRPr="003E2F23">
        <w:rPr>
          <w:b/>
          <w:bCs/>
          <w:u w:val="single"/>
        </w:rPr>
        <w:t>piloting</w:t>
      </w:r>
      <w:proofErr w:type="spellEnd"/>
      <w:r w:rsidRPr="003E2F23">
        <w:rPr>
          <w:b/>
          <w:bCs/>
          <w:u w:val="single"/>
        </w:rPr>
        <w:t xml:space="preserve"> </w:t>
      </w:r>
      <w:proofErr w:type="spellStart"/>
      <w:r w:rsidRPr="003E2F23">
        <w:rPr>
          <w:b/>
          <w:bCs/>
          <w:u w:val="single"/>
        </w:rPr>
        <w:t>new</w:t>
      </w:r>
      <w:proofErr w:type="spellEnd"/>
      <w:r w:rsidRPr="003E2F23">
        <w:rPr>
          <w:b/>
          <w:bCs/>
          <w:u w:val="single"/>
        </w:rPr>
        <w:t xml:space="preserve"> </w:t>
      </w:r>
      <w:proofErr w:type="spellStart"/>
      <w:r w:rsidRPr="003E2F23">
        <w:rPr>
          <w:b/>
          <w:bCs/>
          <w:u w:val="single"/>
        </w:rPr>
        <w:t>inclusion</w:t>
      </w:r>
      <w:proofErr w:type="spellEnd"/>
      <w:r w:rsidRPr="003E2F23">
        <w:rPr>
          <w:b/>
          <w:bCs/>
          <w:u w:val="single"/>
        </w:rPr>
        <w:t xml:space="preserve"> </w:t>
      </w:r>
      <w:proofErr w:type="spellStart"/>
      <w:r w:rsidRPr="003E2F23">
        <w:rPr>
          <w:b/>
          <w:bCs/>
          <w:u w:val="single"/>
        </w:rPr>
        <w:t>measures</w:t>
      </w:r>
      <w:proofErr w:type="spellEnd"/>
      <w:r w:rsidRPr="003E2F23">
        <w:rPr>
          <w:b/>
          <w:bCs/>
          <w:u w:val="single"/>
        </w:rPr>
        <w:t>” / ”</w:t>
      </w:r>
      <w:proofErr w:type="spellStart"/>
      <w:r w:rsidRPr="003E2F23">
        <w:rPr>
          <w:b/>
          <w:bCs/>
          <w:u w:val="single"/>
        </w:rPr>
        <w:t>Embrace</w:t>
      </w:r>
      <w:proofErr w:type="spellEnd"/>
      <w:r w:rsidRPr="003E2F23">
        <w:rPr>
          <w:b/>
          <w:bCs/>
          <w:u w:val="single"/>
        </w:rPr>
        <w:t>’’</w:t>
      </w:r>
      <w:r w:rsidRPr="003E2F23">
        <w:rPr>
          <w:b/>
          <w:u w:val="single"/>
        </w:rPr>
        <w:t>)</w:t>
      </w:r>
    </w:p>
    <w:p w14:paraId="11B05B63" w14:textId="77777777" w:rsidR="003E2F23" w:rsidRPr="003E2F23" w:rsidRDefault="003E2F23" w:rsidP="003E2F23">
      <w:pPr>
        <w:jc w:val="both"/>
        <w:rPr>
          <w:i/>
        </w:rPr>
      </w:pPr>
      <w:r w:rsidRPr="003E2F23">
        <w:rPr>
          <w:i/>
        </w:rPr>
        <w:t xml:space="preserve"> </w:t>
      </w:r>
    </w:p>
    <w:p w14:paraId="35AEA99A" w14:textId="3FB00140" w:rsidR="003E2F23" w:rsidRPr="003E2F23" w:rsidRDefault="003E2F23" w:rsidP="00033396">
      <w:pPr>
        <w:ind w:firstLine="357"/>
        <w:jc w:val="both"/>
        <w:rPr>
          <w:bCs/>
        </w:rPr>
      </w:pPr>
      <w:r w:rsidRPr="003E2F23">
        <w:t xml:space="preserve">Saskaņā ar Pašvaldību likuma 4. panta pirmās daļas 8. un 9. punktu, 10. panta pirmās daļas 21. punktu, INTERREG Latvijas-Lietuvas pārrobežu sadarbības programmas 2021.- 2027. gadam noteikumiem un, ņemot vērā Dobeles novada attīstības programmas 2021.- 2027. gadam rīcības virziena RV14 “Publiskā </w:t>
      </w:r>
      <w:proofErr w:type="spellStart"/>
      <w:r w:rsidRPr="003E2F23">
        <w:t>ārtelpa</w:t>
      </w:r>
      <w:proofErr w:type="spellEnd"/>
      <w:r w:rsidRPr="003E2F23">
        <w:t xml:space="preserve"> un kultūrvēsturiskais mantojums uzdevumu U33 “Pilnveidot publiskās </w:t>
      </w:r>
      <w:proofErr w:type="spellStart"/>
      <w:r w:rsidRPr="003E2F23">
        <w:t>ārtelpas</w:t>
      </w:r>
      <w:proofErr w:type="spellEnd"/>
      <w:r w:rsidRPr="003E2F23">
        <w:t xml:space="preserve"> kvalitāti un pieejamību”, kā arī Dobeles novada domes 2023. gada 23. februāra apstiprināto Dobeles novada attīstības programmas 2021. – 2027. gadam investīciju plānu</w:t>
      </w:r>
      <w:r w:rsidR="00A01CDB">
        <w:t>,</w:t>
      </w:r>
      <w:r w:rsidR="007B163E" w:rsidRPr="007B163E">
        <w:t xml:space="preserve"> </w:t>
      </w:r>
      <w:r w:rsidR="007B163E" w:rsidRPr="00AA085A">
        <w:t xml:space="preserve">atklāti balsojot: </w:t>
      </w:r>
      <w:r w:rsidR="007B163E" w:rsidRPr="00534F33">
        <w:t xml:space="preserve">PAR - </w:t>
      </w:r>
      <w:r w:rsidR="007B163E">
        <w:t>14</w:t>
      </w:r>
      <w:r w:rsidR="007B163E" w:rsidRPr="00534F33">
        <w:t xml:space="preserve"> (</w:t>
      </w:r>
      <w:r w:rsidR="007B163E">
        <w:t xml:space="preserve">Kristīne Briede, </w:t>
      </w:r>
      <w:r w:rsidR="007B163E" w:rsidRPr="00534F33">
        <w:rPr>
          <w:bCs/>
          <w:lang w:eastAsia="et-EE"/>
        </w:rPr>
        <w:t xml:space="preserve">Māris Feldmanis, </w:t>
      </w:r>
      <w:r w:rsidR="007B163E">
        <w:t xml:space="preserve">Edgars </w:t>
      </w:r>
      <w:proofErr w:type="spellStart"/>
      <w:r w:rsidR="007B163E">
        <w:t>Gaigalis</w:t>
      </w:r>
      <w:proofErr w:type="spellEnd"/>
      <w:r w:rsidR="007B163E">
        <w:t>,</w:t>
      </w:r>
      <w:r w:rsidR="007B163E" w:rsidRPr="00534F33">
        <w:rPr>
          <w:bCs/>
          <w:lang w:eastAsia="et-EE"/>
        </w:rPr>
        <w:t xml:space="preserve"> Ivars </w:t>
      </w:r>
      <w:proofErr w:type="spellStart"/>
      <w:r w:rsidR="007B163E" w:rsidRPr="00534F33">
        <w:rPr>
          <w:bCs/>
          <w:lang w:eastAsia="et-EE"/>
        </w:rPr>
        <w:t>Gorskis</w:t>
      </w:r>
      <w:proofErr w:type="spellEnd"/>
      <w:r w:rsidR="007B163E" w:rsidRPr="00534F33">
        <w:rPr>
          <w:bCs/>
          <w:lang w:eastAsia="et-EE"/>
        </w:rPr>
        <w:t xml:space="preserve">, </w:t>
      </w:r>
      <w:r w:rsidR="007B163E">
        <w:rPr>
          <w:bCs/>
          <w:lang w:eastAsia="et-EE"/>
        </w:rPr>
        <w:t xml:space="preserve">Linda </w:t>
      </w:r>
      <w:proofErr w:type="spellStart"/>
      <w:r w:rsidR="007B163E">
        <w:rPr>
          <w:bCs/>
          <w:lang w:eastAsia="et-EE"/>
        </w:rPr>
        <w:t>Karloviča</w:t>
      </w:r>
      <w:proofErr w:type="spellEnd"/>
      <w:r w:rsidR="007B163E">
        <w:rPr>
          <w:bCs/>
          <w:lang w:eastAsia="et-EE"/>
        </w:rPr>
        <w:t xml:space="preserve">, </w:t>
      </w:r>
      <w:r w:rsidR="007B163E" w:rsidRPr="00534F33">
        <w:rPr>
          <w:bCs/>
          <w:lang w:eastAsia="et-EE"/>
        </w:rPr>
        <w:t xml:space="preserve">Edgars Laimiņš, Sanita </w:t>
      </w:r>
      <w:proofErr w:type="spellStart"/>
      <w:r w:rsidR="007B163E" w:rsidRPr="00534F33">
        <w:rPr>
          <w:bCs/>
          <w:lang w:eastAsia="et-EE"/>
        </w:rPr>
        <w:t>Olševska</w:t>
      </w:r>
      <w:proofErr w:type="spellEnd"/>
      <w:r w:rsidR="007B163E" w:rsidRPr="00534F33">
        <w:rPr>
          <w:bCs/>
          <w:lang w:eastAsia="et-EE"/>
        </w:rPr>
        <w:t xml:space="preserve">, </w:t>
      </w:r>
      <w:r w:rsidR="007B163E">
        <w:rPr>
          <w:bCs/>
          <w:lang w:eastAsia="et-EE"/>
        </w:rPr>
        <w:t xml:space="preserve">Andris </w:t>
      </w:r>
      <w:proofErr w:type="spellStart"/>
      <w:r w:rsidR="007B163E">
        <w:rPr>
          <w:bCs/>
          <w:lang w:eastAsia="et-EE"/>
        </w:rPr>
        <w:t>Podvinskis</w:t>
      </w:r>
      <w:proofErr w:type="spellEnd"/>
      <w:r w:rsidR="007B163E">
        <w:rPr>
          <w:bCs/>
          <w:lang w:eastAsia="et-EE"/>
        </w:rPr>
        <w:t xml:space="preserve">, </w:t>
      </w:r>
      <w:r w:rsidR="007B163E" w:rsidRPr="00534F33">
        <w:rPr>
          <w:bCs/>
          <w:lang w:eastAsia="et-EE"/>
        </w:rPr>
        <w:t>Viesturs Reinfelds</w:t>
      </w:r>
      <w:r w:rsidR="007B163E">
        <w:rPr>
          <w:bCs/>
          <w:lang w:eastAsia="et-EE"/>
        </w:rPr>
        <w:t>,</w:t>
      </w:r>
      <w:r w:rsidR="007B163E" w:rsidRPr="00534F33">
        <w:rPr>
          <w:bCs/>
          <w:lang w:eastAsia="et-EE"/>
        </w:rPr>
        <w:t xml:space="preserve"> Dace Reinika, Guntis </w:t>
      </w:r>
      <w:proofErr w:type="spellStart"/>
      <w:r w:rsidR="007B163E" w:rsidRPr="00534F33">
        <w:rPr>
          <w:bCs/>
          <w:lang w:eastAsia="et-EE"/>
        </w:rPr>
        <w:t>Safranovičs</w:t>
      </w:r>
      <w:proofErr w:type="spellEnd"/>
      <w:r w:rsidR="007B163E" w:rsidRPr="00534F33">
        <w:rPr>
          <w:bCs/>
          <w:lang w:eastAsia="et-EE"/>
        </w:rPr>
        <w:t>,</w:t>
      </w:r>
      <w:r w:rsidR="007B163E" w:rsidRPr="00D71CFB">
        <w:rPr>
          <w:bCs/>
          <w:lang w:eastAsia="et-EE"/>
        </w:rPr>
        <w:t xml:space="preserve"> </w:t>
      </w:r>
      <w:r w:rsidR="007B163E">
        <w:rPr>
          <w:bCs/>
          <w:lang w:eastAsia="et-EE"/>
        </w:rPr>
        <w:t xml:space="preserve">Andrejs Spridzāns, </w:t>
      </w:r>
      <w:r w:rsidR="007B163E" w:rsidRPr="00534F33">
        <w:rPr>
          <w:bCs/>
          <w:lang w:eastAsia="et-EE"/>
        </w:rPr>
        <w:t xml:space="preserve">Ivars Stanga, Indra </w:t>
      </w:r>
      <w:proofErr w:type="spellStart"/>
      <w:r w:rsidR="007B163E" w:rsidRPr="00534F33">
        <w:rPr>
          <w:bCs/>
          <w:lang w:eastAsia="et-EE"/>
        </w:rPr>
        <w:t>Špela</w:t>
      </w:r>
      <w:proofErr w:type="spellEnd"/>
      <w:r w:rsidR="007B163E" w:rsidRPr="00534F33">
        <w:rPr>
          <w:bCs/>
          <w:lang w:eastAsia="et-EE"/>
        </w:rPr>
        <w:t xml:space="preserve">), </w:t>
      </w:r>
      <w:r w:rsidR="007B163E" w:rsidRPr="00534F33">
        <w:t xml:space="preserve">PRET – nav, ATTURAS – </w:t>
      </w:r>
      <w:r w:rsidR="007B163E">
        <w:t>nav</w:t>
      </w:r>
      <w:r w:rsidR="007B163E" w:rsidRPr="00534F33">
        <w:t>,</w:t>
      </w:r>
      <w:r w:rsidR="007B163E">
        <w:t xml:space="preserve"> </w:t>
      </w:r>
      <w:r w:rsidRPr="003E2F23">
        <w:t>Dobeles novada dome</w:t>
      </w:r>
      <w:r w:rsidRPr="003E2F23">
        <w:rPr>
          <w:b/>
        </w:rPr>
        <w:t xml:space="preserve"> </w:t>
      </w:r>
      <w:r w:rsidRPr="003E2F23">
        <w:rPr>
          <w:bCs/>
        </w:rPr>
        <w:t>NOLEMJ:</w:t>
      </w:r>
    </w:p>
    <w:p w14:paraId="08AD3B1C" w14:textId="77777777" w:rsidR="003E2F23" w:rsidRPr="003E2F23" w:rsidRDefault="003E2F23">
      <w:pPr>
        <w:keepNext/>
        <w:numPr>
          <w:ilvl w:val="1"/>
          <w:numId w:val="1"/>
        </w:numPr>
        <w:spacing w:after="160" w:line="259" w:lineRule="auto"/>
        <w:ind w:left="426" w:hanging="426"/>
        <w:contextualSpacing/>
        <w:jc w:val="both"/>
        <w:rPr>
          <w:rFonts w:eastAsia="Calibri"/>
          <w:bCs/>
        </w:rPr>
      </w:pPr>
      <w:r w:rsidRPr="003E2F23">
        <w:rPr>
          <w:rFonts w:eastAsia="Calibri"/>
          <w:bCs/>
        </w:rPr>
        <w:t>Apstiprināt dalību INTERREG VI-A Latvijas - Lietuvas Programma 2021.-2027.gadam projektu konkursā 3. prioritātes “Sociāli iekļaujoša sabiedrība” projektā “Bērnu no nelabvēlīgām ģimenēm iekļaušanas veicināšana, veidojot un izmēģinot jaunus iekļaušanas pasākumus (“</w:t>
      </w:r>
      <w:proofErr w:type="spellStart"/>
      <w:r w:rsidRPr="003E2F23">
        <w:rPr>
          <w:rFonts w:eastAsia="Calibri"/>
          <w:bCs/>
        </w:rPr>
        <w:t>Enhancing</w:t>
      </w:r>
      <w:proofErr w:type="spellEnd"/>
      <w:r w:rsidRPr="003E2F23">
        <w:rPr>
          <w:rFonts w:eastAsia="Calibri"/>
          <w:bCs/>
        </w:rPr>
        <w:t xml:space="preserve"> </w:t>
      </w:r>
      <w:proofErr w:type="spellStart"/>
      <w:r w:rsidRPr="003E2F23">
        <w:rPr>
          <w:rFonts w:eastAsia="Calibri"/>
          <w:bCs/>
        </w:rPr>
        <w:t>inclusion</w:t>
      </w:r>
      <w:proofErr w:type="spellEnd"/>
      <w:r w:rsidRPr="003E2F23">
        <w:rPr>
          <w:rFonts w:eastAsia="Calibri"/>
          <w:bCs/>
        </w:rPr>
        <w:t xml:space="preserve"> </w:t>
      </w:r>
      <w:proofErr w:type="spellStart"/>
      <w:r w:rsidRPr="003E2F23">
        <w:rPr>
          <w:rFonts w:eastAsia="Calibri"/>
          <w:bCs/>
        </w:rPr>
        <w:t>of</w:t>
      </w:r>
      <w:proofErr w:type="spellEnd"/>
      <w:r w:rsidRPr="003E2F23">
        <w:rPr>
          <w:rFonts w:eastAsia="Calibri"/>
          <w:bCs/>
        </w:rPr>
        <w:t xml:space="preserve"> </w:t>
      </w:r>
      <w:proofErr w:type="spellStart"/>
      <w:r w:rsidRPr="003E2F23">
        <w:rPr>
          <w:rFonts w:eastAsia="Calibri"/>
          <w:bCs/>
        </w:rPr>
        <w:t>children</w:t>
      </w:r>
      <w:proofErr w:type="spellEnd"/>
      <w:r w:rsidRPr="003E2F23">
        <w:rPr>
          <w:rFonts w:eastAsia="Calibri"/>
          <w:bCs/>
        </w:rPr>
        <w:t xml:space="preserve"> </w:t>
      </w:r>
      <w:proofErr w:type="spellStart"/>
      <w:r w:rsidRPr="003E2F23">
        <w:rPr>
          <w:rFonts w:eastAsia="Calibri"/>
          <w:bCs/>
        </w:rPr>
        <w:t>form</w:t>
      </w:r>
      <w:proofErr w:type="spellEnd"/>
      <w:r w:rsidRPr="003E2F23">
        <w:rPr>
          <w:rFonts w:eastAsia="Calibri"/>
          <w:bCs/>
        </w:rPr>
        <w:t xml:space="preserve"> </w:t>
      </w:r>
      <w:proofErr w:type="spellStart"/>
      <w:r w:rsidRPr="003E2F23">
        <w:rPr>
          <w:rFonts w:eastAsia="Calibri"/>
          <w:bCs/>
        </w:rPr>
        <w:t>disadvantaged</w:t>
      </w:r>
      <w:proofErr w:type="spellEnd"/>
      <w:r w:rsidRPr="003E2F23">
        <w:rPr>
          <w:rFonts w:eastAsia="Calibri"/>
          <w:bCs/>
        </w:rPr>
        <w:t xml:space="preserve"> </w:t>
      </w:r>
      <w:proofErr w:type="spellStart"/>
      <w:r w:rsidRPr="003E2F23">
        <w:rPr>
          <w:rFonts w:eastAsia="Calibri"/>
          <w:bCs/>
        </w:rPr>
        <w:t>families</w:t>
      </w:r>
      <w:proofErr w:type="spellEnd"/>
      <w:r w:rsidRPr="003E2F23">
        <w:rPr>
          <w:rFonts w:eastAsia="Calibri"/>
          <w:bCs/>
        </w:rPr>
        <w:t xml:space="preserve"> </w:t>
      </w:r>
      <w:proofErr w:type="spellStart"/>
      <w:r w:rsidRPr="003E2F23">
        <w:rPr>
          <w:rFonts w:eastAsia="Calibri"/>
          <w:bCs/>
        </w:rPr>
        <w:t>through</w:t>
      </w:r>
      <w:proofErr w:type="spellEnd"/>
      <w:r w:rsidRPr="003E2F23">
        <w:rPr>
          <w:rFonts w:eastAsia="Calibri"/>
          <w:bCs/>
        </w:rPr>
        <w:t xml:space="preserve"> </w:t>
      </w:r>
      <w:proofErr w:type="spellStart"/>
      <w:r w:rsidRPr="003E2F23">
        <w:rPr>
          <w:rFonts w:eastAsia="Calibri"/>
          <w:bCs/>
        </w:rPr>
        <w:t>creation</w:t>
      </w:r>
      <w:proofErr w:type="spellEnd"/>
      <w:r w:rsidRPr="003E2F23">
        <w:rPr>
          <w:rFonts w:eastAsia="Calibri"/>
          <w:bCs/>
        </w:rPr>
        <w:t xml:space="preserve"> </w:t>
      </w:r>
      <w:proofErr w:type="spellStart"/>
      <w:r w:rsidRPr="003E2F23">
        <w:rPr>
          <w:rFonts w:eastAsia="Calibri"/>
          <w:bCs/>
        </w:rPr>
        <w:t>and</w:t>
      </w:r>
      <w:proofErr w:type="spellEnd"/>
      <w:r w:rsidRPr="003E2F23">
        <w:rPr>
          <w:rFonts w:eastAsia="Calibri"/>
          <w:bCs/>
        </w:rPr>
        <w:t xml:space="preserve"> </w:t>
      </w:r>
      <w:proofErr w:type="spellStart"/>
      <w:r w:rsidRPr="003E2F23">
        <w:rPr>
          <w:rFonts w:eastAsia="Calibri"/>
          <w:bCs/>
        </w:rPr>
        <w:t>piloting</w:t>
      </w:r>
      <w:proofErr w:type="spellEnd"/>
      <w:r w:rsidRPr="003E2F23">
        <w:rPr>
          <w:rFonts w:eastAsia="Calibri"/>
          <w:bCs/>
        </w:rPr>
        <w:t xml:space="preserve"> </w:t>
      </w:r>
      <w:proofErr w:type="spellStart"/>
      <w:r w:rsidRPr="003E2F23">
        <w:rPr>
          <w:rFonts w:eastAsia="Calibri"/>
          <w:bCs/>
        </w:rPr>
        <w:t>new</w:t>
      </w:r>
      <w:proofErr w:type="spellEnd"/>
      <w:r w:rsidRPr="003E2F23">
        <w:rPr>
          <w:rFonts w:eastAsia="Calibri"/>
          <w:bCs/>
        </w:rPr>
        <w:t xml:space="preserve"> </w:t>
      </w:r>
      <w:proofErr w:type="spellStart"/>
      <w:r w:rsidRPr="003E2F23">
        <w:rPr>
          <w:rFonts w:eastAsia="Calibri"/>
          <w:bCs/>
        </w:rPr>
        <w:t>inclusion</w:t>
      </w:r>
      <w:proofErr w:type="spellEnd"/>
      <w:r w:rsidRPr="003E2F23">
        <w:rPr>
          <w:rFonts w:eastAsia="Calibri"/>
          <w:bCs/>
        </w:rPr>
        <w:t xml:space="preserve"> </w:t>
      </w:r>
      <w:proofErr w:type="spellStart"/>
      <w:r w:rsidRPr="003E2F23">
        <w:rPr>
          <w:rFonts w:eastAsia="Calibri"/>
          <w:bCs/>
        </w:rPr>
        <w:t>measures</w:t>
      </w:r>
      <w:proofErr w:type="spellEnd"/>
      <w:r w:rsidRPr="003E2F23">
        <w:rPr>
          <w:rFonts w:eastAsia="Calibri"/>
          <w:bCs/>
        </w:rPr>
        <w:t>” / ”</w:t>
      </w:r>
      <w:proofErr w:type="spellStart"/>
      <w:r w:rsidRPr="003E2F23">
        <w:rPr>
          <w:rFonts w:eastAsia="Calibri"/>
          <w:bCs/>
        </w:rPr>
        <w:t>Embrace</w:t>
      </w:r>
      <w:proofErr w:type="spellEnd"/>
      <w:r w:rsidRPr="003E2F23">
        <w:rPr>
          <w:rFonts w:eastAsia="Calibri"/>
          <w:bCs/>
        </w:rPr>
        <w:t>“)</w:t>
      </w:r>
      <w:r w:rsidRPr="003E2F23">
        <w:t xml:space="preserve">, </w:t>
      </w:r>
      <w:r w:rsidRPr="003E2F23">
        <w:rPr>
          <w:rFonts w:eastAsia="Calibri"/>
          <w:bCs/>
        </w:rPr>
        <w:t>turpmāk - projekts, nosakot projekta finansējumu 137 734,76 EUR (ar pievienotās vērtības nodokli), tai skaitā, Eiropas Reģionālā attīstības fonda finansējums 110 187,81 EUR, kas sastāda 80 % no projekta kopējām attiecināmajām izmaksām un Dobeles novada pašvaldības līdzfinansējums 27 546,95 EUR, kas sastāda 20% no projekta attiecināmajām izmaksām.</w:t>
      </w:r>
    </w:p>
    <w:p w14:paraId="78C1638E" w14:textId="77777777" w:rsidR="003E2F23" w:rsidRPr="003E2F23" w:rsidRDefault="003E2F23">
      <w:pPr>
        <w:keepNext/>
        <w:numPr>
          <w:ilvl w:val="1"/>
          <w:numId w:val="1"/>
        </w:numPr>
        <w:spacing w:after="160" w:line="259" w:lineRule="auto"/>
        <w:ind w:left="426" w:hanging="426"/>
        <w:contextualSpacing/>
        <w:jc w:val="both"/>
        <w:rPr>
          <w:rFonts w:eastAsia="Calibri"/>
          <w:bCs/>
        </w:rPr>
      </w:pPr>
      <w:r w:rsidRPr="003E2F23">
        <w:rPr>
          <w:rFonts w:eastAsia="Calibri"/>
          <w:bCs/>
        </w:rPr>
        <w:t>Projekta apstiprināšanas gadījumā:</w:t>
      </w:r>
    </w:p>
    <w:p w14:paraId="2E153C3E" w14:textId="77777777" w:rsidR="003E2F23" w:rsidRPr="003E2F23" w:rsidRDefault="003E2F23">
      <w:pPr>
        <w:keepNext/>
        <w:numPr>
          <w:ilvl w:val="0"/>
          <w:numId w:val="9"/>
        </w:numPr>
        <w:spacing w:after="160" w:line="259" w:lineRule="auto"/>
        <w:ind w:hanging="510"/>
        <w:contextualSpacing/>
        <w:jc w:val="both"/>
        <w:rPr>
          <w:rFonts w:eastAsia="Calibri"/>
          <w:bCs/>
        </w:rPr>
      </w:pPr>
      <w:r w:rsidRPr="003E2F23">
        <w:rPr>
          <w:rFonts w:eastAsia="Calibri"/>
          <w:bCs/>
        </w:rPr>
        <w:t>Dobeles novada pašvaldības līdzfinansējumu 20 % apmērā no projekta attiecināmajām izmaksām ieplānot Dobeles novada pašvaldības 2026. gada budžeta izdevumu sadaļā;</w:t>
      </w:r>
    </w:p>
    <w:p w14:paraId="7FB4E186" w14:textId="77777777" w:rsidR="003E2F23" w:rsidRPr="003E2F23" w:rsidRDefault="003E2F23">
      <w:pPr>
        <w:keepNext/>
        <w:numPr>
          <w:ilvl w:val="0"/>
          <w:numId w:val="9"/>
        </w:numPr>
        <w:spacing w:after="160" w:line="259" w:lineRule="auto"/>
        <w:ind w:hanging="510"/>
        <w:contextualSpacing/>
        <w:jc w:val="both"/>
        <w:rPr>
          <w:rFonts w:eastAsia="Calibri"/>
          <w:bCs/>
        </w:rPr>
      </w:pPr>
      <w:proofErr w:type="spellStart"/>
      <w:r w:rsidRPr="003E2F23">
        <w:rPr>
          <w:rFonts w:eastAsia="Calibri"/>
          <w:bCs/>
        </w:rPr>
        <w:t>priekšfinansējumu</w:t>
      </w:r>
      <w:proofErr w:type="spellEnd"/>
      <w:r w:rsidRPr="003E2F23">
        <w:rPr>
          <w:rFonts w:eastAsia="Calibri"/>
          <w:bCs/>
        </w:rPr>
        <w:t xml:space="preserve"> projekta realizācijai 100 % apmērā no projekta attiecināmajām izmaksām ieplānot Dobeles novada pašvaldības budžetos šādos apmēros: 2025. gada budžetā – 100 000 EUR un 2026. gada budžetā – 37 734,76 EUR.</w:t>
      </w:r>
    </w:p>
    <w:p w14:paraId="593CCB10" w14:textId="77777777" w:rsidR="003E2F23" w:rsidRPr="003E2F23" w:rsidRDefault="003E2F23" w:rsidP="003E2F23">
      <w:pPr>
        <w:keepNext/>
        <w:jc w:val="both"/>
        <w:rPr>
          <w:rFonts w:eastAsia="Calibri"/>
          <w:bCs/>
          <w:lang w:eastAsia="en-US"/>
        </w:rPr>
      </w:pPr>
      <w:r w:rsidRPr="003E2F23">
        <w:rPr>
          <w:rFonts w:eastAsia="Calibri"/>
          <w:bCs/>
          <w:lang w:eastAsia="en-US"/>
        </w:rPr>
        <w:t xml:space="preserve">3.    Noteikt plānoto projekta īstenošanas laiku no 2025. gada 1. marta līdz 2027. gada 31. martam. </w:t>
      </w:r>
    </w:p>
    <w:p w14:paraId="1C1F8D45" w14:textId="1E4D459F" w:rsidR="003E2F23" w:rsidRPr="00033396" w:rsidRDefault="003E2F23">
      <w:pPr>
        <w:keepNext/>
        <w:numPr>
          <w:ilvl w:val="0"/>
          <w:numId w:val="1"/>
        </w:numPr>
        <w:spacing w:after="160" w:line="259" w:lineRule="auto"/>
        <w:ind w:left="357" w:hanging="357"/>
        <w:jc w:val="both"/>
        <w:rPr>
          <w:bCs/>
        </w:rPr>
      </w:pPr>
      <w:r w:rsidRPr="00033396">
        <w:rPr>
          <w:rFonts w:eastAsia="Calibri"/>
          <w:bCs/>
          <w:lang w:eastAsia="en-US"/>
        </w:rPr>
        <w:t>Atzīt par spēkā neesošu Dobeles novada domes 2023. gada 24. marta lēmumu Nr. 91/4 “Par  dalību projektā  “Vietējo kopienu daudzfunkcionālo centru attīstība”/ Kopienu centri (“</w:t>
      </w:r>
      <w:proofErr w:type="spellStart"/>
      <w:r w:rsidRPr="00033396">
        <w:rPr>
          <w:rFonts w:eastAsia="Calibri"/>
          <w:bCs/>
          <w:lang w:eastAsia="en-US"/>
        </w:rPr>
        <w:t>Development</w:t>
      </w:r>
      <w:proofErr w:type="spellEnd"/>
      <w:r w:rsidRPr="00033396">
        <w:rPr>
          <w:rFonts w:eastAsia="Calibri"/>
          <w:bCs/>
          <w:lang w:eastAsia="en-US"/>
        </w:rPr>
        <w:t xml:space="preserve"> </w:t>
      </w:r>
      <w:proofErr w:type="spellStart"/>
      <w:r w:rsidRPr="00033396">
        <w:rPr>
          <w:rFonts w:eastAsia="Calibri"/>
          <w:bCs/>
          <w:lang w:eastAsia="en-US"/>
        </w:rPr>
        <w:t>of</w:t>
      </w:r>
      <w:proofErr w:type="spellEnd"/>
      <w:r w:rsidRPr="00033396">
        <w:rPr>
          <w:rFonts w:eastAsia="Calibri"/>
          <w:bCs/>
          <w:lang w:eastAsia="en-US"/>
        </w:rPr>
        <w:t xml:space="preserve"> </w:t>
      </w:r>
      <w:proofErr w:type="spellStart"/>
      <w:r w:rsidRPr="00033396">
        <w:rPr>
          <w:rFonts w:eastAsia="Calibri"/>
          <w:bCs/>
          <w:lang w:eastAsia="en-US"/>
        </w:rPr>
        <w:t>local</w:t>
      </w:r>
      <w:proofErr w:type="spellEnd"/>
      <w:r w:rsidRPr="00033396">
        <w:rPr>
          <w:rFonts w:eastAsia="Calibri"/>
          <w:bCs/>
          <w:lang w:eastAsia="en-US"/>
        </w:rPr>
        <w:t xml:space="preserve"> </w:t>
      </w:r>
      <w:proofErr w:type="spellStart"/>
      <w:r w:rsidRPr="00033396">
        <w:rPr>
          <w:rFonts w:eastAsia="Calibri"/>
          <w:bCs/>
          <w:lang w:eastAsia="en-US"/>
        </w:rPr>
        <w:t>community</w:t>
      </w:r>
      <w:proofErr w:type="spellEnd"/>
      <w:r w:rsidRPr="00033396">
        <w:rPr>
          <w:rFonts w:eastAsia="Calibri"/>
          <w:bCs/>
          <w:lang w:eastAsia="en-US"/>
        </w:rPr>
        <w:t xml:space="preserve"> </w:t>
      </w:r>
      <w:proofErr w:type="spellStart"/>
      <w:r w:rsidRPr="00033396">
        <w:rPr>
          <w:rFonts w:eastAsia="Calibri"/>
          <w:bCs/>
          <w:lang w:eastAsia="en-US"/>
        </w:rPr>
        <w:t>multifunctional</w:t>
      </w:r>
      <w:proofErr w:type="spellEnd"/>
      <w:r w:rsidRPr="00033396">
        <w:rPr>
          <w:rFonts w:eastAsia="Calibri"/>
          <w:bCs/>
          <w:lang w:eastAsia="en-US"/>
        </w:rPr>
        <w:t xml:space="preserve"> </w:t>
      </w:r>
      <w:proofErr w:type="spellStart"/>
      <w:r w:rsidRPr="00033396">
        <w:rPr>
          <w:rFonts w:eastAsia="Calibri"/>
          <w:bCs/>
          <w:lang w:eastAsia="en-US"/>
        </w:rPr>
        <w:t>centers</w:t>
      </w:r>
      <w:proofErr w:type="spellEnd"/>
      <w:r w:rsidRPr="00033396">
        <w:rPr>
          <w:rFonts w:eastAsia="Calibri"/>
          <w:bCs/>
          <w:lang w:eastAsia="en-US"/>
        </w:rPr>
        <w:t>” /”</w:t>
      </w:r>
      <w:proofErr w:type="spellStart"/>
      <w:r w:rsidRPr="00033396">
        <w:rPr>
          <w:rFonts w:eastAsia="Calibri"/>
          <w:bCs/>
          <w:lang w:eastAsia="en-US"/>
        </w:rPr>
        <w:t>Community</w:t>
      </w:r>
      <w:proofErr w:type="spellEnd"/>
      <w:r w:rsidRPr="00033396">
        <w:rPr>
          <w:rFonts w:eastAsia="Calibri"/>
          <w:bCs/>
          <w:lang w:eastAsia="en-US"/>
        </w:rPr>
        <w:t xml:space="preserve"> </w:t>
      </w:r>
      <w:proofErr w:type="spellStart"/>
      <w:r w:rsidRPr="00033396">
        <w:rPr>
          <w:rFonts w:eastAsia="Calibri"/>
          <w:bCs/>
          <w:lang w:eastAsia="en-US"/>
        </w:rPr>
        <w:t>centers</w:t>
      </w:r>
      <w:proofErr w:type="spellEnd"/>
      <w:r w:rsidRPr="00033396">
        <w:rPr>
          <w:rFonts w:eastAsia="Calibri"/>
          <w:bCs/>
          <w:lang w:eastAsia="en-US"/>
        </w:rPr>
        <w:t xml:space="preserve">“)”. </w:t>
      </w:r>
    </w:p>
    <w:p w14:paraId="017B6291" w14:textId="77777777" w:rsidR="003E2F23" w:rsidRDefault="003E2F23" w:rsidP="003E2F23">
      <w:pPr>
        <w:jc w:val="both"/>
      </w:pPr>
      <w:r w:rsidRPr="003E2F23">
        <w:t>Domes priekšsēdētājs</w:t>
      </w:r>
      <w:r w:rsidRPr="003E2F23">
        <w:tab/>
      </w:r>
      <w:r w:rsidRPr="003E2F23">
        <w:tab/>
      </w:r>
      <w:r w:rsidRPr="003E2F23">
        <w:tab/>
      </w:r>
      <w:r w:rsidRPr="003E2F23">
        <w:tab/>
      </w:r>
      <w:r w:rsidRPr="003E2F23">
        <w:tab/>
      </w:r>
      <w:r w:rsidRPr="003E2F23">
        <w:tab/>
      </w:r>
      <w:r w:rsidRPr="003E2F23">
        <w:tab/>
      </w:r>
      <w:r w:rsidRPr="003E2F23">
        <w:tab/>
      </w:r>
      <w:r w:rsidRPr="003E2F23">
        <w:tab/>
        <w:t xml:space="preserve">I. </w:t>
      </w:r>
      <w:proofErr w:type="spellStart"/>
      <w:r w:rsidRPr="003E2F23">
        <w:t>Gorskis</w:t>
      </w:r>
      <w:proofErr w:type="spellEnd"/>
    </w:p>
    <w:p w14:paraId="1A730AA4" w14:textId="290F2D4D" w:rsidR="00033396" w:rsidRDefault="00033396" w:rsidP="003E2F23">
      <w:pPr>
        <w:jc w:val="both"/>
      </w:pPr>
      <w:r>
        <w:br w:type="page"/>
      </w:r>
    </w:p>
    <w:p w14:paraId="28A55224" w14:textId="77777777" w:rsidR="003E2F23" w:rsidRPr="003E2F23" w:rsidRDefault="003E2F23" w:rsidP="00C670EC">
      <w:pPr>
        <w:tabs>
          <w:tab w:val="left" w:pos="-24212"/>
        </w:tabs>
        <w:spacing w:line="259" w:lineRule="auto"/>
        <w:jc w:val="center"/>
        <w:rPr>
          <w:sz w:val="20"/>
          <w:szCs w:val="20"/>
        </w:rPr>
      </w:pPr>
      <w:r w:rsidRPr="003E2F23">
        <w:rPr>
          <w:noProof/>
          <w:sz w:val="20"/>
          <w:szCs w:val="20"/>
        </w:rPr>
        <w:lastRenderedPageBreak/>
        <w:drawing>
          <wp:inline distT="0" distB="0" distL="0" distR="0" wp14:anchorId="2E8BA460" wp14:editId="3E2DBA63">
            <wp:extent cx="676275" cy="752475"/>
            <wp:effectExtent l="0" t="0" r="9525" b="9525"/>
            <wp:docPr id="212676387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94CEA58" w14:textId="77777777" w:rsidR="003E2F23" w:rsidRPr="003E2F23" w:rsidRDefault="003E2F23" w:rsidP="003E2F23">
      <w:pPr>
        <w:tabs>
          <w:tab w:val="center" w:pos="4153"/>
          <w:tab w:val="right" w:pos="8306"/>
        </w:tabs>
        <w:jc w:val="center"/>
        <w:rPr>
          <w:sz w:val="20"/>
        </w:rPr>
      </w:pPr>
      <w:r w:rsidRPr="003E2F23">
        <w:rPr>
          <w:sz w:val="20"/>
        </w:rPr>
        <w:t>LATVIJAS REPUBLIKA</w:t>
      </w:r>
    </w:p>
    <w:p w14:paraId="46C725CF" w14:textId="77777777" w:rsidR="003E2F23" w:rsidRPr="003E2F23" w:rsidRDefault="003E2F23" w:rsidP="003E2F23">
      <w:pPr>
        <w:tabs>
          <w:tab w:val="center" w:pos="4153"/>
          <w:tab w:val="right" w:pos="8306"/>
        </w:tabs>
        <w:jc w:val="center"/>
        <w:rPr>
          <w:b/>
          <w:sz w:val="32"/>
          <w:szCs w:val="32"/>
        </w:rPr>
      </w:pPr>
      <w:r w:rsidRPr="003E2F23">
        <w:rPr>
          <w:b/>
          <w:sz w:val="32"/>
          <w:szCs w:val="32"/>
        </w:rPr>
        <w:t>DOBELES NOVADA DOME</w:t>
      </w:r>
    </w:p>
    <w:p w14:paraId="610248FE" w14:textId="77777777" w:rsidR="003E2F23" w:rsidRPr="003E2F23" w:rsidRDefault="003E2F23" w:rsidP="003E2F23">
      <w:pPr>
        <w:tabs>
          <w:tab w:val="center" w:pos="4153"/>
          <w:tab w:val="right" w:pos="8306"/>
        </w:tabs>
        <w:jc w:val="center"/>
        <w:rPr>
          <w:sz w:val="16"/>
          <w:szCs w:val="16"/>
        </w:rPr>
      </w:pPr>
      <w:r w:rsidRPr="003E2F23">
        <w:rPr>
          <w:sz w:val="16"/>
          <w:szCs w:val="16"/>
        </w:rPr>
        <w:t>Brīvības iela 17, Dobele, Dobeles novads, LV-3701</w:t>
      </w:r>
    </w:p>
    <w:p w14:paraId="2FB72D76" w14:textId="77777777" w:rsidR="003E2F23" w:rsidRPr="003E2F23" w:rsidRDefault="003E2F23" w:rsidP="003E2F23">
      <w:pPr>
        <w:pBdr>
          <w:bottom w:val="double" w:sz="6" w:space="1" w:color="auto"/>
        </w:pBdr>
        <w:tabs>
          <w:tab w:val="center" w:pos="4153"/>
          <w:tab w:val="right" w:pos="8306"/>
        </w:tabs>
        <w:jc w:val="center"/>
        <w:rPr>
          <w:color w:val="000000"/>
          <w:sz w:val="16"/>
          <w:szCs w:val="16"/>
        </w:rPr>
      </w:pPr>
      <w:r w:rsidRPr="003E2F23">
        <w:rPr>
          <w:sz w:val="16"/>
          <w:szCs w:val="16"/>
        </w:rPr>
        <w:t xml:space="preserve">Tālr. 63707269, 63700137, 63720940, e-pasts </w:t>
      </w:r>
      <w:hyperlink r:id="rId11" w:history="1">
        <w:r w:rsidRPr="003E2F23">
          <w:rPr>
            <w:rFonts w:eastAsia="Calibri"/>
            <w:color w:val="000000"/>
            <w:sz w:val="16"/>
            <w:szCs w:val="16"/>
            <w:u w:val="single"/>
          </w:rPr>
          <w:t>dome@dobele.lv</w:t>
        </w:r>
      </w:hyperlink>
    </w:p>
    <w:p w14:paraId="2157E501" w14:textId="77777777" w:rsidR="003E2F23" w:rsidRPr="003E2F23" w:rsidRDefault="003E2F23" w:rsidP="003E2F23">
      <w:pPr>
        <w:autoSpaceDE w:val="0"/>
        <w:autoSpaceDN w:val="0"/>
        <w:adjustRightInd w:val="0"/>
        <w:jc w:val="center"/>
        <w:rPr>
          <w:rFonts w:eastAsia="Calibri"/>
          <w:b/>
          <w:bCs/>
          <w:color w:val="000000"/>
          <w:lang w:val="et-EE" w:eastAsia="en-US"/>
        </w:rPr>
      </w:pPr>
    </w:p>
    <w:p w14:paraId="43F928BC" w14:textId="77777777" w:rsidR="003E2F23" w:rsidRPr="003E2F23" w:rsidRDefault="003E2F23" w:rsidP="003E2F23">
      <w:pPr>
        <w:jc w:val="center"/>
        <w:rPr>
          <w:rFonts w:eastAsia="Calibri"/>
          <w:b/>
          <w:lang w:eastAsia="en-US"/>
        </w:rPr>
      </w:pPr>
      <w:r w:rsidRPr="003E2F23">
        <w:rPr>
          <w:rFonts w:eastAsia="Calibri"/>
          <w:b/>
          <w:lang w:eastAsia="en-US"/>
        </w:rPr>
        <w:t>LĒMUMS</w:t>
      </w:r>
    </w:p>
    <w:p w14:paraId="489C982D" w14:textId="77777777" w:rsidR="003E2F23" w:rsidRPr="003E2F23" w:rsidRDefault="003E2F23" w:rsidP="003E2F23">
      <w:pPr>
        <w:jc w:val="center"/>
        <w:rPr>
          <w:rFonts w:eastAsia="Calibri"/>
          <w:b/>
          <w:lang w:eastAsia="en-US"/>
        </w:rPr>
      </w:pPr>
      <w:r w:rsidRPr="003E2F23">
        <w:rPr>
          <w:rFonts w:eastAsia="Calibri"/>
          <w:b/>
          <w:lang w:eastAsia="en-US"/>
        </w:rPr>
        <w:t>Dobelē</w:t>
      </w:r>
    </w:p>
    <w:p w14:paraId="3A86D50F" w14:textId="77777777" w:rsidR="003E2F23" w:rsidRPr="003E2F23" w:rsidRDefault="003E2F23" w:rsidP="003E2F23">
      <w:pPr>
        <w:jc w:val="both"/>
        <w:rPr>
          <w:rFonts w:eastAsia="Calibri"/>
          <w:b/>
          <w:lang w:eastAsia="en-US"/>
        </w:rPr>
      </w:pPr>
    </w:p>
    <w:p w14:paraId="61A86AB4" w14:textId="05A27A5D" w:rsidR="003E2F23" w:rsidRPr="003E2F23" w:rsidRDefault="003E2F23" w:rsidP="003E2F23">
      <w:pPr>
        <w:tabs>
          <w:tab w:val="center" w:pos="4153"/>
          <w:tab w:val="right" w:pos="8306"/>
          <w:tab w:val="right" w:pos="9498"/>
        </w:tabs>
        <w:rPr>
          <w:color w:val="000000"/>
        </w:rPr>
      </w:pPr>
      <w:r w:rsidRPr="003E2F23">
        <w:rPr>
          <w:b/>
        </w:rPr>
        <w:t>2024. gada 19. jūnijā</w:t>
      </w:r>
      <w:r w:rsidRPr="003E2F23">
        <w:rPr>
          <w:b/>
        </w:rPr>
        <w:tab/>
      </w:r>
      <w:r w:rsidRPr="003E2F23">
        <w:rPr>
          <w:b/>
        </w:rPr>
        <w:tab/>
      </w:r>
      <w:r w:rsidRPr="003E2F23">
        <w:rPr>
          <w:b/>
          <w:color w:val="000000"/>
        </w:rPr>
        <w:t>Nr.</w:t>
      </w:r>
      <w:r w:rsidR="00C670EC">
        <w:rPr>
          <w:b/>
          <w:color w:val="000000"/>
        </w:rPr>
        <w:t>209</w:t>
      </w:r>
      <w:r w:rsidRPr="003E2F23">
        <w:rPr>
          <w:b/>
          <w:color w:val="000000"/>
        </w:rPr>
        <w:t>/7</w:t>
      </w:r>
    </w:p>
    <w:p w14:paraId="15125575" w14:textId="77777777" w:rsidR="003E2F23" w:rsidRPr="003E2F23" w:rsidRDefault="003E2F23" w:rsidP="003E2F23">
      <w:pPr>
        <w:tabs>
          <w:tab w:val="center" w:pos="4153"/>
          <w:tab w:val="right" w:pos="8306"/>
        </w:tabs>
        <w:rPr>
          <w:color w:val="000000"/>
        </w:rPr>
      </w:pPr>
    </w:p>
    <w:p w14:paraId="7B6529B7" w14:textId="77777777" w:rsidR="003E2F23" w:rsidRPr="003E2F23" w:rsidRDefault="003E2F23" w:rsidP="003E2F23">
      <w:pPr>
        <w:jc w:val="center"/>
        <w:rPr>
          <w:b/>
          <w:u w:val="single"/>
        </w:rPr>
      </w:pPr>
      <w:r w:rsidRPr="003E2F23">
        <w:rPr>
          <w:b/>
          <w:u w:val="single"/>
        </w:rPr>
        <w:t>Par  dalību projektā  ’’Zaļais publiskais iepirkums ilgtspējīgām saules paneļu sistēmām”  (’’</w:t>
      </w:r>
      <w:r w:rsidRPr="003E2F23">
        <w:rPr>
          <w:b/>
          <w:bCs/>
          <w:u w:val="single"/>
        </w:rPr>
        <w:t xml:space="preserve">Green </w:t>
      </w:r>
      <w:proofErr w:type="spellStart"/>
      <w:r w:rsidRPr="003E2F23">
        <w:rPr>
          <w:b/>
          <w:bCs/>
          <w:u w:val="single"/>
        </w:rPr>
        <w:t>Public</w:t>
      </w:r>
      <w:proofErr w:type="spellEnd"/>
      <w:r w:rsidRPr="003E2F23">
        <w:rPr>
          <w:b/>
          <w:bCs/>
          <w:u w:val="single"/>
        </w:rPr>
        <w:t xml:space="preserve"> </w:t>
      </w:r>
      <w:proofErr w:type="spellStart"/>
      <w:r w:rsidRPr="003E2F23">
        <w:rPr>
          <w:b/>
          <w:bCs/>
          <w:u w:val="single"/>
        </w:rPr>
        <w:t>Procurement</w:t>
      </w:r>
      <w:proofErr w:type="spellEnd"/>
      <w:r w:rsidRPr="003E2F23">
        <w:rPr>
          <w:b/>
          <w:bCs/>
          <w:u w:val="single"/>
        </w:rPr>
        <w:t xml:space="preserve"> </w:t>
      </w:r>
      <w:proofErr w:type="spellStart"/>
      <w:r w:rsidRPr="003E2F23">
        <w:rPr>
          <w:b/>
          <w:bCs/>
          <w:u w:val="single"/>
        </w:rPr>
        <w:t>for</w:t>
      </w:r>
      <w:proofErr w:type="spellEnd"/>
      <w:r w:rsidRPr="003E2F23">
        <w:rPr>
          <w:b/>
          <w:bCs/>
          <w:u w:val="single"/>
        </w:rPr>
        <w:t xml:space="preserve"> </w:t>
      </w:r>
      <w:proofErr w:type="spellStart"/>
      <w:r w:rsidRPr="003E2F23">
        <w:rPr>
          <w:b/>
          <w:bCs/>
          <w:u w:val="single"/>
        </w:rPr>
        <w:t>Sustainable</w:t>
      </w:r>
      <w:proofErr w:type="spellEnd"/>
      <w:r w:rsidRPr="003E2F23">
        <w:rPr>
          <w:b/>
          <w:bCs/>
          <w:u w:val="single"/>
        </w:rPr>
        <w:t xml:space="preserve"> PV </w:t>
      </w:r>
      <w:proofErr w:type="spellStart"/>
      <w:r w:rsidRPr="003E2F23">
        <w:rPr>
          <w:b/>
          <w:bCs/>
          <w:u w:val="single"/>
        </w:rPr>
        <w:t>Systems</w:t>
      </w:r>
      <w:proofErr w:type="spellEnd"/>
      <w:r w:rsidRPr="003E2F23">
        <w:rPr>
          <w:b/>
          <w:bCs/>
          <w:u w:val="single"/>
        </w:rPr>
        <w:t xml:space="preserve"> / ”Tender4SOL’’</w:t>
      </w:r>
      <w:r w:rsidRPr="003E2F23">
        <w:rPr>
          <w:b/>
          <w:u w:val="single"/>
        </w:rPr>
        <w:t>)</w:t>
      </w:r>
    </w:p>
    <w:p w14:paraId="72FE44DE" w14:textId="77777777" w:rsidR="003E2F23" w:rsidRPr="003E2F23" w:rsidRDefault="003E2F23" w:rsidP="003E2F23">
      <w:pPr>
        <w:jc w:val="both"/>
        <w:rPr>
          <w:i/>
        </w:rPr>
      </w:pPr>
      <w:r w:rsidRPr="003E2F23">
        <w:rPr>
          <w:i/>
        </w:rPr>
        <w:t xml:space="preserve"> </w:t>
      </w:r>
    </w:p>
    <w:p w14:paraId="1FA4EE5D" w14:textId="168AF213" w:rsidR="003E2F23" w:rsidRPr="003E2F23" w:rsidRDefault="003E2F23" w:rsidP="003E2F23">
      <w:pPr>
        <w:ind w:firstLine="357"/>
        <w:jc w:val="both"/>
      </w:pPr>
      <w:r w:rsidRPr="003E2F23">
        <w:t xml:space="preserve">Saskaņā ar Pašvaldību likuma 10. panta pirmās daļas 21. punktu, INTERREG Baltijas jūras reģiona programmas 2021.- 2027. noteikumiem gadam un, ņemot vērā Dobeles novada attīstības programmas 2021.- 2027. gadam rīcības virziena RV15 “Publiskā infrastruktūra, klimata noturība un enerģētika” uzdevumu U38 “Paaugstināt pašvaldības īpašumu energoefektivitāti, kā arī Dobeles novada attīstības programmas 2021. – 2027. gadam investīciju plānu,  </w:t>
      </w:r>
      <w:r w:rsidR="00A01CDB" w:rsidRPr="00AA085A">
        <w:t xml:space="preserve">atklāti balsojot: </w:t>
      </w:r>
      <w:r w:rsidR="00A01CDB" w:rsidRPr="00534F33">
        <w:t xml:space="preserve">PAR - </w:t>
      </w:r>
      <w:r w:rsidR="00A01CDB">
        <w:t>14</w:t>
      </w:r>
      <w:r w:rsidR="00A01CDB" w:rsidRPr="00534F33">
        <w:t xml:space="preserve"> (</w:t>
      </w:r>
      <w:r w:rsidR="00A01CDB">
        <w:t xml:space="preserve">Kristīne Briede, </w:t>
      </w:r>
      <w:r w:rsidR="00A01CDB" w:rsidRPr="00534F33">
        <w:rPr>
          <w:bCs/>
          <w:lang w:eastAsia="et-EE"/>
        </w:rPr>
        <w:t xml:space="preserve">Māris Feldmanis, </w:t>
      </w:r>
      <w:r w:rsidR="00A01CDB">
        <w:t xml:space="preserve">Edgars </w:t>
      </w:r>
      <w:proofErr w:type="spellStart"/>
      <w:r w:rsidR="00A01CDB">
        <w:t>Gaigalis</w:t>
      </w:r>
      <w:proofErr w:type="spellEnd"/>
      <w:r w:rsidR="00A01CDB">
        <w:t>,</w:t>
      </w:r>
      <w:r w:rsidR="00A01CDB" w:rsidRPr="00534F33">
        <w:rPr>
          <w:bCs/>
          <w:lang w:eastAsia="et-EE"/>
        </w:rPr>
        <w:t xml:space="preserve"> Ivars </w:t>
      </w:r>
      <w:proofErr w:type="spellStart"/>
      <w:r w:rsidR="00A01CDB" w:rsidRPr="00534F33">
        <w:rPr>
          <w:bCs/>
          <w:lang w:eastAsia="et-EE"/>
        </w:rPr>
        <w:t>Gorskis</w:t>
      </w:r>
      <w:proofErr w:type="spellEnd"/>
      <w:r w:rsidR="00A01CDB" w:rsidRPr="00534F33">
        <w:rPr>
          <w:bCs/>
          <w:lang w:eastAsia="et-EE"/>
        </w:rPr>
        <w:t xml:space="preserve">, </w:t>
      </w:r>
      <w:r w:rsidR="00A01CDB">
        <w:rPr>
          <w:bCs/>
          <w:lang w:eastAsia="et-EE"/>
        </w:rPr>
        <w:t xml:space="preserve">Linda </w:t>
      </w:r>
      <w:proofErr w:type="spellStart"/>
      <w:r w:rsidR="00A01CDB">
        <w:rPr>
          <w:bCs/>
          <w:lang w:eastAsia="et-EE"/>
        </w:rPr>
        <w:t>Karloviča</w:t>
      </w:r>
      <w:proofErr w:type="spellEnd"/>
      <w:r w:rsidR="00A01CDB">
        <w:rPr>
          <w:bCs/>
          <w:lang w:eastAsia="et-EE"/>
        </w:rPr>
        <w:t xml:space="preserve">, </w:t>
      </w:r>
      <w:r w:rsidR="00A01CDB" w:rsidRPr="00534F33">
        <w:rPr>
          <w:bCs/>
          <w:lang w:eastAsia="et-EE"/>
        </w:rPr>
        <w:t xml:space="preserve">Edgars Laimiņš, Sanita </w:t>
      </w:r>
      <w:proofErr w:type="spellStart"/>
      <w:r w:rsidR="00A01CDB" w:rsidRPr="00534F33">
        <w:rPr>
          <w:bCs/>
          <w:lang w:eastAsia="et-EE"/>
        </w:rPr>
        <w:t>Olševska</w:t>
      </w:r>
      <w:proofErr w:type="spellEnd"/>
      <w:r w:rsidR="00A01CDB" w:rsidRPr="00534F33">
        <w:rPr>
          <w:bCs/>
          <w:lang w:eastAsia="et-EE"/>
        </w:rPr>
        <w:t xml:space="preserve">, </w:t>
      </w:r>
      <w:r w:rsidR="00A01CDB">
        <w:rPr>
          <w:bCs/>
          <w:lang w:eastAsia="et-EE"/>
        </w:rPr>
        <w:t xml:space="preserve">Andris </w:t>
      </w:r>
      <w:proofErr w:type="spellStart"/>
      <w:r w:rsidR="00A01CDB">
        <w:rPr>
          <w:bCs/>
          <w:lang w:eastAsia="et-EE"/>
        </w:rPr>
        <w:t>Podvinskis</w:t>
      </w:r>
      <w:proofErr w:type="spellEnd"/>
      <w:r w:rsidR="00A01CDB">
        <w:rPr>
          <w:bCs/>
          <w:lang w:eastAsia="et-EE"/>
        </w:rPr>
        <w:t xml:space="preserve">, </w:t>
      </w:r>
      <w:r w:rsidR="00A01CDB" w:rsidRPr="00534F33">
        <w:rPr>
          <w:bCs/>
          <w:lang w:eastAsia="et-EE"/>
        </w:rPr>
        <w:t>Viesturs Reinfelds</w:t>
      </w:r>
      <w:r w:rsidR="00A01CDB">
        <w:rPr>
          <w:bCs/>
          <w:lang w:eastAsia="et-EE"/>
        </w:rPr>
        <w:t>,</w:t>
      </w:r>
      <w:r w:rsidR="00A01CDB" w:rsidRPr="00534F33">
        <w:rPr>
          <w:bCs/>
          <w:lang w:eastAsia="et-EE"/>
        </w:rPr>
        <w:t xml:space="preserve"> Dace Reinika, Guntis </w:t>
      </w:r>
      <w:proofErr w:type="spellStart"/>
      <w:r w:rsidR="00A01CDB" w:rsidRPr="00534F33">
        <w:rPr>
          <w:bCs/>
          <w:lang w:eastAsia="et-EE"/>
        </w:rPr>
        <w:t>Safranovičs</w:t>
      </w:r>
      <w:proofErr w:type="spellEnd"/>
      <w:r w:rsidR="00A01CDB" w:rsidRPr="00534F33">
        <w:rPr>
          <w:bCs/>
          <w:lang w:eastAsia="et-EE"/>
        </w:rPr>
        <w:t>,</w:t>
      </w:r>
      <w:r w:rsidR="00A01CDB" w:rsidRPr="00D71CFB">
        <w:rPr>
          <w:bCs/>
          <w:lang w:eastAsia="et-EE"/>
        </w:rPr>
        <w:t xml:space="preserve"> </w:t>
      </w:r>
      <w:r w:rsidR="00A01CDB">
        <w:rPr>
          <w:bCs/>
          <w:lang w:eastAsia="et-EE"/>
        </w:rPr>
        <w:t xml:space="preserve">Andrejs Spridzāns, </w:t>
      </w:r>
      <w:r w:rsidR="00A01CDB" w:rsidRPr="00534F33">
        <w:rPr>
          <w:bCs/>
          <w:lang w:eastAsia="et-EE"/>
        </w:rPr>
        <w:t xml:space="preserve">Ivars Stanga, Indra </w:t>
      </w:r>
      <w:proofErr w:type="spellStart"/>
      <w:r w:rsidR="00A01CDB" w:rsidRPr="00534F33">
        <w:rPr>
          <w:bCs/>
          <w:lang w:eastAsia="et-EE"/>
        </w:rPr>
        <w:t>Špela</w:t>
      </w:r>
      <w:proofErr w:type="spellEnd"/>
      <w:r w:rsidR="00A01CDB" w:rsidRPr="00534F33">
        <w:rPr>
          <w:bCs/>
          <w:lang w:eastAsia="et-EE"/>
        </w:rPr>
        <w:t xml:space="preserve">), </w:t>
      </w:r>
      <w:r w:rsidR="00A01CDB" w:rsidRPr="00534F33">
        <w:t xml:space="preserve">PRET – nav, ATTURAS – </w:t>
      </w:r>
      <w:r w:rsidR="00A01CDB">
        <w:t>nav</w:t>
      </w:r>
      <w:r w:rsidR="00A01CDB" w:rsidRPr="00534F33">
        <w:t>,</w:t>
      </w:r>
      <w:r w:rsidR="00A01CDB">
        <w:t xml:space="preserve"> </w:t>
      </w:r>
      <w:r w:rsidRPr="003E2F23">
        <w:t>Dobeles novada dome</w:t>
      </w:r>
      <w:r w:rsidRPr="003E2F23">
        <w:rPr>
          <w:b/>
        </w:rPr>
        <w:t xml:space="preserve"> </w:t>
      </w:r>
      <w:r w:rsidRPr="003E2F23">
        <w:rPr>
          <w:bCs/>
        </w:rPr>
        <w:t>NOLEMJ:</w:t>
      </w:r>
    </w:p>
    <w:p w14:paraId="1559270D" w14:textId="77777777" w:rsidR="003E2F23" w:rsidRPr="003E2F23" w:rsidRDefault="003E2F23">
      <w:pPr>
        <w:keepNext/>
        <w:numPr>
          <w:ilvl w:val="0"/>
          <w:numId w:val="6"/>
        </w:numPr>
        <w:spacing w:after="160" w:line="259" w:lineRule="auto"/>
        <w:ind w:left="709" w:hanging="567"/>
        <w:contextualSpacing/>
        <w:jc w:val="both"/>
        <w:rPr>
          <w:rFonts w:eastAsia="Calibri"/>
          <w:bCs/>
        </w:rPr>
      </w:pPr>
      <w:r w:rsidRPr="003E2F23">
        <w:rPr>
          <w:rFonts w:eastAsia="Calibri"/>
          <w:bCs/>
        </w:rPr>
        <w:t xml:space="preserve">Apstiprināt dalību INTERREG Baltijas jūras reģiona programmas 2021.-2027. gadam atklātā konkursā 3. prioritātes “Klimata neitrāla sabiedrība” projektā “Enerģētikas plāni un kopienas ceļā uz enerģētikas demokrātiju zaļai pārejai “Zaļais publiskais iepirkums ilgtspējīgām saules paneļu sistēmām” (“Green </w:t>
      </w:r>
      <w:proofErr w:type="spellStart"/>
      <w:r w:rsidRPr="003E2F23">
        <w:rPr>
          <w:rFonts w:eastAsia="Calibri"/>
          <w:bCs/>
        </w:rPr>
        <w:t>Public</w:t>
      </w:r>
      <w:proofErr w:type="spellEnd"/>
      <w:r w:rsidRPr="003E2F23">
        <w:rPr>
          <w:rFonts w:eastAsia="Calibri"/>
          <w:bCs/>
        </w:rPr>
        <w:t xml:space="preserve"> </w:t>
      </w:r>
      <w:proofErr w:type="spellStart"/>
      <w:r w:rsidRPr="003E2F23">
        <w:rPr>
          <w:rFonts w:eastAsia="Calibri"/>
          <w:bCs/>
        </w:rPr>
        <w:t>Procurement</w:t>
      </w:r>
      <w:proofErr w:type="spellEnd"/>
      <w:r w:rsidRPr="003E2F23">
        <w:rPr>
          <w:rFonts w:eastAsia="Calibri"/>
          <w:bCs/>
        </w:rPr>
        <w:t xml:space="preserve"> </w:t>
      </w:r>
      <w:proofErr w:type="spellStart"/>
      <w:r w:rsidRPr="003E2F23">
        <w:rPr>
          <w:rFonts w:eastAsia="Calibri"/>
          <w:bCs/>
        </w:rPr>
        <w:t>for</w:t>
      </w:r>
      <w:proofErr w:type="spellEnd"/>
      <w:r w:rsidRPr="003E2F23">
        <w:rPr>
          <w:rFonts w:eastAsia="Calibri"/>
          <w:bCs/>
        </w:rPr>
        <w:t xml:space="preserve"> </w:t>
      </w:r>
      <w:proofErr w:type="spellStart"/>
      <w:r w:rsidRPr="003E2F23">
        <w:rPr>
          <w:rFonts w:eastAsia="Calibri"/>
          <w:bCs/>
        </w:rPr>
        <w:t>Sustainable</w:t>
      </w:r>
      <w:proofErr w:type="spellEnd"/>
      <w:r w:rsidRPr="003E2F23">
        <w:rPr>
          <w:rFonts w:eastAsia="Calibri"/>
          <w:bCs/>
        </w:rPr>
        <w:t xml:space="preserve"> PV </w:t>
      </w:r>
      <w:proofErr w:type="spellStart"/>
      <w:r w:rsidRPr="003E2F23">
        <w:rPr>
          <w:rFonts w:eastAsia="Calibri"/>
          <w:bCs/>
        </w:rPr>
        <w:t>Systems</w:t>
      </w:r>
      <w:proofErr w:type="spellEnd"/>
      <w:r w:rsidRPr="003E2F23">
        <w:rPr>
          <w:rFonts w:eastAsia="Calibri"/>
          <w:bCs/>
        </w:rPr>
        <w:t>” / ”Tender4SOL“), turpmāk - Projekts, nosakot Projekta finansējumu 150 000 EUR (ar PVN), tai skaitā, ERAF finansējums 120 000 EUR, kas sastāda 80 % no Projekta kopējām attiecināmajām izmaksām un Dobeles novada pašvaldības līdzfinansējums 30 000 EUR, kas sastāda 20% no Projekta attiecināmajām izmaksām.</w:t>
      </w:r>
    </w:p>
    <w:p w14:paraId="183BD938" w14:textId="77777777" w:rsidR="003E2F23" w:rsidRPr="003E2F23" w:rsidRDefault="003E2F23">
      <w:pPr>
        <w:keepNext/>
        <w:numPr>
          <w:ilvl w:val="0"/>
          <w:numId w:val="6"/>
        </w:numPr>
        <w:spacing w:line="259" w:lineRule="auto"/>
        <w:ind w:left="709" w:hanging="567"/>
        <w:jc w:val="both"/>
        <w:rPr>
          <w:rFonts w:eastAsia="Calibri"/>
          <w:bCs/>
          <w:lang w:eastAsia="en-US"/>
        </w:rPr>
      </w:pPr>
      <w:r w:rsidRPr="003E2F23">
        <w:rPr>
          <w:rFonts w:eastAsia="Calibri"/>
          <w:bCs/>
          <w:lang w:eastAsia="en-US"/>
        </w:rPr>
        <w:t>Projekta apstiprināšanas gadījumā:</w:t>
      </w:r>
    </w:p>
    <w:p w14:paraId="4B08F55C" w14:textId="14F317A6" w:rsidR="003E2F23" w:rsidRPr="003E2F23" w:rsidRDefault="003E2F23">
      <w:pPr>
        <w:keepNext/>
        <w:numPr>
          <w:ilvl w:val="1"/>
          <w:numId w:val="7"/>
        </w:numPr>
        <w:spacing w:after="160" w:line="259" w:lineRule="auto"/>
        <w:ind w:left="1560" w:hanging="567"/>
        <w:contextualSpacing/>
        <w:jc w:val="both"/>
        <w:rPr>
          <w:rFonts w:eastAsia="Calibri"/>
          <w:bCs/>
        </w:rPr>
      </w:pPr>
      <w:r w:rsidRPr="003E2F23">
        <w:rPr>
          <w:rFonts w:eastAsia="Calibri"/>
          <w:bCs/>
        </w:rPr>
        <w:t>Dobeles novada pašvaldības līdzfinansējumu</w:t>
      </w:r>
      <w:r w:rsidR="00413350">
        <w:rPr>
          <w:rFonts w:eastAsia="Calibri"/>
          <w:bCs/>
        </w:rPr>
        <w:t xml:space="preserve"> </w:t>
      </w:r>
      <w:r w:rsidRPr="003E2F23">
        <w:rPr>
          <w:rFonts w:eastAsia="Calibri"/>
          <w:bCs/>
        </w:rPr>
        <w:t>20% apmērā no Projekta attiecināmajām izmaksām ieplānot Dobeles novada pašvaldības 2027. gada budžeta izdevumu sadaļā;</w:t>
      </w:r>
    </w:p>
    <w:p w14:paraId="31B9B738" w14:textId="77777777" w:rsidR="003E2F23" w:rsidRPr="003E2F23" w:rsidRDefault="003E2F23">
      <w:pPr>
        <w:keepNext/>
        <w:numPr>
          <w:ilvl w:val="1"/>
          <w:numId w:val="7"/>
        </w:numPr>
        <w:spacing w:after="160" w:line="259" w:lineRule="auto"/>
        <w:ind w:left="1560" w:hanging="567"/>
        <w:contextualSpacing/>
        <w:jc w:val="both"/>
        <w:rPr>
          <w:rFonts w:eastAsia="Calibri"/>
          <w:bCs/>
        </w:rPr>
      </w:pPr>
      <w:proofErr w:type="spellStart"/>
      <w:r w:rsidRPr="003E2F23">
        <w:rPr>
          <w:rFonts w:eastAsia="Calibri"/>
          <w:bCs/>
        </w:rPr>
        <w:t>priekšfinansējumu</w:t>
      </w:r>
      <w:proofErr w:type="spellEnd"/>
      <w:r w:rsidRPr="003E2F23">
        <w:rPr>
          <w:rFonts w:eastAsia="Calibri"/>
          <w:bCs/>
        </w:rPr>
        <w:t xml:space="preserve"> Projekta realizācijai 100 % apmērā no Projekta attiecināmajām izmaksām ieplānot Dobeles novada pašvaldības budžetos šādos apmēros: 2025. gada budžetā – 30 000 EUR, 2026. gada budžetā – 90 000 EUR un 2027. gada budžetā - 30 000 EUR.</w:t>
      </w:r>
    </w:p>
    <w:p w14:paraId="3CB6AF4B" w14:textId="77777777" w:rsidR="003E2F23" w:rsidRPr="003E2F23" w:rsidRDefault="003E2F23">
      <w:pPr>
        <w:keepNext/>
        <w:numPr>
          <w:ilvl w:val="0"/>
          <w:numId w:val="6"/>
        </w:numPr>
        <w:spacing w:after="160" w:line="259" w:lineRule="auto"/>
        <w:ind w:left="709" w:hanging="567"/>
        <w:jc w:val="both"/>
        <w:rPr>
          <w:rFonts w:eastAsia="Calibri"/>
          <w:bCs/>
          <w:lang w:eastAsia="en-US"/>
        </w:rPr>
      </w:pPr>
      <w:r w:rsidRPr="003E2F23">
        <w:rPr>
          <w:rFonts w:eastAsia="Calibri"/>
          <w:bCs/>
          <w:lang w:eastAsia="en-US"/>
        </w:rPr>
        <w:t xml:space="preserve">Noteikt plānoto Projekta īstenošanas laiku no 2025. gada 1. marta līdz 2028. gada 29. februārim. </w:t>
      </w:r>
    </w:p>
    <w:p w14:paraId="476FA2D1" w14:textId="77777777" w:rsidR="003E2F23" w:rsidRPr="003E2F23" w:rsidRDefault="003E2F23" w:rsidP="003E2F23">
      <w:pPr>
        <w:jc w:val="both"/>
        <w:rPr>
          <w:bCs/>
        </w:rPr>
      </w:pPr>
    </w:p>
    <w:p w14:paraId="20C60C36" w14:textId="77777777" w:rsidR="003E2F23" w:rsidRDefault="003E2F23" w:rsidP="003E2F23">
      <w:pPr>
        <w:jc w:val="both"/>
      </w:pPr>
      <w:r w:rsidRPr="003E2F23">
        <w:t>Domes priekšsēdētājs</w:t>
      </w:r>
      <w:r w:rsidRPr="003E2F23">
        <w:tab/>
      </w:r>
      <w:r w:rsidRPr="003E2F23">
        <w:tab/>
      </w:r>
      <w:r w:rsidRPr="003E2F23">
        <w:tab/>
      </w:r>
      <w:r w:rsidRPr="003E2F23">
        <w:tab/>
      </w:r>
      <w:r w:rsidRPr="003E2F23">
        <w:tab/>
      </w:r>
      <w:r w:rsidRPr="003E2F23">
        <w:tab/>
      </w:r>
      <w:r w:rsidRPr="003E2F23">
        <w:tab/>
      </w:r>
      <w:r w:rsidRPr="003E2F23">
        <w:tab/>
      </w:r>
      <w:r w:rsidRPr="003E2F23">
        <w:tab/>
        <w:t xml:space="preserve">I. </w:t>
      </w:r>
      <w:proofErr w:type="spellStart"/>
      <w:r w:rsidRPr="003E2F23">
        <w:t>Gorskis</w:t>
      </w:r>
      <w:proofErr w:type="spellEnd"/>
    </w:p>
    <w:p w14:paraId="71925017" w14:textId="77777777" w:rsidR="00C670EC" w:rsidRDefault="00C670EC" w:rsidP="003E2F23">
      <w:pPr>
        <w:jc w:val="both"/>
      </w:pPr>
    </w:p>
    <w:p w14:paraId="1EE4987E" w14:textId="77777777" w:rsidR="00C670EC" w:rsidRPr="003E2F23" w:rsidRDefault="00C670EC" w:rsidP="003E2F23">
      <w:pPr>
        <w:jc w:val="both"/>
      </w:pPr>
    </w:p>
    <w:p w14:paraId="68CF36C0" w14:textId="77777777" w:rsidR="003E2F23" w:rsidRPr="003E2F23" w:rsidRDefault="003E2F23" w:rsidP="003E2F23">
      <w:pPr>
        <w:jc w:val="both"/>
        <w:rPr>
          <w:lang w:eastAsia="en-US"/>
        </w:rPr>
      </w:pPr>
    </w:p>
    <w:p w14:paraId="190CA60B" w14:textId="77777777" w:rsidR="003E2F23" w:rsidRPr="003E2F23" w:rsidRDefault="003E2F23" w:rsidP="003E2F23">
      <w:pPr>
        <w:tabs>
          <w:tab w:val="left" w:pos="-24212"/>
        </w:tabs>
        <w:jc w:val="center"/>
        <w:rPr>
          <w:sz w:val="20"/>
          <w:szCs w:val="20"/>
        </w:rPr>
      </w:pPr>
      <w:r w:rsidRPr="003E2F23">
        <w:rPr>
          <w:noProof/>
          <w:sz w:val="20"/>
          <w:szCs w:val="20"/>
        </w:rPr>
        <w:lastRenderedPageBreak/>
        <w:drawing>
          <wp:inline distT="0" distB="0" distL="0" distR="0" wp14:anchorId="7B5434B0" wp14:editId="68764423">
            <wp:extent cx="676275" cy="752475"/>
            <wp:effectExtent l="0" t="0" r="9525" b="9525"/>
            <wp:docPr id="18141197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54ABC14" w14:textId="77777777" w:rsidR="003E2F23" w:rsidRPr="003E2F23" w:rsidRDefault="003E2F23" w:rsidP="003E2F23">
      <w:pPr>
        <w:tabs>
          <w:tab w:val="center" w:pos="4153"/>
          <w:tab w:val="right" w:pos="8306"/>
        </w:tabs>
        <w:jc w:val="center"/>
        <w:rPr>
          <w:sz w:val="20"/>
        </w:rPr>
      </w:pPr>
      <w:r w:rsidRPr="003E2F23">
        <w:rPr>
          <w:sz w:val="20"/>
        </w:rPr>
        <w:t>LATVIJAS REPUBLIKA</w:t>
      </w:r>
    </w:p>
    <w:p w14:paraId="6F1E1B10" w14:textId="77777777" w:rsidR="003E2F23" w:rsidRPr="003E2F23" w:rsidRDefault="003E2F23" w:rsidP="003E2F23">
      <w:pPr>
        <w:tabs>
          <w:tab w:val="center" w:pos="4153"/>
          <w:tab w:val="right" w:pos="8306"/>
        </w:tabs>
        <w:jc w:val="center"/>
        <w:rPr>
          <w:b/>
          <w:sz w:val="32"/>
          <w:szCs w:val="32"/>
        </w:rPr>
      </w:pPr>
      <w:r w:rsidRPr="003E2F23">
        <w:rPr>
          <w:b/>
          <w:sz w:val="32"/>
          <w:szCs w:val="32"/>
        </w:rPr>
        <w:t>DOBELES NOVADA DOME</w:t>
      </w:r>
    </w:p>
    <w:p w14:paraId="71011FCF" w14:textId="77777777" w:rsidR="003E2F23" w:rsidRPr="003E2F23" w:rsidRDefault="003E2F23" w:rsidP="003E2F23">
      <w:pPr>
        <w:tabs>
          <w:tab w:val="center" w:pos="4153"/>
          <w:tab w:val="right" w:pos="8306"/>
        </w:tabs>
        <w:jc w:val="center"/>
        <w:rPr>
          <w:sz w:val="16"/>
          <w:szCs w:val="16"/>
        </w:rPr>
      </w:pPr>
      <w:r w:rsidRPr="003E2F23">
        <w:rPr>
          <w:sz w:val="16"/>
          <w:szCs w:val="16"/>
        </w:rPr>
        <w:t>Brīvības iela 17, Dobele, Dobeles novads, LV-3701</w:t>
      </w:r>
    </w:p>
    <w:p w14:paraId="532E30B9" w14:textId="77777777" w:rsidR="003E2F23" w:rsidRPr="003E2F23" w:rsidRDefault="003E2F23" w:rsidP="003E2F23">
      <w:pPr>
        <w:pBdr>
          <w:bottom w:val="double" w:sz="6" w:space="1" w:color="auto"/>
        </w:pBdr>
        <w:tabs>
          <w:tab w:val="center" w:pos="4153"/>
          <w:tab w:val="right" w:pos="8306"/>
        </w:tabs>
        <w:jc w:val="center"/>
        <w:rPr>
          <w:color w:val="000000"/>
          <w:sz w:val="16"/>
          <w:szCs w:val="16"/>
        </w:rPr>
      </w:pPr>
      <w:r w:rsidRPr="003E2F23">
        <w:rPr>
          <w:sz w:val="16"/>
          <w:szCs w:val="16"/>
        </w:rPr>
        <w:t xml:space="preserve">Tālr. 63707269, 63700137, 63720940, e-pasts </w:t>
      </w:r>
      <w:hyperlink r:id="rId12" w:history="1">
        <w:r w:rsidRPr="003E2F23">
          <w:rPr>
            <w:rFonts w:eastAsia="Calibri"/>
            <w:color w:val="000000"/>
            <w:sz w:val="16"/>
            <w:szCs w:val="16"/>
            <w:u w:val="single"/>
          </w:rPr>
          <w:t>dome@dobele.lv</w:t>
        </w:r>
      </w:hyperlink>
    </w:p>
    <w:p w14:paraId="2E101208" w14:textId="77777777" w:rsidR="003E2F23" w:rsidRPr="003E2F23" w:rsidRDefault="003E2F23" w:rsidP="003E2F23">
      <w:pPr>
        <w:autoSpaceDE w:val="0"/>
        <w:autoSpaceDN w:val="0"/>
        <w:adjustRightInd w:val="0"/>
        <w:jc w:val="center"/>
        <w:rPr>
          <w:rFonts w:eastAsia="Calibri"/>
          <w:b/>
          <w:bCs/>
          <w:color w:val="000000"/>
          <w:lang w:val="et-EE" w:eastAsia="en-US"/>
        </w:rPr>
      </w:pPr>
    </w:p>
    <w:p w14:paraId="39909B2B" w14:textId="77777777" w:rsidR="003E2F23" w:rsidRPr="003E2F23" w:rsidRDefault="003E2F23" w:rsidP="003E2F23">
      <w:pPr>
        <w:jc w:val="center"/>
        <w:rPr>
          <w:rFonts w:eastAsia="Calibri"/>
          <w:b/>
          <w:lang w:eastAsia="en-US"/>
        </w:rPr>
      </w:pPr>
      <w:r w:rsidRPr="003E2F23">
        <w:rPr>
          <w:rFonts w:eastAsia="Calibri"/>
          <w:b/>
          <w:lang w:eastAsia="en-US"/>
        </w:rPr>
        <w:t>LĒMUMS</w:t>
      </w:r>
    </w:p>
    <w:p w14:paraId="7B9D876D" w14:textId="77777777" w:rsidR="003E2F23" w:rsidRPr="003E2F23" w:rsidRDefault="003E2F23" w:rsidP="003E2F23">
      <w:pPr>
        <w:jc w:val="center"/>
        <w:rPr>
          <w:rFonts w:eastAsia="Calibri"/>
          <w:b/>
          <w:lang w:eastAsia="en-US"/>
        </w:rPr>
      </w:pPr>
      <w:r w:rsidRPr="003E2F23">
        <w:rPr>
          <w:rFonts w:eastAsia="Calibri"/>
          <w:b/>
          <w:lang w:eastAsia="en-US"/>
        </w:rPr>
        <w:t>Dobelē</w:t>
      </w:r>
    </w:p>
    <w:p w14:paraId="65615363" w14:textId="77777777" w:rsidR="003E2F23" w:rsidRPr="003E2F23" w:rsidRDefault="003E2F23" w:rsidP="003E2F23">
      <w:pPr>
        <w:jc w:val="both"/>
        <w:rPr>
          <w:rFonts w:eastAsia="Calibri"/>
          <w:b/>
          <w:lang w:eastAsia="en-US"/>
        </w:rPr>
      </w:pPr>
    </w:p>
    <w:p w14:paraId="61C8E14B" w14:textId="169E2C13" w:rsidR="003E2F23" w:rsidRPr="003E2F23" w:rsidRDefault="003E2F23" w:rsidP="003E2F23">
      <w:pPr>
        <w:tabs>
          <w:tab w:val="center" w:pos="4153"/>
          <w:tab w:val="right" w:pos="8306"/>
          <w:tab w:val="right" w:pos="9498"/>
        </w:tabs>
        <w:rPr>
          <w:color w:val="000000"/>
        </w:rPr>
      </w:pPr>
      <w:r w:rsidRPr="003E2F23">
        <w:rPr>
          <w:b/>
        </w:rPr>
        <w:t>2024. gada 19. jūnijā</w:t>
      </w:r>
      <w:r w:rsidRPr="003E2F23">
        <w:rPr>
          <w:b/>
        </w:rPr>
        <w:tab/>
      </w:r>
      <w:r w:rsidRPr="003E2F23">
        <w:rPr>
          <w:b/>
        </w:rPr>
        <w:tab/>
      </w:r>
      <w:r w:rsidRPr="003E2F23">
        <w:rPr>
          <w:b/>
          <w:color w:val="000000"/>
        </w:rPr>
        <w:t>Nr.</w:t>
      </w:r>
      <w:r w:rsidR="00C670EC">
        <w:rPr>
          <w:b/>
          <w:color w:val="000000"/>
        </w:rPr>
        <w:t>210</w:t>
      </w:r>
      <w:r w:rsidRPr="003E2F23">
        <w:rPr>
          <w:b/>
          <w:color w:val="000000"/>
        </w:rPr>
        <w:t>/7</w:t>
      </w:r>
    </w:p>
    <w:bookmarkEnd w:id="0"/>
    <w:p w14:paraId="03DBD4A9" w14:textId="77777777" w:rsidR="00E61B26" w:rsidRDefault="00E61B26" w:rsidP="003E2F23">
      <w:pPr>
        <w:ind w:left="360"/>
        <w:contextualSpacing/>
        <w:jc w:val="center"/>
        <w:rPr>
          <w:b/>
          <w:kern w:val="2"/>
          <w:u w:val="single"/>
          <w14:ligatures w14:val="standardContextual"/>
        </w:rPr>
      </w:pPr>
    </w:p>
    <w:p w14:paraId="7B4F334E" w14:textId="278A689B" w:rsidR="003E2F23" w:rsidRPr="003E2F23" w:rsidRDefault="003E2F23" w:rsidP="003E2F23">
      <w:pPr>
        <w:ind w:left="360"/>
        <w:contextualSpacing/>
        <w:jc w:val="center"/>
        <w:rPr>
          <w:b/>
          <w:kern w:val="2"/>
          <w:u w:val="single"/>
          <w14:ligatures w14:val="standardContextual"/>
        </w:rPr>
      </w:pPr>
      <w:r w:rsidRPr="003E2F23">
        <w:rPr>
          <w:b/>
          <w:kern w:val="2"/>
          <w:u w:val="single"/>
          <w14:ligatures w14:val="standardContextual"/>
        </w:rPr>
        <w:t>Par projekta ’’Ilgtspējīgu tūrisma produktu attīstība, nodrošinot  pārrobežu apmeklētāju vajadzības ’’ ’’</w:t>
      </w:r>
      <w:proofErr w:type="spellStart"/>
      <w:r w:rsidRPr="003E2F23">
        <w:rPr>
          <w:b/>
          <w:kern w:val="2"/>
          <w:u w:val="single"/>
          <w14:ligatures w14:val="standardContextual"/>
        </w:rPr>
        <w:t>Development</w:t>
      </w:r>
      <w:proofErr w:type="spellEnd"/>
      <w:r w:rsidRPr="003E2F23">
        <w:rPr>
          <w:b/>
          <w:kern w:val="2"/>
          <w:u w:val="single"/>
          <w14:ligatures w14:val="standardContextual"/>
        </w:rPr>
        <w:t xml:space="preserve"> </w:t>
      </w:r>
      <w:proofErr w:type="spellStart"/>
      <w:r w:rsidRPr="003E2F23">
        <w:rPr>
          <w:b/>
          <w:kern w:val="2"/>
          <w:u w:val="single"/>
          <w14:ligatures w14:val="standardContextual"/>
        </w:rPr>
        <w:t>of</w:t>
      </w:r>
      <w:proofErr w:type="spellEnd"/>
      <w:r w:rsidRPr="003E2F23">
        <w:rPr>
          <w:b/>
          <w:kern w:val="2"/>
          <w:u w:val="single"/>
          <w14:ligatures w14:val="standardContextual"/>
        </w:rPr>
        <w:t xml:space="preserve"> </w:t>
      </w:r>
      <w:proofErr w:type="spellStart"/>
      <w:r w:rsidRPr="003E2F23">
        <w:rPr>
          <w:b/>
          <w:kern w:val="2"/>
          <w:u w:val="single"/>
          <w14:ligatures w14:val="standardContextual"/>
        </w:rPr>
        <w:t>sustainable</w:t>
      </w:r>
      <w:proofErr w:type="spellEnd"/>
      <w:r w:rsidRPr="003E2F23">
        <w:rPr>
          <w:b/>
          <w:kern w:val="2"/>
          <w:u w:val="single"/>
          <w14:ligatures w14:val="standardContextual"/>
        </w:rPr>
        <w:t xml:space="preserve"> </w:t>
      </w:r>
      <w:proofErr w:type="spellStart"/>
      <w:r w:rsidRPr="003E2F23">
        <w:rPr>
          <w:b/>
          <w:kern w:val="2"/>
          <w:u w:val="single"/>
          <w14:ligatures w14:val="standardContextual"/>
        </w:rPr>
        <w:t>tourism</w:t>
      </w:r>
      <w:proofErr w:type="spellEnd"/>
      <w:r w:rsidRPr="003E2F23">
        <w:rPr>
          <w:b/>
          <w:kern w:val="2"/>
          <w:u w:val="single"/>
          <w14:ligatures w14:val="standardContextual"/>
        </w:rPr>
        <w:t xml:space="preserve"> </w:t>
      </w:r>
      <w:proofErr w:type="spellStart"/>
      <w:r w:rsidRPr="003E2F23">
        <w:rPr>
          <w:b/>
          <w:kern w:val="2"/>
          <w:u w:val="single"/>
          <w14:ligatures w14:val="standardContextual"/>
        </w:rPr>
        <w:t>products</w:t>
      </w:r>
      <w:proofErr w:type="spellEnd"/>
      <w:r w:rsidRPr="003E2F23">
        <w:rPr>
          <w:b/>
          <w:kern w:val="2"/>
          <w:u w:val="single"/>
          <w14:ligatures w14:val="standardContextual"/>
        </w:rPr>
        <w:t xml:space="preserve"> </w:t>
      </w:r>
      <w:proofErr w:type="spellStart"/>
      <w:r w:rsidRPr="003E2F23">
        <w:rPr>
          <w:b/>
          <w:kern w:val="2"/>
          <w:u w:val="single"/>
          <w14:ligatures w14:val="standardContextual"/>
        </w:rPr>
        <w:t>for</w:t>
      </w:r>
      <w:proofErr w:type="spellEnd"/>
      <w:r w:rsidRPr="003E2F23">
        <w:rPr>
          <w:b/>
          <w:kern w:val="2"/>
          <w:u w:val="single"/>
          <w14:ligatures w14:val="standardContextual"/>
        </w:rPr>
        <w:t xml:space="preserve"> </w:t>
      </w:r>
      <w:proofErr w:type="spellStart"/>
      <w:r w:rsidRPr="003E2F23">
        <w:rPr>
          <w:b/>
          <w:kern w:val="2"/>
          <w:u w:val="single"/>
          <w14:ligatures w14:val="standardContextual"/>
        </w:rPr>
        <w:t>cross-border</w:t>
      </w:r>
      <w:proofErr w:type="spellEnd"/>
      <w:r w:rsidRPr="003E2F23">
        <w:rPr>
          <w:b/>
          <w:kern w:val="2"/>
          <w:u w:val="single"/>
          <w14:ligatures w14:val="standardContextual"/>
        </w:rPr>
        <w:t xml:space="preserve"> </w:t>
      </w:r>
      <w:proofErr w:type="spellStart"/>
      <w:r w:rsidRPr="003E2F23">
        <w:rPr>
          <w:b/>
          <w:kern w:val="2"/>
          <w:u w:val="single"/>
          <w14:ligatures w14:val="standardContextual"/>
        </w:rPr>
        <w:t>visitors</w:t>
      </w:r>
      <w:proofErr w:type="spellEnd"/>
      <w:r w:rsidRPr="003E2F23">
        <w:rPr>
          <w:b/>
          <w:kern w:val="2"/>
          <w:u w:val="single"/>
          <w14:ligatures w14:val="standardContextual"/>
        </w:rPr>
        <w:t>” (</w:t>
      </w:r>
      <w:proofErr w:type="spellStart"/>
      <w:r w:rsidRPr="003E2F23">
        <w:rPr>
          <w:b/>
          <w:kern w:val="2"/>
          <w:u w:val="single"/>
          <w14:ligatures w14:val="standardContextual"/>
        </w:rPr>
        <w:t>CrossTour</w:t>
      </w:r>
      <w:proofErr w:type="spellEnd"/>
      <w:r w:rsidRPr="003E2F23">
        <w:rPr>
          <w:b/>
          <w:kern w:val="2"/>
          <w:u w:val="single"/>
          <w14:ligatures w14:val="standardContextual"/>
        </w:rPr>
        <w:t>) pieteikuma iesniegšanu</w:t>
      </w:r>
    </w:p>
    <w:p w14:paraId="28703A16" w14:textId="77777777" w:rsidR="003E2F23" w:rsidRPr="003E2F23" w:rsidRDefault="003E2F23" w:rsidP="003E2F23">
      <w:pPr>
        <w:ind w:left="360"/>
        <w:contextualSpacing/>
        <w:rPr>
          <w:rFonts w:eastAsiaTheme="minorHAnsi"/>
          <w:kern w:val="2"/>
          <w14:ligatures w14:val="standardContextual"/>
        </w:rPr>
      </w:pPr>
    </w:p>
    <w:p w14:paraId="3643FA61" w14:textId="1646DEC5" w:rsidR="003E2F23" w:rsidRPr="003E2F23" w:rsidRDefault="003E2F23" w:rsidP="003E2F23">
      <w:pPr>
        <w:shd w:val="clear" w:color="auto" w:fill="FFFFFF"/>
        <w:ind w:left="360" w:firstLine="720"/>
        <w:contextualSpacing/>
        <w:jc w:val="both"/>
        <w:rPr>
          <w:iCs/>
          <w:kern w:val="2"/>
          <w14:ligatures w14:val="standardContextual"/>
        </w:rPr>
      </w:pPr>
      <w:r w:rsidRPr="003E2F23">
        <w:rPr>
          <w:kern w:val="2"/>
          <w14:ligatures w14:val="standardContextual"/>
        </w:rPr>
        <w:t>Saskaņā ar Pašvaldību likuma 10. panta pirmās daļas 21. punktu un INTERREG</w:t>
      </w:r>
      <w:r w:rsidRPr="003E2F23">
        <w:rPr>
          <w:rFonts w:eastAsia="Calibri"/>
          <w:kern w:val="2"/>
          <w14:ligatures w14:val="standardContextual"/>
        </w:rPr>
        <w:t xml:space="preserve"> VI-A Latvijas–Lietuvas Programmas</w:t>
      </w:r>
      <w:r w:rsidRPr="003E2F23">
        <w:rPr>
          <w:kern w:val="2"/>
          <w14:ligatures w14:val="standardContextual"/>
        </w:rPr>
        <w:t xml:space="preserve"> </w:t>
      </w:r>
      <w:r w:rsidRPr="003E2F23">
        <w:rPr>
          <w:rFonts w:eastAsia="Calibri"/>
          <w:kern w:val="2"/>
          <w14:ligatures w14:val="standardContextual"/>
        </w:rPr>
        <w:t>2021.–2027.gadam noteikumiem</w:t>
      </w:r>
      <w:r w:rsidRPr="003E2F23">
        <w:rPr>
          <w:iCs/>
          <w:kern w:val="2"/>
          <w14:ligatures w14:val="standardContextual"/>
        </w:rPr>
        <w:t xml:space="preserve"> </w:t>
      </w:r>
      <w:r w:rsidRPr="003E2F23">
        <w:rPr>
          <w:rFonts w:eastAsia="Calibri"/>
          <w:kern w:val="2"/>
          <w14:ligatures w14:val="standardContextual"/>
        </w:rPr>
        <w:t>un, ņemot vērā</w:t>
      </w:r>
      <w:r w:rsidRPr="003E2F23">
        <w:rPr>
          <w:kern w:val="2"/>
          <w14:ligatures w14:val="standardContextual"/>
        </w:rPr>
        <w:t xml:space="preserve"> Dobeles novada attīstības programmas 2021.- 2027. gadam rīcības virziena RV14 “Publiskā </w:t>
      </w:r>
      <w:proofErr w:type="spellStart"/>
      <w:r w:rsidRPr="003E2F23">
        <w:rPr>
          <w:kern w:val="2"/>
          <w14:ligatures w14:val="standardContextual"/>
        </w:rPr>
        <w:t>ārtelpa</w:t>
      </w:r>
      <w:proofErr w:type="spellEnd"/>
      <w:r w:rsidRPr="003E2F23">
        <w:rPr>
          <w:kern w:val="2"/>
          <w14:ligatures w14:val="standardContextual"/>
        </w:rPr>
        <w:t xml:space="preserve"> un kultūrvēsturiskais mantojums” uzdevumu U34 “Saglabāt un attīstīt  kultūrvēsturiskā mantojuma infrastruktūru un materiāltehnisko bāzi” (Rīcība 34.2. “Izveidot Dobeles pils gājēju tiltu un uzlabot pils teritorijas labiekārtojumu”) un Dobeles novada attīstības programmas 2021.-2027. gadam investīciju plānu, </w:t>
      </w:r>
      <w:r w:rsidR="00E61B26" w:rsidRPr="00AA085A">
        <w:t xml:space="preserve">atklāti balsojot: </w:t>
      </w:r>
      <w:r w:rsidR="00E61B26" w:rsidRPr="00534F33">
        <w:t xml:space="preserve">PAR - </w:t>
      </w:r>
      <w:r w:rsidR="00E61B26">
        <w:t>14</w:t>
      </w:r>
      <w:r w:rsidR="00E61B26" w:rsidRPr="00534F33">
        <w:t xml:space="preserve"> (</w:t>
      </w:r>
      <w:r w:rsidR="00E61B26">
        <w:t xml:space="preserve">Kristīne Briede, </w:t>
      </w:r>
      <w:r w:rsidR="00E61B26" w:rsidRPr="00534F33">
        <w:rPr>
          <w:bCs/>
          <w:lang w:eastAsia="et-EE"/>
        </w:rPr>
        <w:t xml:space="preserve">Māris Feldmanis, </w:t>
      </w:r>
      <w:r w:rsidR="00E61B26">
        <w:t xml:space="preserve">Edgars </w:t>
      </w:r>
      <w:proofErr w:type="spellStart"/>
      <w:r w:rsidR="00E61B26">
        <w:t>Gaigalis</w:t>
      </w:r>
      <w:proofErr w:type="spellEnd"/>
      <w:r w:rsidR="00E61B26">
        <w:t>,</w:t>
      </w:r>
      <w:r w:rsidR="00E61B26" w:rsidRPr="00534F33">
        <w:rPr>
          <w:bCs/>
          <w:lang w:eastAsia="et-EE"/>
        </w:rPr>
        <w:t xml:space="preserve"> Ivars </w:t>
      </w:r>
      <w:proofErr w:type="spellStart"/>
      <w:r w:rsidR="00E61B26" w:rsidRPr="00534F33">
        <w:rPr>
          <w:bCs/>
          <w:lang w:eastAsia="et-EE"/>
        </w:rPr>
        <w:t>Gorskis</w:t>
      </w:r>
      <w:proofErr w:type="spellEnd"/>
      <w:r w:rsidR="00E61B26" w:rsidRPr="00534F33">
        <w:rPr>
          <w:bCs/>
          <w:lang w:eastAsia="et-EE"/>
        </w:rPr>
        <w:t xml:space="preserve">, </w:t>
      </w:r>
      <w:r w:rsidR="00E61B26">
        <w:rPr>
          <w:bCs/>
          <w:lang w:eastAsia="et-EE"/>
        </w:rPr>
        <w:t xml:space="preserve">Linda </w:t>
      </w:r>
      <w:proofErr w:type="spellStart"/>
      <w:r w:rsidR="00E61B26">
        <w:rPr>
          <w:bCs/>
          <w:lang w:eastAsia="et-EE"/>
        </w:rPr>
        <w:t>Karloviča</w:t>
      </w:r>
      <w:proofErr w:type="spellEnd"/>
      <w:r w:rsidR="00E61B26">
        <w:rPr>
          <w:bCs/>
          <w:lang w:eastAsia="et-EE"/>
        </w:rPr>
        <w:t xml:space="preserve">, </w:t>
      </w:r>
      <w:r w:rsidR="00E61B26" w:rsidRPr="00534F33">
        <w:rPr>
          <w:bCs/>
          <w:lang w:eastAsia="et-EE"/>
        </w:rPr>
        <w:t xml:space="preserve">Edgars Laimiņš, Sanita </w:t>
      </w:r>
      <w:proofErr w:type="spellStart"/>
      <w:r w:rsidR="00E61B26" w:rsidRPr="00534F33">
        <w:rPr>
          <w:bCs/>
          <w:lang w:eastAsia="et-EE"/>
        </w:rPr>
        <w:t>Olševska</w:t>
      </w:r>
      <w:proofErr w:type="spellEnd"/>
      <w:r w:rsidR="00E61B26" w:rsidRPr="00534F33">
        <w:rPr>
          <w:bCs/>
          <w:lang w:eastAsia="et-EE"/>
        </w:rPr>
        <w:t xml:space="preserve">, </w:t>
      </w:r>
      <w:r w:rsidR="00E61B26">
        <w:rPr>
          <w:bCs/>
          <w:lang w:eastAsia="et-EE"/>
        </w:rPr>
        <w:t xml:space="preserve">Andris </w:t>
      </w:r>
      <w:proofErr w:type="spellStart"/>
      <w:r w:rsidR="00E61B26">
        <w:rPr>
          <w:bCs/>
          <w:lang w:eastAsia="et-EE"/>
        </w:rPr>
        <w:t>Podvinskis</w:t>
      </w:r>
      <w:proofErr w:type="spellEnd"/>
      <w:r w:rsidR="00E61B26">
        <w:rPr>
          <w:bCs/>
          <w:lang w:eastAsia="et-EE"/>
        </w:rPr>
        <w:t xml:space="preserve">, </w:t>
      </w:r>
      <w:r w:rsidR="00E61B26" w:rsidRPr="00534F33">
        <w:rPr>
          <w:bCs/>
          <w:lang w:eastAsia="et-EE"/>
        </w:rPr>
        <w:t>Viesturs Reinfelds</w:t>
      </w:r>
      <w:r w:rsidR="00E61B26">
        <w:rPr>
          <w:bCs/>
          <w:lang w:eastAsia="et-EE"/>
        </w:rPr>
        <w:t>,</w:t>
      </w:r>
      <w:r w:rsidR="00E61B26" w:rsidRPr="00534F33">
        <w:rPr>
          <w:bCs/>
          <w:lang w:eastAsia="et-EE"/>
        </w:rPr>
        <w:t xml:space="preserve"> Dace Reinika, Guntis </w:t>
      </w:r>
      <w:proofErr w:type="spellStart"/>
      <w:r w:rsidR="00E61B26" w:rsidRPr="00534F33">
        <w:rPr>
          <w:bCs/>
          <w:lang w:eastAsia="et-EE"/>
        </w:rPr>
        <w:t>Safranovičs</w:t>
      </w:r>
      <w:proofErr w:type="spellEnd"/>
      <w:r w:rsidR="00E61B26" w:rsidRPr="00534F33">
        <w:rPr>
          <w:bCs/>
          <w:lang w:eastAsia="et-EE"/>
        </w:rPr>
        <w:t>,</w:t>
      </w:r>
      <w:r w:rsidR="00E61B26" w:rsidRPr="00D71CFB">
        <w:rPr>
          <w:bCs/>
          <w:lang w:eastAsia="et-EE"/>
        </w:rPr>
        <w:t xml:space="preserve"> </w:t>
      </w:r>
      <w:r w:rsidR="00E61B26">
        <w:rPr>
          <w:bCs/>
          <w:lang w:eastAsia="et-EE"/>
        </w:rPr>
        <w:t xml:space="preserve">Andrejs Spridzāns, </w:t>
      </w:r>
      <w:r w:rsidR="00E61B26" w:rsidRPr="00534F33">
        <w:rPr>
          <w:bCs/>
          <w:lang w:eastAsia="et-EE"/>
        </w:rPr>
        <w:t xml:space="preserve">Ivars Stanga, Indra </w:t>
      </w:r>
      <w:proofErr w:type="spellStart"/>
      <w:r w:rsidR="00E61B26" w:rsidRPr="00534F33">
        <w:rPr>
          <w:bCs/>
          <w:lang w:eastAsia="et-EE"/>
        </w:rPr>
        <w:t>Špela</w:t>
      </w:r>
      <w:proofErr w:type="spellEnd"/>
      <w:r w:rsidR="00E61B26" w:rsidRPr="00534F33">
        <w:rPr>
          <w:bCs/>
          <w:lang w:eastAsia="et-EE"/>
        </w:rPr>
        <w:t xml:space="preserve">), </w:t>
      </w:r>
      <w:r w:rsidR="00E61B26" w:rsidRPr="00534F33">
        <w:t xml:space="preserve">PRET – nav, ATTURAS – </w:t>
      </w:r>
      <w:r w:rsidR="00E61B26">
        <w:t>nav</w:t>
      </w:r>
      <w:r w:rsidR="00E61B26" w:rsidRPr="00534F33">
        <w:t>,</w:t>
      </w:r>
      <w:r w:rsidR="00113B31">
        <w:t xml:space="preserve"> </w:t>
      </w:r>
      <w:r w:rsidRPr="003E2F23">
        <w:rPr>
          <w:kern w:val="2"/>
          <w14:ligatures w14:val="standardContextual"/>
        </w:rPr>
        <w:t>Dobeles novada dome</w:t>
      </w:r>
      <w:r w:rsidRPr="003E2F23">
        <w:rPr>
          <w:b/>
          <w:kern w:val="2"/>
          <w14:ligatures w14:val="standardContextual"/>
        </w:rPr>
        <w:t xml:space="preserve"> </w:t>
      </w:r>
      <w:r w:rsidRPr="003E2F23">
        <w:rPr>
          <w:bCs/>
          <w:kern w:val="2"/>
          <w14:ligatures w14:val="standardContextual"/>
        </w:rPr>
        <w:t>NOLEMJ:</w:t>
      </w:r>
    </w:p>
    <w:p w14:paraId="26B3A245" w14:textId="77777777" w:rsidR="00806367" w:rsidRPr="00806367" w:rsidRDefault="00806367">
      <w:pPr>
        <w:numPr>
          <w:ilvl w:val="1"/>
          <w:numId w:val="1"/>
        </w:numPr>
        <w:spacing w:after="160" w:line="259" w:lineRule="auto"/>
        <w:ind w:left="851" w:hanging="426"/>
        <w:contextualSpacing/>
        <w:jc w:val="both"/>
        <w:rPr>
          <w:rFonts w:eastAsia="Calibri"/>
          <w:bCs/>
        </w:rPr>
      </w:pPr>
      <w:r w:rsidRPr="00806367">
        <w:rPr>
          <w:rFonts w:eastAsia="Calibri"/>
          <w:bCs/>
        </w:rPr>
        <w:t xml:space="preserve">Iesniegt projekta </w:t>
      </w:r>
      <w:r w:rsidRPr="00806367">
        <w:t>“Ilgtspējīgu tūrisma produktu attīstība, nodrošinot  pārrobežu apmeklētāju vajadzības “ ("</w:t>
      </w:r>
      <w:proofErr w:type="spellStart"/>
      <w:r w:rsidRPr="00806367">
        <w:t>Development</w:t>
      </w:r>
      <w:proofErr w:type="spellEnd"/>
      <w:r w:rsidRPr="00806367">
        <w:t xml:space="preserve"> </w:t>
      </w:r>
      <w:proofErr w:type="spellStart"/>
      <w:r w:rsidRPr="00806367">
        <w:t>of</w:t>
      </w:r>
      <w:proofErr w:type="spellEnd"/>
      <w:r w:rsidRPr="00806367">
        <w:t xml:space="preserve"> </w:t>
      </w:r>
      <w:proofErr w:type="spellStart"/>
      <w:r w:rsidRPr="00806367">
        <w:t>sustainable</w:t>
      </w:r>
      <w:proofErr w:type="spellEnd"/>
      <w:r w:rsidRPr="00806367">
        <w:t xml:space="preserve"> </w:t>
      </w:r>
      <w:proofErr w:type="spellStart"/>
      <w:r w:rsidRPr="00806367">
        <w:t>tourism</w:t>
      </w:r>
      <w:proofErr w:type="spellEnd"/>
      <w:r w:rsidRPr="00806367">
        <w:t xml:space="preserve"> </w:t>
      </w:r>
      <w:proofErr w:type="spellStart"/>
      <w:r w:rsidRPr="00806367">
        <w:t>products</w:t>
      </w:r>
      <w:proofErr w:type="spellEnd"/>
      <w:r w:rsidRPr="00806367">
        <w:t xml:space="preserve"> </w:t>
      </w:r>
      <w:proofErr w:type="spellStart"/>
      <w:r w:rsidRPr="00806367">
        <w:t>for</w:t>
      </w:r>
      <w:proofErr w:type="spellEnd"/>
      <w:r w:rsidRPr="00806367">
        <w:t xml:space="preserve"> </w:t>
      </w:r>
      <w:proofErr w:type="spellStart"/>
      <w:r w:rsidRPr="00806367">
        <w:t>cross-border</w:t>
      </w:r>
      <w:proofErr w:type="spellEnd"/>
      <w:r w:rsidRPr="00806367">
        <w:t xml:space="preserve"> </w:t>
      </w:r>
      <w:proofErr w:type="spellStart"/>
      <w:r w:rsidRPr="00806367">
        <w:t>visitors</w:t>
      </w:r>
      <w:proofErr w:type="spellEnd"/>
      <w:r w:rsidRPr="00806367">
        <w:t>”) pieteikumu</w:t>
      </w:r>
      <w:r w:rsidRPr="00806367">
        <w:rPr>
          <w:b/>
        </w:rPr>
        <w:t xml:space="preserve"> </w:t>
      </w:r>
      <w:r w:rsidRPr="00806367">
        <w:t>INTERREG VI-A Latvijas–Lietuvas Programmas 2021.–2027.gadam</w:t>
      </w:r>
      <w:r w:rsidRPr="00806367">
        <w:rPr>
          <w:rFonts w:eastAsia="Calibri"/>
          <w:bCs/>
        </w:rPr>
        <w:t xml:space="preserve"> projektu konkursa </w:t>
      </w:r>
      <w:r w:rsidRPr="00806367">
        <w:t>4.prioritātē “Tūrisma, dabas un kultūrvēsturiskā mantojuma ekonomiskais potenciāls" , turpmāk - Projekts</w:t>
      </w:r>
      <w:r w:rsidRPr="00806367">
        <w:rPr>
          <w:rFonts w:eastAsia="Calibri"/>
          <w:bCs/>
        </w:rPr>
        <w:t>, nosakot kopējo Projekta finansējumu 217 642,82 EUR (ar pievienotās vērtības nodokli), tai skaitā, ERAF fonda finansējums 174 114,25 EUR, kas sastāda 80% no Projekta kopējām attiecināmajām izmaksām un Dobeles novada pašvaldības līdzfinansējums 43 528,57 EUR, kas sastāda 20% no projekta attiecināmajām izmaksām.</w:t>
      </w:r>
    </w:p>
    <w:p w14:paraId="5464F361" w14:textId="77777777" w:rsidR="00806367" w:rsidRPr="00806367" w:rsidRDefault="00806367">
      <w:pPr>
        <w:numPr>
          <w:ilvl w:val="1"/>
          <w:numId w:val="1"/>
        </w:numPr>
        <w:spacing w:after="160" w:line="259" w:lineRule="auto"/>
        <w:ind w:left="851" w:hanging="426"/>
        <w:contextualSpacing/>
        <w:jc w:val="both"/>
        <w:rPr>
          <w:rFonts w:eastAsia="Calibri"/>
          <w:bCs/>
        </w:rPr>
      </w:pPr>
      <w:r w:rsidRPr="00806367">
        <w:rPr>
          <w:rFonts w:eastAsia="Calibri"/>
          <w:bCs/>
        </w:rPr>
        <w:t>Projekta apstiprināšanas gadījumā:</w:t>
      </w:r>
    </w:p>
    <w:p w14:paraId="3FD9A090" w14:textId="77777777" w:rsidR="00806367" w:rsidRPr="00806367" w:rsidRDefault="00806367">
      <w:pPr>
        <w:numPr>
          <w:ilvl w:val="0"/>
          <w:numId w:val="10"/>
        </w:numPr>
        <w:spacing w:after="160" w:line="259" w:lineRule="auto"/>
        <w:ind w:left="2268" w:hanging="632"/>
        <w:contextualSpacing/>
        <w:jc w:val="both"/>
        <w:rPr>
          <w:rFonts w:eastAsia="Calibri"/>
          <w:bCs/>
        </w:rPr>
      </w:pPr>
      <w:r w:rsidRPr="00806367">
        <w:rPr>
          <w:rFonts w:eastAsia="Calibri"/>
          <w:bCs/>
        </w:rPr>
        <w:t>Dobeles novada pašvaldības līdzfinansējumu  20% apmērā no Projekta  attiecināmajām izmaksām ieplānot Dobeles novada pašvaldības 2025. gada budžeta izdevumu sadaļā;</w:t>
      </w:r>
    </w:p>
    <w:p w14:paraId="1AF1835D" w14:textId="77777777" w:rsidR="00806367" w:rsidRPr="00806367" w:rsidRDefault="00806367">
      <w:pPr>
        <w:numPr>
          <w:ilvl w:val="0"/>
          <w:numId w:val="10"/>
        </w:numPr>
        <w:spacing w:after="160" w:line="259" w:lineRule="auto"/>
        <w:ind w:left="2268" w:hanging="632"/>
        <w:contextualSpacing/>
        <w:jc w:val="both"/>
        <w:rPr>
          <w:rFonts w:eastAsia="Calibri"/>
          <w:bCs/>
        </w:rPr>
      </w:pPr>
      <w:proofErr w:type="spellStart"/>
      <w:r w:rsidRPr="00806367">
        <w:rPr>
          <w:rFonts w:eastAsia="Calibri"/>
          <w:bCs/>
        </w:rPr>
        <w:t>priekšfinansējumu</w:t>
      </w:r>
      <w:proofErr w:type="spellEnd"/>
      <w:r w:rsidRPr="00806367">
        <w:rPr>
          <w:rFonts w:eastAsia="Calibri"/>
          <w:bCs/>
        </w:rPr>
        <w:t xml:space="preserve"> Projekta realizācijai 100% apmērā no Projekta attiecināmajām izmaksām ieplānot Dobeles novada pašvaldības budžetā šādos apmēros: 2025.gadā 170 000 EUR un 2026.gadā – 47 642,82 EUR.</w:t>
      </w:r>
    </w:p>
    <w:p w14:paraId="3E495277" w14:textId="77777777" w:rsidR="00806367" w:rsidRPr="00806367" w:rsidRDefault="00806367" w:rsidP="00806367">
      <w:pPr>
        <w:ind w:left="851" w:hanging="426"/>
        <w:jc w:val="both"/>
        <w:rPr>
          <w:bCs/>
        </w:rPr>
      </w:pPr>
      <w:r w:rsidRPr="00806367">
        <w:rPr>
          <w:bCs/>
        </w:rPr>
        <w:t>3.  Noteikt plānoto projekta īstenošanas laiku no 2025.gada 2.februāra līdz 2027.gada 31.janvārim.</w:t>
      </w:r>
    </w:p>
    <w:p w14:paraId="1DED643E" w14:textId="77777777" w:rsidR="00806367" w:rsidRPr="00806367" w:rsidRDefault="00806367" w:rsidP="00806367">
      <w:pPr>
        <w:ind w:left="851" w:hanging="425"/>
        <w:jc w:val="both"/>
        <w:rPr>
          <w:bCs/>
        </w:rPr>
      </w:pPr>
      <w:r w:rsidRPr="00806367">
        <w:rPr>
          <w:bCs/>
        </w:rPr>
        <w:t xml:space="preserve">4.   </w:t>
      </w:r>
      <w:r w:rsidRPr="00806367">
        <w:t xml:space="preserve">Atzīt par spēku zaudējušu Dobeles novada domes 2023. gada 24.marta lēmumu Nr.95/4 “Par projekta “Ilgtspējīgu tūrisma produktu attīstība, nodrošinot  pārrobežu apmeklētāju </w:t>
      </w:r>
      <w:r w:rsidRPr="00806367">
        <w:lastRenderedPageBreak/>
        <w:t>vajadzības “ "</w:t>
      </w:r>
      <w:proofErr w:type="spellStart"/>
      <w:r w:rsidRPr="00806367">
        <w:t>Development</w:t>
      </w:r>
      <w:proofErr w:type="spellEnd"/>
      <w:r w:rsidRPr="00806367">
        <w:t xml:space="preserve"> </w:t>
      </w:r>
      <w:proofErr w:type="spellStart"/>
      <w:r w:rsidRPr="00806367">
        <w:t>of</w:t>
      </w:r>
      <w:proofErr w:type="spellEnd"/>
      <w:r w:rsidRPr="00806367">
        <w:t xml:space="preserve"> </w:t>
      </w:r>
      <w:proofErr w:type="spellStart"/>
      <w:r w:rsidRPr="00806367">
        <w:t>sustainable</w:t>
      </w:r>
      <w:proofErr w:type="spellEnd"/>
      <w:r w:rsidRPr="00806367">
        <w:t xml:space="preserve"> </w:t>
      </w:r>
      <w:proofErr w:type="spellStart"/>
      <w:r w:rsidRPr="00806367">
        <w:t>tourism</w:t>
      </w:r>
      <w:proofErr w:type="spellEnd"/>
      <w:r w:rsidRPr="00806367">
        <w:t xml:space="preserve"> </w:t>
      </w:r>
      <w:proofErr w:type="spellStart"/>
      <w:r w:rsidRPr="00806367">
        <w:t>products</w:t>
      </w:r>
      <w:proofErr w:type="spellEnd"/>
      <w:r w:rsidRPr="00806367">
        <w:t xml:space="preserve"> </w:t>
      </w:r>
      <w:proofErr w:type="spellStart"/>
      <w:r w:rsidRPr="00806367">
        <w:t>for</w:t>
      </w:r>
      <w:proofErr w:type="spellEnd"/>
      <w:r w:rsidRPr="00806367">
        <w:t xml:space="preserve"> </w:t>
      </w:r>
      <w:proofErr w:type="spellStart"/>
      <w:r w:rsidRPr="00806367">
        <w:t>cross-border</w:t>
      </w:r>
      <w:proofErr w:type="spellEnd"/>
      <w:r w:rsidRPr="00806367">
        <w:t xml:space="preserve"> </w:t>
      </w:r>
      <w:proofErr w:type="spellStart"/>
      <w:r w:rsidRPr="00806367">
        <w:t>visitors</w:t>
      </w:r>
      <w:proofErr w:type="spellEnd"/>
      <w:r w:rsidRPr="00806367">
        <w:t>” (</w:t>
      </w:r>
      <w:proofErr w:type="spellStart"/>
      <w:r w:rsidRPr="00806367">
        <w:t>CrossTour</w:t>
      </w:r>
      <w:proofErr w:type="spellEnd"/>
      <w:r w:rsidRPr="00806367">
        <w:t xml:space="preserve">) pieteikuma iesniegšanu”. </w:t>
      </w:r>
    </w:p>
    <w:p w14:paraId="372B5D2A" w14:textId="77777777" w:rsidR="00806367" w:rsidRPr="00806367" w:rsidRDefault="00806367" w:rsidP="00806367">
      <w:pPr>
        <w:spacing w:after="240" w:line="240" w:lineRule="atLeast"/>
        <w:jc w:val="both"/>
        <w:rPr>
          <w:bCs/>
        </w:rPr>
      </w:pPr>
    </w:p>
    <w:p w14:paraId="6FFFAF1F" w14:textId="77777777" w:rsidR="003E2F23" w:rsidRPr="003E2F23" w:rsidRDefault="003E2F23" w:rsidP="003E2F23">
      <w:pPr>
        <w:jc w:val="both"/>
        <w:rPr>
          <w:rFonts w:eastAsiaTheme="minorHAnsi"/>
          <w:bCs/>
          <w:kern w:val="2"/>
          <w:lang w:eastAsia="en-US"/>
          <w14:ligatures w14:val="standardContextual"/>
        </w:rPr>
      </w:pPr>
      <w:r w:rsidRPr="003E2F23">
        <w:rPr>
          <w:rFonts w:eastAsiaTheme="minorHAnsi"/>
          <w:bCs/>
          <w:kern w:val="2"/>
          <w:lang w:eastAsia="en-US"/>
          <w14:ligatures w14:val="standardContextual"/>
        </w:rPr>
        <w:t xml:space="preserve">Domes priekšsēdētājs </w:t>
      </w:r>
      <w:r w:rsidRPr="003E2F23">
        <w:rPr>
          <w:rFonts w:eastAsiaTheme="minorHAnsi"/>
          <w:bCs/>
          <w:kern w:val="2"/>
          <w:lang w:eastAsia="en-US"/>
          <w14:ligatures w14:val="standardContextual"/>
        </w:rPr>
        <w:tab/>
      </w:r>
      <w:r w:rsidRPr="003E2F23">
        <w:rPr>
          <w:rFonts w:eastAsiaTheme="minorHAnsi"/>
          <w:bCs/>
          <w:kern w:val="2"/>
          <w:lang w:eastAsia="en-US"/>
          <w14:ligatures w14:val="standardContextual"/>
        </w:rPr>
        <w:tab/>
      </w:r>
      <w:r w:rsidRPr="003E2F23">
        <w:rPr>
          <w:rFonts w:eastAsiaTheme="minorHAnsi"/>
          <w:bCs/>
          <w:kern w:val="2"/>
          <w:lang w:eastAsia="en-US"/>
          <w14:ligatures w14:val="standardContextual"/>
        </w:rPr>
        <w:tab/>
      </w:r>
      <w:r w:rsidRPr="003E2F23">
        <w:rPr>
          <w:rFonts w:eastAsiaTheme="minorHAnsi"/>
          <w:bCs/>
          <w:kern w:val="2"/>
          <w:lang w:eastAsia="en-US"/>
          <w14:ligatures w14:val="standardContextual"/>
        </w:rPr>
        <w:tab/>
      </w:r>
      <w:r w:rsidRPr="003E2F23">
        <w:rPr>
          <w:rFonts w:eastAsiaTheme="minorHAnsi"/>
          <w:bCs/>
          <w:kern w:val="2"/>
          <w:lang w:eastAsia="en-US"/>
          <w14:ligatures w14:val="standardContextual"/>
        </w:rPr>
        <w:tab/>
      </w:r>
      <w:r w:rsidRPr="003E2F23">
        <w:rPr>
          <w:rFonts w:eastAsiaTheme="minorHAnsi"/>
          <w:bCs/>
          <w:kern w:val="2"/>
          <w:lang w:eastAsia="en-US"/>
          <w14:ligatures w14:val="standardContextual"/>
        </w:rPr>
        <w:tab/>
      </w:r>
      <w:r w:rsidRPr="003E2F23">
        <w:rPr>
          <w:rFonts w:eastAsiaTheme="minorHAnsi"/>
          <w:bCs/>
          <w:kern w:val="2"/>
          <w:lang w:eastAsia="en-US"/>
          <w14:ligatures w14:val="standardContextual"/>
        </w:rPr>
        <w:tab/>
      </w:r>
      <w:r w:rsidRPr="003E2F23">
        <w:rPr>
          <w:rFonts w:eastAsiaTheme="minorHAnsi"/>
          <w:bCs/>
          <w:kern w:val="2"/>
          <w:lang w:eastAsia="en-US"/>
          <w14:ligatures w14:val="standardContextual"/>
        </w:rPr>
        <w:tab/>
      </w:r>
      <w:r w:rsidRPr="003E2F23">
        <w:rPr>
          <w:rFonts w:eastAsiaTheme="minorHAnsi"/>
          <w:bCs/>
          <w:kern w:val="2"/>
          <w:lang w:eastAsia="en-US"/>
          <w14:ligatures w14:val="standardContextual"/>
        </w:rPr>
        <w:tab/>
      </w:r>
      <w:proofErr w:type="spellStart"/>
      <w:r w:rsidRPr="003E2F23">
        <w:rPr>
          <w:rFonts w:eastAsiaTheme="minorHAnsi"/>
          <w:bCs/>
          <w:kern w:val="2"/>
          <w:lang w:eastAsia="en-US"/>
          <w14:ligatures w14:val="standardContextual"/>
        </w:rPr>
        <w:t>I.Gorskis</w:t>
      </w:r>
      <w:proofErr w:type="spellEnd"/>
    </w:p>
    <w:p w14:paraId="3EEE1E17" w14:textId="77777777" w:rsidR="003E2F23" w:rsidRPr="003E2F23" w:rsidRDefault="003E2F23" w:rsidP="003E2F23">
      <w:pPr>
        <w:jc w:val="both"/>
        <w:rPr>
          <w:rFonts w:eastAsiaTheme="minorHAnsi"/>
          <w:bCs/>
          <w:kern w:val="2"/>
          <w:lang w:eastAsia="en-US"/>
          <w14:ligatures w14:val="standardContextual"/>
        </w:rPr>
      </w:pPr>
    </w:p>
    <w:p w14:paraId="50052C80" w14:textId="77777777" w:rsidR="003E2F23" w:rsidRPr="003E2F23" w:rsidRDefault="003E2F23" w:rsidP="003E2F23">
      <w:pPr>
        <w:widowControl w:val="0"/>
        <w:suppressAutoHyphens/>
        <w:jc w:val="both"/>
        <w:rPr>
          <w:rFonts w:eastAsia="Lucida Sans Unicode"/>
          <w:kern w:val="2"/>
          <w:lang w:eastAsia="en-US"/>
          <w14:ligatures w14:val="standardContextual"/>
        </w:rPr>
      </w:pPr>
    </w:p>
    <w:p w14:paraId="5DD43AB9" w14:textId="77777777" w:rsidR="003E2F23" w:rsidRPr="003E2F23" w:rsidRDefault="003E2F23" w:rsidP="003E2F23">
      <w:pPr>
        <w:spacing w:after="160" w:line="259" w:lineRule="auto"/>
        <w:rPr>
          <w:rFonts w:asciiTheme="minorHAnsi" w:eastAsiaTheme="minorHAnsi" w:hAnsiTheme="minorHAnsi" w:cstheme="minorBidi"/>
          <w:kern w:val="2"/>
          <w:sz w:val="22"/>
          <w:szCs w:val="22"/>
          <w:lang w:eastAsia="en-US"/>
          <w14:ligatures w14:val="standardContextual"/>
        </w:rPr>
      </w:pPr>
    </w:p>
    <w:p w14:paraId="31DDA725" w14:textId="77777777" w:rsidR="003E2F23" w:rsidRPr="003E2F23" w:rsidRDefault="003E2F23" w:rsidP="003E2F23">
      <w:pPr>
        <w:tabs>
          <w:tab w:val="left" w:pos="-24212"/>
        </w:tabs>
        <w:jc w:val="center"/>
        <w:rPr>
          <w:sz w:val="20"/>
          <w:szCs w:val="20"/>
        </w:rPr>
      </w:pPr>
      <w:r w:rsidRPr="003E2F23">
        <w:rPr>
          <w:sz w:val="20"/>
          <w:szCs w:val="20"/>
        </w:rPr>
        <w:br w:type="page"/>
      </w:r>
    </w:p>
    <w:p w14:paraId="0F5C943D" w14:textId="77777777" w:rsidR="003E2F23" w:rsidRPr="003E2F23" w:rsidRDefault="003E2F23" w:rsidP="003E2F23">
      <w:pPr>
        <w:tabs>
          <w:tab w:val="left" w:pos="-24212"/>
        </w:tabs>
        <w:jc w:val="center"/>
        <w:rPr>
          <w:sz w:val="20"/>
          <w:szCs w:val="20"/>
        </w:rPr>
      </w:pPr>
      <w:r w:rsidRPr="003E2F23">
        <w:rPr>
          <w:noProof/>
          <w:sz w:val="20"/>
          <w:szCs w:val="20"/>
        </w:rPr>
        <w:lastRenderedPageBreak/>
        <w:drawing>
          <wp:inline distT="0" distB="0" distL="0" distR="0" wp14:anchorId="1C20EAD4" wp14:editId="35DD8103">
            <wp:extent cx="676275" cy="752475"/>
            <wp:effectExtent l="0" t="0" r="9525" b="9525"/>
            <wp:docPr id="80380739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DAF9A82" w14:textId="77777777" w:rsidR="003E2F23" w:rsidRPr="003E2F23" w:rsidRDefault="003E2F23" w:rsidP="003E2F23">
      <w:pPr>
        <w:tabs>
          <w:tab w:val="center" w:pos="4153"/>
          <w:tab w:val="right" w:pos="8306"/>
        </w:tabs>
        <w:jc w:val="center"/>
        <w:rPr>
          <w:sz w:val="20"/>
        </w:rPr>
      </w:pPr>
      <w:r w:rsidRPr="003E2F23">
        <w:rPr>
          <w:sz w:val="20"/>
        </w:rPr>
        <w:t>LATVIJAS REPUBLIKA</w:t>
      </w:r>
    </w:p>
    <w:p w14:paraId="04C76FD5" w14:textId="77777777" w:rsidR="003E2F23" w:rsidRPr="003E2F23" w:rsidRDefault="003E2F23" w:rsidP="003E2F23">
      <w:pPr>
        <w:tabs>
          <w:tab w:val="center" w:pos="4153"/>
          <w:tab w:val="right" w:pos="8306"/>
        </w:tabs>
        <w:jc w:val="center"/>
        <w:rPr>
          <w:b/>
          <w:sz w:val="32"/>
          <w:szCs w:val="32"/>
        </w:rPr>
      </w:pPr>
      <w:r w:rsidRPr="003E2F23">
        <w:rPr>
          <w:b/>
          <w:sz w:val="32"/>
          <w:szCs w:val="32"/>
        </w:rPr>
        <w:t>DOBELES NOVADA DOME</w:t>
      </w:r>
    </w:p>
    <w:p w14:paraId="7219E291" w14:textId="77777777" w:rsidR="003E2F23" w:rsidRPr="003E2F23" w:rsidRDefault="003E2F23" w:rsidP="003E2F23">
      <w:pPr>
        <w:tabs>
          <w:tab w:val="center" w:pos="4153"/>
          <w:tab w:val="right" w:pos="8306"/>
        </w:tabs>
        <w:jc w:val="center"/>
        <w:rPr>
          <w:sz w:val="16"/>
          <w:szCs w:val="16"/>
        </w:rPr>
      </w:pPr>
      <w:r w:rsidRPr="003E2F23">
        <w:rPr>
          <w:sz w:val="16"/>
          <w:szCs w:val="16"/>
        </w:rPr>
        <w:t>Brīvības iela 17, Dobele, Dobeles novads, LV-3701</w:t>
      </w:r>
    </w:p>
    <w:p w14:paraId="6615CA9C" w14:textId="77777777" w:rsidR="003E2F23" w:rsidRPr="003E2F23" w:rsidRDefault="003E2F23" w:rsidP="003E2F23">
      <w:pPr>
        <w:pBdr>
          <w:bottom w:val="double" w:sz="6" w:space="1" w:color="auto"/>
        </w:pBdr>
        <w:tabs>
          <w:tab w:val="center" w:pos="4153"/>
          <w:tab w:val="right" w:pos="8306"/>
        </w:tabs>
        <w:jc w:val="center"/>
        <w:rPr>
          <w:color w:val="000000"/>
          <w:sz w:val="16"/>
          <w:szCs w:val="16"/>
        </w:rPr>
      </w:pPr>
      <w:r w:rsidRPr="003E2F23">
        <w:rPr>
          <w:sz w:val="16"/>
          <w:szCs w:val="16"/>
        </w:rPr>
        <w:t xml:space="preserve">Tālr. 63707269, 63700137, 63720940, e-pasts </w:t>
      </w:r>
      <w:hyperlink r:id="rId13" w:history="1">
        <w:r w:rsidRPr="003E2F23">
          <w:rPr>
            <w:rFonts w:eastAsia="Calibri"/>
            <w:color w:val="000000"/>
            <w:sz w:val="16"/>
            <w:szCs w:val="16"/>
            <w:u w:val="single"/>
          </w:rPr>
          <w:t>dome@dobele.lv</w:t>
        </w:r>
      </w:hyperlink>
    </w:p>
    <w:p w14:paraId="6D0ABF46" w14:textId="77777777" w:rsidR="003E2F23" w:rsidRPr="003E2F23" w:rsidRDefault="003E2F23" w:rsidP="003E2F23">
      <w:pPr>
        <w:autoSpaceDE w:val="0"/>
        <w:autoSpaceDN w:val="0"/>
        <w:adjustRightInd w:val="0"/>
        <w:jc w:val="center"/>
        <w:rPr>
          <w:rFonts w:eastAsia="Calibri"/>
          <w:b/>
          <w:bCs/>
          <w:color w:val="000000"/>
          <w:lang w:val="et-EE" w:eastAsia="en-US"/>
        </w:rPr>
      </w:pPr>
    </w:p>
    <w:p w14:paraId="5058E341" w14:textId="77777777" w:rsidR="003E2F23" w:rsidRPr="003E2F23" w:rsidRDefault="003E2F23" w:rsidP="003E2F23">
      <w:pPr>
        <w:jc w:val="center"/>
        <w:rPr>
          <w:rFonts w:eastAsia="Calibri"/>
          <w:b/>
          <w:lang w:eastAsia="en-US"/>
        </w:rPr>
      </w:pPr>
      <w:r w:rsidRPr="003E2F23">
        <w:rPr>
          <w:rFonts w:eastAsia="Calibri"/>
          <w:b/>
          <w:lang w:eastAsia="en-US"/>
        </w:rPr>
        <w:t>LĒMUMS</w:t>
      </w:r>
    </w:p>
    <w:p w14:paraId="7D131425" w14:textId="77777777" w:rsidR="003E2F23" w:rsidRPr="003E2F23" w:rsidRDefault="003E2F23" w:rsidP="003E2F23">
      <w:pPr>
        <w:jc w:val="center"/>
        <w:rPr>
          <w:rFonts w:eastAsia="Calibri"/>
          <w:b/>
          <w:lang w:eastAsia="en-US"/>
        </w:rPr>
      </w:pPr>
      <w:r w:rsidRPr="003E2F23">
        <w:rPr>
          <w:rFonts w:eastAsia="Calibri"/>
          <w:b/>
          <w:lang w:eastAsia="en-US"/>
        </w:rPr>
        <w:t>Dobelē</w:t>
      </w:r>
    </w:p>
    <w:p w14:paraId="5FF8BFFB" w14:textId="77777777" w:rsidR="003E2F23" w:rsidRPr="003E2F23" w:rsidRDefault="003E2F23" w:rsidP="003E2F23">
      <w:pPr>
        <w:jc w:val="both"/>
        <w:rPr>
          <w:rFonts w:eastAsia="Calibri"/>
          <w:b/>
          <w:lang w:eastAsia="en-US"/>
        </w:rPr>
      </w:pPr>
    </w:p>
    <w:p w14:paraId="64E9F9CA" w14:textId="25D158D7" w:rsidR="003E2F23" w:rsidRPr="003E2F23" w:rsidRDefault="003E2F23" w:rsidP="003E2F23">
      <w:pPr>
        <w:tabs>
          <w:tab w:val="center" w:pos="4153"/>
          <w:tab w:val="right" w:pos="8306"/>
          <w:tab w:val="right" w:pos="9498"/>
        </w:tabs>
        <w:rPr>
          <w:color w:val="000000"/>
        </w:rPr>
      </w:pPr>
      <w:r w:rsidRPr="003E2F23">
        <w:rPr>
          <w:b/>
        </w:rPr>
        <w:t>2024. gada 19. jūnijā</w:t>
      </w:r>
      <w:r w:rsidRPr="003E2F23">
        <w:rPr>
          <w:b/>
        </w:rPr>
        <w:tab/>
      </w:r>
      <w:r w:rsidRPr="003E2F23">
        <w:rPr>
          <w:b/>
        </w:rPr>
        <w:tab/>
      </w:r>
      <w:r w:rsidRPr="003E2F23">
        <w:rPr>
          <w:b/>
          <w:color w:val="000000"/>
        </w:rPr>
        <w:t>Nr.</w:t>
      </w:r>
      <w:r w:rsidR="00C670EC">
        <w:rPr>
          <w:b/>
          <w:color w:val="000000"/>
        </w:rPr>
        <w:t>211</w:t>
      </w:r>
      <w:r w:rsidRPr="003E2F23">
        <w:rPr>
          <w:b/>
          <w:color w:val="000000"/>
        </w:rPr>
        <w:t>/7</w:t>
      </w:r>
    </w:p>
    <w:p w14:paraId="7F20B304" w14:textId="77777777" w:rsidR="003E2F23" w:rsidRPr="003E2F23" w:rsidRDefault="003E2F23" w:rsidP="003E2F23">
      <w:pPr>
        <w:tabs>
          <w:tab w:val="center" w:pos="4320"/>
          <w:tab w:val="right" w:pos="8640"/>
        </w:tabs>
        <w:spacing w:after="160" w:line="259" w:lineRule="auto"/>
        <w:rPr>
          <w:rFonts w:asciiTheme="minorHAnsi" w:eastAsiaTheme="minorHAnsi" w:hAnsiTheme="minorHAnsi" w:cstheme="minorBidi"/>
          <w:color w:val="000000"/>
          <w:kern w:val="2"/>
          <w:sz w:val="22"/>
          <w:szCs w:val="20"/>
          <w:lang w:val="en-US" w:eastAsia="x-none"/>
          <w14:ligatures w14:val="standardContextual"/>
        </w:rPr>
      </w:pPr>
    </w:p>
    <w:p w14:paraId="24808B3A" w14:textId="77777777" w:rsidR="003E2F23" w:rsidRPr="003E2F23" w:rsidRDefault="003E2F23" w:rsidP="003E2F23">
      <w:pPr>
        <w:jc w:val="center"/>
        <w:rPr>
          <w:rFonts w:eastAsiaTheme="minorHAnsi"/>
          <w:b/>
          <w:kern w:val="2"/>
          <w:u w:val="single"/>
          <w14:ligatures w14:val="standardContextual"/>
        </w:rPr>
      </w:pPr>
      <w:r w:rsidRPr="003E2F23">
        <w:rPr>
          <w:rFonts w:eastAsiaTheme="minorHAnsi"/>
          <w:b/>
          <w:kern w:val="2"/>
          <w:u w:val="single"/>
          <w:lang w:eastAsia="en-US"/>
          <w14:ligatures w14:val="standardContextual"/>
        </w:rPr>
        <w:t>Par projekta ’’Sociālo pakalpojumu pieejamības uzlabošana vecāka gadagājuma cilvēkiem un pārrobežu neatliekamās palīdzības kapacitātes stiprināšana” (’’</w:t>
      </w:r>
      <w:proofErr w:type="spellStart"/>
      <w:r w:rsidRPr="003E2F23">
        <w:rPr>
          <w:rFonts w:eastAsiaTheme="minorHAnsi"/>
          <w:b/>
          <w:kern w:val="2"/>
          <w:u w:val="single"/>
          <w:lang w:eastAsia="en-US"/>
          <w14:ligatures w14:val="standardContextual"/>
        </w:rPr>
        <w:t>Improving</w:t>
      </w:r>
      <w:proofErr w:type="spellEnd"/>
      <w:r w:rsidRPr="003E2F23">
        <w:rPr>
          <w:rFonts w:eastAsiaTheme="minorHAnsi"/>
          <w:b/>
          <w:kern w:val="2"/>
          <w:u w:val="single"/>
          <w:lang w:eastAsia="en-US"/>
          <w14:ligatures w14:val="standardContextual"/>
        </w:rPr>
        <w:t xml:space="preserve"> </w:t>
      </w:r>
      <w:proofErr w:type="spellStart"/>
      <w:r w:rsidRPr="003E2F23">
        <w:rPr>
          <w:rFonts w:eastAsiaTheme="minorHAnsi"/>
          <w:b/>
          <w:kern w:val="2"/>
          <w:u w:val="single"/>
          <w:lang w:eastAsia="en-US"/>
          <w14:ligatures w14:val="standardContextual"/>
        </w:rPr>
        <w:t>the</w:t>
      </w:r>
      <w:proofErr w:type="spellEnd"/>
      <w:r w:rsidRPr="003E2F23">
        <w:rPr>
          <w:rFonts w:eastAsiaTheme="minorHAnsi"/>
          <w:b/>
          <w:kern w:val="2"/>
          <w:u w:val="single"/>
          <w:lang w:eastAsia="en-US"/>
          <w14:ligatures w14:val="standardContextual"/>
        </w:rPr>
        <w:t xml:space="preserve"> </w:t>
      </w:r>
      <w:proofErr w:type="spellStart"/>
      <w:r w:rsidRPr="003E2F23">
        <w:rPr>
          <w:rFonts w:eastAsiaTheme="minorHAnsi"/>
          <w:b/>
          <w:kern w:val="2"/>
          <w:u w:val="single"/>
          <w:lang w:eastAsia="en-US"/>
          <w14:ligatures w14:val="standardContextual"/>
        </w:rPr>
        <w:t>accessibility</w:t>
      </w:r>
      <w:proofErr w:type="spellEnd"/>
      <w:r w:rsidRPr="003E2F23">
        <w:rPr>
          <w:rFonts w:eastAsiaTheme="minorHAnsi"/>
          <w:b/>
          <w:kern w:val="2"/>
          <w:u w:val="single"/>
          <w:lang w:eastAsia="en-US"/>
          <w14:ligatures w14:val="standardContextual"/>
        </w:rPr>
        <w:t xml:space="preserve"> to </w:t>
      </w:r>
      <w:proofErr w:type="spellStart"/>
      <w:r w:rsidRPr="003E2F23">
        <w:rPr>
          <w:rFonts w:eastAsiaTheme="minorHAnsi"/>
          <w:b/>
          <w:kern w:val="2"/>
          <w:u w:val="single"/>
          <w:lang w:eastAsia="en-US"/>
          <w14:ligatures w14:val="standardContextual"/>
        </w:rPr>
        <w:t>the</w:t>
      </w:r>
      <w:proofErr w:type="spellEnd"/>
      <w:r w:rsidRPr="003E2F23">
        <w:rPr>
          <w:rFonts w:eastAsiaTheme="minorHAnsi"/>
          <w:b/>
          <w:kern w:val="2"/>
          <w:u w:val="single"/>
          <w:lang w:eastAsia="en-US"/>
          <w14:ligatures w14:val="standardContextual"/>
        </w:rPr>
        <w:t xml:space="preserve"> </w:t>
      </w:r>
      <w:proofErr w:type="spellStart"/>
      <w:r w:rsidRPr="003E2F23">
        <w:rPr>
          <w:rFonts w:eastAsiaTheme="minorHAnsi"/>
          <w:b/>
          <w:kern w:val="2"/>
          <w:u w:val="single"/>
          <w:lang w:eastAsia="en-US"/>
          <w14:ligatures w14:val="standardContextual"/>
        </w:rPr>
        <w:t>social</w:t>
      </w:r>
      <w:proofErr w:type="spellEnd"/>
      <w:r w:rsidRPr="003E2F23">
        <w:rPr>
          <w:rFonts w:eastAsiaTheme="minorHAnsi"/>
          <w:b/>
          <w:kern w:val="2"/>
          <w:u w:val="single"/>
          <w:lang w:eastAsia="en-US"/>
          <w14:ligatures w14:val="standardContextual"/>
        </w:rPr>
        <w:t xml:space="preserve"> </w:t>
      </w:r>
      <w:proofErr w:type="spellStart"/>
      <w:r w:rsidRPr="003E2F23">
        <w:rPr>
          <w:rFonts w:eastAsiaTheme="minorHAnsi"/>
          <w:b/>
          <w:kern w:val="2"/>
          <w:u w:val="single"/>
          <w:lang w:eastAsia="en-US"/>
          <w14:ligatures w14:val="standardContextual"/>
        </w:rPr>
        <w:t>services</w:t>
      </w:r>
      <w:proofErr w:type="spellEnd"/>
      <w:r w:rsidRPr="003E2F23">
        <w:rPr>
          <w:rFonts w:eastAsiaTheme="minorHAnsi"/>
          <w:b/>
          <w:kern w:val="2"/>
          <w:u w:val="single"/>
          <w:lang w:eastAsia="en-US"/>
          <w14:ligatures w14:val="standardContextual"/>
        </w:rPr>
        <w:t xml:space="preserve"> </w:t>
      </w:r>
      <w:proofErr w:type="spellStart"/>
      <w:r w:rsidRPr="003E2F23">
        <w:rPr>
          <w:rFonts w:eastAsiaTheme="minorHAnsi"/>
          <w:b/>
          <w:kern w:val="2"/>
          <w:u w:val="single"/>
          <w:lang w:eastAsia="en-US"/>
          <w14:ligatures w14:val="standardContextual"/>
        </w:rPr>
        <w:t>for</w:t>
      </w:r>
      <w:proofErr w:type="spellEnd"/>
      <w:r w:rsidRPr="003E2F23">
        <w:rPr>
          <w:rFonts w:eastAsiaTheme="minorHAnsi"/>
          <w:b/>
          <w:kern w:val="2"/>
          <w:u w:val="single"/>
          <w:lang w:eastAsia="en-US"/>
          <w14:ligatures w14:val="standardContextual"/>
        </w:rPr>
        <w:t xml:space="preserve"> </w:t>
      </w:r>
      <w:proofErr w:type="spellStart"/>
      <w:r w:rsidRPr="003E2F23">
        <w:rPr>
          <w:rFonts w:eastAsiaTheme="minorHAnsi"/>
          <w:b/>
          <w:kern w:val="2"/>
          <w:u w:val="single"/>
          <w:lang w:eastAsia="en-US"/>
          <w14:ligatures w14:val="standardContextual"/>
        </w:rPr>
        <w:t>elderly</w:t>
      </w:r>
      <w:proofErr w:type="spellEnd"/>
      <w:r w:rsidRPr="003E2F23">
        <w:rPr>
          <w:rFonts w:eastAsiaTheme="minorHAnsi"/>
          <w:b/>
          <w:kern w:val="2"/>
          <w:u w:val="single"/>
          <w:lang w:eastAsia="en-US"/>
          <w14:ligatures w14:val="standardContextual"/>
        </w:rPr>
        <w:t xml:space="preserve"> </w:t>
      </w:r>
      <w:proofErr w:type="spellStart"/>
      <w:r w:rsidRPr="003E2F23">
        <w:rPr>
          <w:rFonts w:eastAsiaTheme="minorHAnsi"/>
          <w:b/>
          <w:kern w:val="2"/>
          <w:u w:val="single"/>
          <w:lang w:eastAsia="en-US"/>
          <w14:ligatures w14:val="standardContextual"/>
        </w:rPr>
        <w:t>and</w:t>
      </w:r>
      <w:proofErr w:type="spellEnd"/>
      <w:r w:rsidRPr="003E2F23">
        <w:rPr>
          <w:rFonts w:eastAsiaTheme="minorHAnsi"/>
          <w:b/>
          <w:kern w:val="2"/>
          <w:u w:val="single"/>
          <w:lang w:eastAsia="en-US"/>
          <w14:ligatures w14:val="standardContextual"/>
        </w:rPr>
        <w:t xml:space="preserve"> </w:t>
      </w:r>
      <w:proofErr w:type="spellStart"/>
      <w:r w:rsidRPr="003E2F23">
        <w:rPr>
          <w:rFonts w:eastAsiaTheme="minorHAnsi"/>
          <w:b/>
          <w:kern w:val="2"/>
          <w:u w:val="single"/>
          <w:lang w:eastAsia="en-US"/>
          <w14:ligatures w14:val="standardContextual"/>
        </w:rPr>
        <w:t>strengthening</w:t>
      </w:r>
      <w:proofErr w:type="spellEnd"/>
      <w:r w:rsidRPr="003E2F23">
        <w:rPr>
          <w:rFonts w:eastAsiaTheme="minorHAnsi"/>
          <w:b/>
          <w:kern w:val="2"/>
          <w:u w:val="single"/>
          <w:lang w:eastAsia="en-US"/>
          <w14:ligatures w14:val="standardContextual"/>
        </w:rPr>
        <w:t xml:space="preserve"> </w:t>
      </w:r>
      <w:proofErr w:type="spellStart"/>
      <w:r w:rsidRPr="003E2F23">
        <w:rPr>
          <w:rFonts w:eastAsiaTheme="minorHAnsi"/>
          <w:b/>
          <w:kern w:val="2"/>
          <w:u w:val="single"/>
          <w:lang w:eastAsia="en-US"/>
          <w14:ligatures w14:val="standardContextual"/>
        </w:rPr>
        <w:t>cross-border</w:t>
      </w:r>
      <w:proofErr w:type="spellEnd"/>
      <w:r w:rsidRPr="003E2F23">
        <w:rPr>
          <w:rFonts w:eastAsiaTheme="minorHAnsi"/>
          <w:b/>
          <w:kern w:val="2"/>
          <w:u w:val="single"/>
          <w:lang w:eastAsia="en-US"/>
          <w14:ligatures w14:val="standardContextual"/>
        </w:rPr>
        <w:t xml:space="preserve"> </w:t>
      </w:r>
      <w:proofErr w:type="spellStart"/>
      <w:r w:rsidRPr="003E2F23">
        <w:rPr>
          <w:rFonts w:eastAsiaTheme="minorHAnsi"/>
          <w:b/>
          <w:kern w:val="2"/>
          <w:u w:val="single"/>
          <w:lang w:eastAsia="en-US"/>
          <w14:ligatures w14:val="standardContextual"/>
        </w:rPr>
        <w:t>emergency</w:t>
      </w:r>
      <w:proofErr w:type="spellEnd"/>
      <w:r w:rsidRPr="003E2F23">
        <w:rPr>
          <w:rFonts w:eastAsiaTheme="minorHAnsi"/>
          <w:b/>
          <w:kern w:val="2"/>
          <w:u w:val="single"/>
          <w:lang w:eastAsia="en-US"/>
          <w14:ligatures w14:val="standardContextual"/>
        </w:rPr>
        <w:t xml:space="preserve"> </w:t>
      </w:r>
      <w:proofErr w:type="spellStart"/>
      <w:r w:rsidRPr="003E2F23">
        <w:rPr>
          <w:rFonts w:eastAsiaTheme="minorHAnsi"/>
          <w:b/>
          <w:kern w:val="2"/>
          <w:u w:val="single"/>
          <w:lang w:eastAsia="en-US"/>
          <w14:ligatures w14:val="standardContextual"/>
        </w:rPr>
        <w:t>capacity</w:t>
      </w:r>
      <w:proofErr w:type="spellEnd"/>
      <w:r w:rsidRPr="003E2F23">
        <w:rPr>
          <w:rFonts w:eastAsiaTheme="minorHAnsi"/>
          <w:b/>
          <w:kern w:val="2"/>
          <w:u w:val="single"/>
          <w:lang w:eastAsia="en-US"/>
          <w14:ligatures w14:val="standardContextual"/>
        </w:rPr>
        <w:t>’’ (’’</w:t>
      </w:r>
      <w:proofErr w:type="spellStart"/>
      <w:r w:rsidRPr="003E2F23">
        <w:rPr>
          <w:rFonts w:eastAsiaTheme="minorHAnsi"/>
          <w:b/>
          <w:kern w:val="2"/>
          <w:u w:val="single"/>
          <w:lang w:eastAsia="en-US"/>
          <w14:ligatures w14:val="standardContextual"/>
        </w:rPr>
        <w:t>Emerg</w:t>
      </w:r>
      <w:proofErr w:type="spellEnd"/>
      <w:r w:rsidRPr="003E2F23">
        <w:rPr>
          <w:rFonts w:eastAsiaTheme="minorHAnsi"/>
          <w:b/>
          <w:kern w:val="2"/>
          <w:u w:val="single"/>
          <w:lang w:eastAsia="en-US"/>
          <w14:ligatures w14:val="standardContextual"/>
        </w:rPr>
        <w:t>”) pieteikuma iesniegšanu</w:t>
      </w:r>
    </w:p>
    <w:p w14:paraId="726A03C3" w14:textId="77777777" w:rsidR="003E2F23" w:rsidRPr="003E2F23" w:rsidRDefault="003E2F23" w:rsidP="003E2F23">
      <w:pPr>
        <w:jc w:val="center"/>
        <w:rPr>
          <w:rFonts w:eastAsiaTheme="minorHAnsi"/>
          <w:b/>
          <w:kern w:val="2"/>
          <w:u w:val="single"/>
          <w:lang w:eastAsia="en-US"/>
          <w14:ligatures w14:val="standardContextual"/>
        </w:rPr>
      </w:pPr>
    </w:p>
    <w:p w14:paraId="681F4BEB" w14:textId="277C771A" w:rsidR="003E2F23" w:rsidRPr="003E2F23" w:rsidRDefault="003E2F23" w:rsidP="003E2F23">
      <w:pPr>
        <w:shd w:val="clear" w:color="auto" w:fill="FFFFFF"/>
        <w:ind w:firstLine="720"/>
        <w:jc w:val="both"/>
        <w:rPr>
          <w:bCs/>
          <w:iCs/>
          <w:kern w:val="2"/>
          <w:lang w:eastAsia="en-US"/>
          <w14:ligatures w14:val="standardContextual"/>
        </w:rPr>
      </w:pPr>
      <w:r w:rsidRPr="003E2F23">
        <w:rPr>
          <w:rFonts w:eastAsiaTheme="minorHAnsi"/>
          <w:kern w:val="2"/>
          <w:lang w:eastAsia="en-US"/>
          <w14:ligatures w14:val="standardContextual"/>
        </w:rPr>
        <w:t>Saskaņā ar Pašvaldību likuma 10. panta pirmās daļas 21. punktu un INTERREG VI-A Latvijas–Lietuvas Programmas 2021.–2027.gadam noteikumiem</w:t>
      </w:r>
      <w:r w:rsidRPr="003E2F23">
        <w:rPr>
          <w:rFonts w:eastAsiaTheme="minorHAnsi"/>
          <w:iCs/>
          <w:kern w:val="2"/>
          <w:lang w:eastAsia="en-US"/>
          <w14:ligatures w14:val="standardContextual"/>
        </w:rPr>
        <w:t xml:space="preserve"> </w:t>
      </w:r>
      <w:r w:rsidRPr="003E2F23">
        <w:rPr>
          <w:rFonts w:eastAsiaTheme="minorHAnsi"/>
          <w:kern w:val="2"/>
          <w:lang w:eastAsia="en-US"/>
          <w14:ligatures w14:val="standardContextual"/>
        </w:rPr>
        <w:t xml:space="preserve">un, ņemot vērā Dobeles novada attīstības programmas 2021.- 2027. gadam rīcības virziena “RV6 “Sociālā aizsardzība un pakalpojumi” uzdevumu U14. “Pilnveidot sociālo pakalpojumu nodrošinājumu” (Rīcība 14.7 “Paaugstināt sociālā dienesta un sociālo iestāžu kapacitāti’) un Dobeles novada attīstības programmas 2021.-2027. gadam investīciju plānu, </w:t>
      </w:r>
      <w:r w:rsidR="009729B5" w:rsidRPr="00AA085A">
        <w:t xml:space="preserve">atklāti balsojot: </w:t>
      </w:r>
      <w:r w:rsidR="009729B5" w:rsidRPr="00534F33">
        <w:t xml:space="preserve">PAR - </w:t>
      </w:r>
      <w:r w:rsidR="009729B5">
        <w:t>14</w:t>
      </w:r>
      <w:r w:rsidR="009729B5" w:rsidRPr="00534F33">
        <w:t xml:space="preserve"> (</w:t>
      </w:r>
      <w:r w:rsidR="009729B5">
        <w:t xml:space="preserve">Kristīne Briede, </w:t>
      </w:r>
      <w:r w:rsidR="009729B5" w:rsidRPr="00534F33">
        <w:rPr>
          <w:bCs/>
          <w:lang w:eastAsia="et-EE"/>
        </w:rPr>
        <w:t xml:space="preserve">Māris Feldmanis, </w:t>
      </w:r>
      <w:r w:rsidR="009729B5">
        <w:t xml:space="preserve">Edgars </w:t>
      </w:r>
      <w:proofErr w:type="spellStart"/>
      <w:r w:rsidR="009729B5">
        <w:t>Gaigalis</w:t>
      </w:r>
      <w:proofErr w:type="spellEnd"/>
      <w:r w:rsidR="009729B5">
        <w:t>,</w:t>
      </w:r>
      <w:r w:rsidR="009729B5" w:rsidRPr="00534F33">
        <w:rPr>
          <w:bCs/>
          <w:lang w:eastAsia="et-EE"/>
        </w:rPr>
        <w:t xml:space="preserve"> Ivars </w:t>
      </w:r>
      <w:proofErr w:type="spellStart"/>
      <w:r w:rsidR="009729B5" w:rsidRPr="00534F33">
        <w:rPr>
          <w:bCs/>
          <w:lang w:eastAsia="et-EE"/>
        </w:rPr>
        <w:t>Gorskis</w:t>
      </w:r>
      <w:proofErr w:type="spellEnd"/>
      <w:r w:rsidR="009729B5" w:rsidRPr="00534F33">
        <w:rPr>
          <w:bCs/>
          <w:lang w:eastAsia="et-EE"/>
        </w:rPr>
        <w:t xml:space="preserve">, </w:t>
      </w:r>
      <w:r w:rsidR="009729B5">
        <w:rPr>
          <w:bCs/>
          <w:lang w:eastAsia="et-EE"/>
        </w:rPr>
        <w:t xml:space="preserve">Linda </w:t>
      </w:r>
      <w:proofErr w:type="spellStart"/>
      <w:r w:rsidR="009729B5">
        <w:rPr>
          <w:bCs/>
          <w:lang w:eastAsia="et-EE"/>
        </w:rPr>
        <w:t>Karloviča</w:t>
      </w:r>
      <w:proofErr w:type="spellEnd"/>
      <w:r w:rsidR="009729B5">
        <w:rPr>
          <w:bCs/>
          <w:lang w:eastAsia="et-EE"/>
        </w:rPr>
        <w:t xml:space="preserve">, </w:t>
      </w:r>
      <w:r w:rsidR="009729B5" w:rsidRPr="00534F33">
        <w:rPr>
          <w:bCs/>
          <w:lang w:eastAsia="et-EE"/>
        </w:rPr>
        <w:t xml:space="preserve">Edgars Laimiņš, Sanita </w:t>
      </w:r>
      <w:proofErr w:type="spellStart"/>
      <w:r w:rsidR="009729B5" w:rsidRPr="00534F33">
        <w:rPr>
          <w:bCs/>
          <w:lang w:eastAsia="et-EE"/>
        </w:rPr>
        <w:t>Olševska</w:t>
      </w:r>
      <w:proofErr w:type="spellEnd"/>
      <w:r w:rsidR="009729B5" w:rsidRPr="00534F33">
        <w:rPr>
          <w:bCs/>
          <w:lang w:eastAsia="et-EE"/>
        </w:rPr>
        <w:t xml:space="preserve">, </w:t>
      </w:r>
      <w:r w:rsidR="009729B5">
        <w:rPr>
          <w:bCs/>
          <w:lang w:eastAsia="et-EE"/>
        </w:rPr>
        <w:t xml:space="preserve">Andris </w:t>
      </w:r>
      <w:proofErr w:type="spellStart"/>
      <w:r w:rsidR="009729B5">
        <w:rPr>
          <w:bCs/>
          <w:lang w:eastAsia="et-EE"/>
        </w:rPr>
        <w:t>Podvinskis</w:t>
      </w:r>
      <w:proofErr w:type="spellEnd"/>
      <w:r w:rsidR="009729B5">
        <w:rPr>
          <w:bCs/>
          <w:lang w:eastAsia="et-EE"/>
        </w:rPr>
        <w:t xml:space="preserve">, </w:t>
      </w:r>
      <w:r w:rsidR="009729B5" w:rsidRPr="00534F33">
        <w:rPr>
          <w:bCs/>
          <w:lang w:eastAsia="et-EE"/>
        </w:rPr>
        <w:t>Viesturs Reinfelds</w:t>
      </w:r>
      <w:r w:rsidR="009729B5">
        <w:rPr>
          <w:bCs/>
          <w:lang w:eastAsia="et-EE"/>
        </w:rPr>
        <w:t>,</w:t>
      </w:r>
      <w:r w:rsidR="009729B5" w:rsidRPr="00534F33">
        <w:rPr>
          <w:bCs/>
          <w:lang w:eastAsia="et-EE"/>
        </w:rPr>
        <w:t xml:space="preserve"> Dace Reinika, Guntis </w:t>
      </w:r>
      <w:proofErr w:type="spellStart"/>
      <w:r w:rsidR="009729B5" w:rsidRPr="00534F33">
        <w:rPr>
          <w:bCs/>
          <w:lang w:eastAsia="et-EE"/>
        </w:rPr>
        <w:t>Safranovičs</w:t>
      </w:r>
      <w:proofErr w:type="spellEnd"/>
      <w:r w:rsidR="009729B5" w:rsidRPr="00534F33">
        <w:rPr>
          <w:bCs/>
          <w:lang w:eastAsia="et-EE"/>
        </w:rPr>
        <w:t>,</w:t>
      </w:r>
      <w:r w:rsidR="009729B5" w:rsidRPr="00D71CFB">
        <w:rPr>
          <w:bCs/>
          <w:lang w:eastAsia="et-EE"/>
        </w:rPr>
        <w:t xml:space="preserve"> </w:t>
      </w:r>
      <w:r w:rsidR="009729B5">
        <w:rPr>
          <w:bCs/>
          <w:lang w:eastAsia="et-EE"/>
        </w:rPr>
        <w:t xml:space="preserve">Andrejs Spridzāns, </w:t>
      </w:r>
      <w:r w:rsidR="009729B5" w:rsidRPr="00534F33">
        <w:rPr>
          <w:bCs/>
          <w:lang w:eastAsia="et-EE"/>
        </w:rPr>
        <w:t xml:space="preserve">Ivars Stanga, Indra </w:t>
      </w:r>
      <w:proofErr w:type="spellStart"/>
      <w:r w:rsidR="009729B5" w:rsidRPr="00534F33">
        <w:rPr>
          <w:bCs/>
          <w:lang w:eastAsia="et-EE"/>
        </w:rPr>
        <w:t>Špela</w:t>
      </w:r>
      <w:proofErr w:type="spellEnd"/>
      <w:r w:rsidR="009729B5" w:rsidRPr="00534F33">
        <w:rPr>
          <w:bCs/>
          <w:lang w:eastAsia="et-EE"/>
        </w:rPr>
        <w:t xml:space="preserve">), </w:t>
      </w:r>
      <w:r w:rsidR="009729B5" w:rsidRPr="00534F33">
        <w:t xml:space="preserve">PRET – nav, ATTURAS – </w:t>
      </w:r>
      <w:r w:rsidR="009729B5">
        <w:t>nav</w:t>
      </w:r>
      <w:r w:rsidR="009729B5" w:rsidRPr="00534F33">
        <w:t>,</w:t>
      </w:r>
      <w:r w:rsidR="009818F1">
        <w:t xml:space="preserve"> </w:t>
      </w:r>
      <w:r w:rsidRPr="003E2F23">
        <w:rPr>
          <w:rFonts w:eastAsiaTheme="minorHAnsi"/>
          <w:kern w:val="2"/>
          <w:lang w:eastAsia="en-US"/>
          <w14:ligatures w14:val="standardContextual"/>
        </w:rPr>
        <w:t>Dobeles novada dome</w:t>
      </w:r>
      <w:r w:rsidRPr="003E2F23">
        <w:rPr>
          <w:rFonts w:eastAsiaTheme="minorHAnsi"/>
          <w:b/>
          <w:kern w:val="2"/>
          <w:lang w:eastAsia="en-US"/>
          <w14:ligatures w14:val="standardContextual"/>
        </w:rPr>
        <w:t xml:space="preserve"> </w:t>
      </w:r>
      <w:r w:rsidRPr="003E2F23">
        <w:rPr>
          <w:rFonts w:eastAsiaTheme="minorHAnsi"/>
          <w:bCs/>
          <w:kern w:val="2"/>
          <w:lang w:eastAsia="en-US"/>
          <w14:ligatures w14:val="standardContextual"/>
        </w:rPr>
        <w:t>NOLEMJ:</w:t>
      </w:r>
    </w:p>
    <w:p w14:paraId="13B06EC9" w14:textId="49125D5A" w:rsidR="003E2F23" w:rsidRPr="00917131" w:rsidRDefault="003E2F23">
      <w:pPr>
        <w:pStyle w:val="ListParagraph"/>
        <w:numPr>
          <w:ilvl w:val="0"/>
          <w:numId w:val="17"/>
        </w:numPr>
        <w:spacing w:after="160" w:line="259" w:lineRule="auto"/>
        <w:jc w:val="both"/>
        <w:rPr>
          <w:rFonts w:eastAsia="Calibri"/>
          <w:bCs/>
          <w:kern w:val="2"/>
          <w:lang w:eastAsia="en-US"/>
          <w14:ligatures w14:val="standardContextual"/>
        </w:rPr>
      </w:pPr>
      <w:r w:rsidRPr="00917131">
        <w:rPr>
          <w:rFonts w:eastAsia="Calibri"/>
          <w:bCs/>
          <w:kern w:val="2"/>
          <w:lang w:eastAsia="en-US"/>
          <w14:ligatures w14:val="standardContextual"/>
        </w:rPr>
        <w:t xml:space="preserve">Iesniegt projekta </w:t>
      </w:r>
      <w:r w:rsidRPr="00917131">
        <w:rPr>
          <w:kern w:val="2"/>
          <w14:ligatures w14:val="standardContextual"/>
        </w:rPr>
        <w:t>“Sociālo pakalpojumu pieejamības uzlabošana vecāka gadagājuma cilvēkiem un pārrobežu neatliekamās palīdzības kapacitātes stiprināšana” ("</w:t>
      </w:r>
      <w:proofErr w:type="spellStart"/>
      <w:r w:rsidRPr="00917131">
        <w:rPr>
          <w:kern w:val="2"/>
          <w14:ligatures w14:val="standardContextual"/>
        </w:rPr>
        <w:t>Improving</w:t>
      </w:r>
      <w:proofErr w:type="spellEnd"/>
      <w:r w:rsidRPr="00917131">
        <w:rPr>
          <w:kern w:val="2"/>
          <w14:ligatures w14:val="standardContextual"/>
        </w:rPr>
        <w:t xml:space="preserve"> </w:t>
      </w:r>
      <w:proofErr w:type="spellStart"/>
      <w:r w:rsidRPr="00917131">
        <w:rPr>
          <w:kern w:val="2"/>
          <w14:ligatures w14:val="standardContextual"/>
        </w:rPr>
        <w:t>the</w:t>
      </w:r>
      <w:proofErr w:type="spellEnd"/>
      <w:r w:rsidRPr="00917131">
        <w:rPr>
          <w:kern w:val="2"/>
          <w14:ligatures w14:val="standardContextual"/>
        </w:rPr>
        <w:t xml:space="preserve"> </w:t>
      </w:r>
      <w:proofErr w:type="spellStart"/>
      <w:r w:rsidRPr="00917131">
        <w:rPr>
          <w:kern w:val="2"/>
          <w14:ligatures w14:val="standardContextual"/>
        </w:rPr>
        <w:t>accessibility</w:t>
      </w:r>
      <w:proofErr w:type="spellEnd"/>
      <w:r w:rsidRPr="00917131">
        <w:rPr>
          <w:kern w:val="2"/>
          <w14:ligatures w14:val="standardContextual"/>
        </w:rPr>
        <w:t xml:space="preserve"> to </w:t>
      </w:r>
      <w:proofErr w:type="spellStart"/>
      <w:r w:rsidRPr="00917131">
        <w:rPr>
          <w:kern w:val="2"/>
          <w14:ligatures w14:val="standardContextual"/>
        </w:rPr>
        <w:t>the</w:t>
      </w:r>
      <w:proofErr w:type="spellEnd"/>
      <w:r w:rsidRPr="00917131">
        <w:rPr>
          <w:kern w:val="2"/>
          <w14:ligatures w14:val="standardContextual"/>
        </w:rPr>
        <w:t xml:space="preserve"> </w:t>
      </w:r>
      <w:proofErr w:type="spellStart"/>
      <w:r w:rsidRPr="00917131">
        <w:rPr>
          <w:kern w:val="2"/>
          <w14:ligatures w14:val="standardContextual"/>
        </w:rPr>
        <w:t>social</w:t>
      </w:r>
      <w:proofErr w:type="spellEnd"/>
      <w:r w:rsidRPr="00917131">
        <w:rPr>
          <w:kern w:val="2"/>
          <w14:ligatures w14:val="standardContextual"/>
        </w:rPr>
        <w:t xml:space="preserve"> </w:t>
      </w:r>
      <w:proofErr w:type="spellStart"/>
      <w:r w:rsidRPr="00917131">
        <w:rPr>
          <w:kern w:val="2"/>
          <w14:ligatures w14:val="standardContextual"/>
        </w:rPr>
        <w:t>services</w:t>
      </w:r>
      <w:proofErr w:type="spellEnd"/>
      <w:r w:rsidRPr="00917131">
        <w:rPr>
          <w:kern w:val="2"/>
          <w14:ligatures w14:val="standardContextual"/>
        </w:rPr>
        <w:t xml:space="preserve"> </w:t>
      </w:r>
      <w:proofErr w:type="spellStart"/>
      <w:r w:rsidRPr="00917131">
        <w:rPr>
          <w:kern w:val="2"/>
          <w14:ligatures w14:val="standardContextual"/>
        </w:rPr>
        <w:t>for</w:t>
      </w:r>
      <w:proofErr w:type="spellEnd"/>
      <w:r w:rsidRPr="00917131">
        <w:rPr>
          <w:kern w:val="2"/>
          <w14:ligatures w14:val="standardContextual"/>
        </w:rPr>
        <w:t xml:space="preserve"> </w:t>
      </w:r>
      <w:proofErr w:type="spellStart"/>
      <w:r w:rsidRPr="00917131">
        <w:rPr>
          <w:kern w:val="2"/>
          <w14:ligatures w14:val="standardContextual"/>
        </w:rPr>
        <w:t>elderly</w:t>
      </w:r>
      <w:proofErr w:type="spellEnd"/>
      <w:r w:rsidRPr="00917131">
        <w:rPr>
          <w:kern w:val="2"/>
          <w14:ligatures w14:val="standardContextual"/>
        </w:rPr>
        <w:t xml:space="preserve"> </w:t>
      </w:r>
      <w:proofErr w:type="spellStart"/>
      <w:r w:rsidRPr="00917131">
        <w:rPr>
          <w:kern w:val="2"/>
          <w14:ligatures w14:val="standardContextual"/>
        </w:rPr>
        <w:t>and</w:t>
      </w:r>
      <w:proofErr w:type="spellEnd"/>
      <w:r w:rsidRPr="00917131">
        <w:rPr>
          <w:kern w:val="2"/>
          <w14:ligatures w14:val="standardContextual"/>
        </w:rPr>
        <w:t xml:space="preserve"> </w:t>
      </w:r>
      <w:proofErr w:type="spellStart"/>
      <w:r w:rsidRPr="00917131">
        <w:rPr>
          <w:kern w:val="2"/>
          <w14:ligatures w14:val="standardContextual"/>
        </w:rPr>
        <w:t>strengthening</w:t>
      </w:r>
      <w:proofErr w:type="spellEnd"/>
      <w:r w:rsidRPr="00917131">
        <w:rPr>
          <w:kern w:val="2"/>
          <w14:ligatures w14:val="standardContextual"/>
        </w:rPr>
        <w:t xml:space="preserve"> </w:t>
      </w:r>
      <w:proofErr w:type="spellStart"/>
      <w:r w:rsidRPr="00917131">
        <w:rPr>
          <w:kern w:val="2"/>
          <w14:ligatures w14:val="standardContextual"/>
        </w:rPr>
        <w:t>cross-border</w:t>
      </w:r>
      <w:proofErr w:type="spellEnd"/>
      <w:r w:rsidRPr="00917131">
        <w:rPr>
          <w:kern w:val="2"/>
          <w14:ligatures w14:val="standardContextual"/>
        </w:rPr>
        <w:t xml:space="preserve"> </w:t>
      </w:r>
      <w:proofErr w:type="spellStart"/>
      <w:r w:rsidRPr="00917131">
        <w:rPr>
          <w:kern w:val="2"/>
          <w14:ligatures w14:val="standardContextual"/>
        </w:rPr>
        <w:t>emergency</w:t>
      </w:r>
      <w:proofErr w:type="spellEnd"/>
      <w:r w:rsidRPr="00917131">
        <w:rPr>
          <w:kern w:val="2"/>
          <w14:ligatures w14:val="standardContextual"/>
        </w:rPr>
        <w:t xml:space="preserve"> </w:t>
      </w:r>
      <w:proofErr w:type="spellStart"/>
      <w:r w:rsidRPr="00917131">
        <w:rPr>
          <w:kern w:val="2"/>
          <w14:ligatures w14:val="standardContextual"/>
        </w:rPr>
        <w:t>capacity</w:t>
      </w:r>
      <w:proofErr w:type="spellEnd"/>
      <w:r w:rsidRPr="00917131">
        <w:rPr>
          <w:kern w:val="2"/>
          <w14:ligatures w14:val="standardContextual"/>
        </w:rPr>
        <w:t>" pieteikumu INTERREG</w:t>
      </w:r>
      <w:r w:rsidRPr="00917131">
        <w:rPr>
          <w:rFonts w:eastAsia="Calibri"/>
          <w:kern w:val="2"/>
          <w14:ligatures w14:val="standardContextual"/>
        </w:rPr>
        <w:t xml:space="preserve"> VI-A Latvijas–Lietuvas Programmas</w:t>
      </w:r>
      <w:r w:rsidRPr="00917131">
        <w:rPr>
          <w:kern w:val="2"/>
          <w14:ligatures w14:val="standardContextual"/>
        </w:rPr>
        <w:t xml:space="preserve"> </w:t>
      </w:r>
      <w:r w:rsidRPr="00917131">
        <w:rPr>
          <w:rFonts w:eastAsia="Calibri"/>
          <w:kern w:val="2"/>
          <w14:ligatures w14:val="standardContextual"/>
        </w:rPr>
        <w:t>2021.–2027.gadam</w:t>
      </w:r>
      <w:r w:rsidRPr="00917131">
        <w:rPr>
          <w:rFonts w:eastAsia="Calibri"/>
          <w:bCs/>
          <w:kern w:val="2"/>
          <w:lang w:eastAsia="en-US"/>
          <w14:ligatures w14:val="standardContextual"/>
        </w:rPr>
        <w:t xml:space="preserve"> projektu konkursa </w:t>
      </w:r>
      <w:r w:rsidRPr="00917131">
        <w:rPr>
          <w:rFonts w:eastAsia="Calibri"/>
          <w:kern w:val="2"/>
          <w14:ligatures w14:val="standardContextual"/>
        </w:rPr>
        <w:t>3.prioritātē “</w:t>
      </w:r>
      <w:r w:rsidRPr="00917131">
        <w:rPr>
          <w:iCs/>
          <w:kern w:val="2"/>
          <w14:ligatures w14:val="standardContextual"/>
        </w:rPr>
        <w:t>Godīga un iekļaujoša sabiedrība”</w:t>
      </w:r>
      <w:r w:rsidRPr="00917131">
        <w:rPr>
          <w:rFonts w:eastAsia="Calibri"/>
          <w:bCs/>
          <w:kern w:val="2"/>
          <w:lang w:eastAsia="en-US"/>
          <w14:ligatures w14:val="standardContextual"/>
        </w:rPr>
        <w:t>,</w:t>
      </w:r>
      <w:r w:rsidRPr="00917131">
        <w:rPr>
          <w:kern w:val="2"/>
          <w14:ligatures w14:val="standardContextual"/>
        </w:rPr>
        <w:t xml:space="preserve"> turpmāk - Projekts</w:t>
      </w:r>
      <w:r w:rsidRPr="00917131">
        <w:rPr>
          <w:rFonts w:eastAsia="Calibri"/>
          <w:bCs/>
          <w:kern w:val="2"/>
          <w:lang w:eastAsia="en-US"/>
          <w14:ligatures w14:val="standardContextual"/>
        </w:rPr>
        <w:t>, nosakot kopējo Projekta finansējumu 143 818,75 EUR (ar pievienotās vērtības nodokli), tai skaitā ERAF fonda finansējums 115 055 EUR, kas sastāda 80% no Projekta kopējām attiecināmajām izmaksām un Dobeles novada pašvaldības līdzfinansējums 28 763,75 EUR,</w:t>
      </w:r>
      <w:r w:rsidRPr="00917131">
        <w:rPr>
          <w:rFonts w:eastAsia="Calibri"/>
          <w:bCs/>
          <w:kern w:val="2"/>
          <w14:ligatures w14:val="standardContextual"/>
        </w:rPr>
        <w:t xml:space="preserve"> kas sastāda 20% no Projekta attiecināmajām izmaksām.</w:t>
      </w:r>
    </w:p>
    <w:p w14:paraId="7296C485" w14:textId="2D05F12B" w:rsidR="003E2F23" w:rsidRPr="00917131" w:rsidRDefault="003E2F23">
      <w:pPr>
        <w:pStyle w:val="ListParagraph"/>
        <w:numPr>
          <w:ilvl w:val="0"/>
          <w:numId w:val="17"/>
        </w:numPr>
        <w:spacing w:line="259" w:lineRule="auto"/>
        <w:ind w:left="641" w:hanging="357"/>
        <w:jc w:val="both"/>
        <w:rPr>
          <w:rFonts w:eastAsia="Calibri"/>
          <w:bCs/>
          <w:kern w:val="2"/>
          <w14:ligatures w14:val="standardContextual"/>
        </w:rPr>
      </w:pPr>
      <w:r w:rsidRPr="00917131">
        <w:rPr>
          <w:rFonts w:eastAsia="Calibri"/>
          <w:bCs/>
          <w:kern w:val="2"/>
          <w14:ligatures w14:val="standardContextual"/>
        </w:rPr>
        <w:t>Projekta apstiprināšanas gadījumā:</w:t>
      </w:r>
    </w:p>
    <w:p w14:paraId="1CFE28AA" w14:textId="5AA0C94C" w:rsidR="003E2F23" w:rsidRPr="003E2F23" w:rsidRDefault="003E2F23">
      <w:pPr>
        <w:numPr>
          <w:ilvl w:val="0"/>
          <w:numId w:val="5"/>
        </w:numPr>
        <w:spacing w:after="160" w:line="259" w:lineRule="auto"/>
        <w:ind w:left="1560" w:hanging="426"/>
        <w:contextualSpacing/>
        <w:jc w:val="both"/>
        <w:rPr>
          <w:rFonts w:eastAsia="Calibri"/>
          <w:bCs/>
          <w:kern w:val="2"/>
          <w:lang w:eastAsia="en-US"/>
          <w14:ligatures w14:val="standardContextual"/>
        </w:rPr>
      </w:pPr>
      <w:r w:rsidRPr="003E2F23">
        <w:rPr>
          <w:rFonts w:eastAsia="Calibri"/>
          <w:bCs/>
          <w:kern w:val="2"/>
          <w:lang w:eastAsia="en-US"/>
          <w14:ligatures w14:val="standardContextual"/>
        </w:rPr>
        <w:t xml:space="preserve"> Dobeles novada pašvaldības līdzfinansējumu</w:t>
      </w:r>
      <w:r w:rsidR="00074F6B">
        <w:rPr>
          <w:rFonts w:eastAsia="Calibri"/>
          <w:bCs/>
          <w:kern w:val="2"/>
          <w:lang w:eastAsia="en-US"/>
          <w14:ligatures w14:val="standardContextual"/>
        </w:rPr>
        <w:t xml:space="preserve"> </w:t>
      </w:r>
      <w:r w:rsidRPr="003E2F23">
        <w:rPr>
          <w:rFonts w:eastAsia="Calibri"/>
          <w:bCs/>
          <w:kern w:val="2"/>
          <w:lang w:eastAsia="en-US"/>
          <w14:ligatures w14:val="standardContextual"/>
        </w:rPr>
        <w:t>20% apmērā no Projekta attiecināmajām izmaksām ieplānot Dobeles novada pašvaldības 2025. gada budžeta izdevumu sadaļā;</w:t>
      </w:r>
    </w:p>
    <w:p w14:paraId="5D6ACF75" w14:textId="77777777" w:rsidR="003E2F23" w:rsidRPr="003E2F23" w:rsidRDefault="003E2F23">
      <w:pPr>
        <w:numPr>
          <w:ilvl w:val="0"/>
          <w:numId w:val="5"/>
        </w:numPr>
        <w:spacing w:line="259" w:lineRule="auto"/>
        <w:ind w:left="1559" w:hanging="425"/>
        <w:contextualSpacing/>
        <w:jc w:val="both"/>
        <w:rPr>
          <w:rFonts w:eastAsia="Calibri"/>
          <w:bCs/>
          <w:kern w:val="2"/>
          <w:lang w:eastAsia="en-US"/>
          <w14:ligatures w14:val="standardContextual"/>
        </w:rPr>
      </w:pPr>
      <w:r w:rsidRPr="003E2F23">
        <w:rPr>
          <w:rFonts w:eastAsia="Calibri"/>
          <w:bCs/>
          <w:kern w:val="2"/>
          <w:lang w:eastAsia="en-US"/>
          <w14:ligatures w14:val="standardContextual"/>
        </w:rPr>
        <w:t xml:space="preserve"> </w:t>
      </w:r>
      <w:proofErr w:type="spellStart"/>
      <w:r w:rsidRPr="003E2F23">
        <w:rPr>
          <w:rFonts w:eastAsia="Calibri"/>
          <w:bCs/>
          <w:kern w:val="2"/>
          <w:lang w:eastAsia="en-US"/>
          <w14:ligatures w14:val="standardContextual"/>
        </w:rPr>
        <w:t>priekšfinansējumu</w:t>
      </w:r>
      <w:proofErr w:type="spellEnd"/>
      <w:r w:rsidRPr="003E2F23">
        <w:rPr>
          <w:rFonts w:eastAsia="Calibri"/>
          <w:bCs/>
          <w:kern w:val="2"/>
          <w:lang w:eastAsia="en-US"/>
          <w14:ligatures w14:val="standardContextual"/>
        </w:rPr>
        <w:t xml:space="preserve"> Projekta realizācijai 100% apmērā no Projekta attiecināmajām izmaksām ieplānot Dobeles novada pašvaldības budžetā šādos apmēros: 2025. gadā - 43 818,75 EUR un 2026. gadā - 100 000 EUR.</w:t>
      </w:r>
    </w:p>
    <w:p w14:paraId="65A5A334" w14:textId="72A8A62C" w:rsidR="003E2F23" w:rsidRPr="00917131" w:rsidRDefault="003E2F23">
      <w:pPr>
        <w:pStyle w:val="ListParagraph"/>
        <w:numPr>
          <w:ilvl w:val="0"/>
          <w:numId w:val="17"/>
        </w:numPr>
        <w:spacing w:after="160" w:line="259" w:lineRule="auto"/>
        <w:jc w:val="both"/>
        <w:rPr>
          <w:bCs/>
          <w:kern w:val="2"/>
          <w14:ligatures w14:val="standardContextual"/>
        </w:rPr>
      </w:pPr>
      <w:r w:rsidRPr="00917131">
        <w:rPr>
          <w:bCs/>
          <w:kern w:val="2"/>
          <w14:ligatures w14:val="standardContextual"/>
        </w:rPr>
        <w:t>Noteikt plānoto Projekta īstenošanas laiku no 2025. gada 2. februāra līdz 2027. gada 31.janvārim.</w:t>
      </w:r>
    </w:p>
    <w:p w14:paraId="1E72EAB8" w14:textId="77777777" w:rsidR="003E2F23" w:rsidRPr="003E2F23" w:rsidRDefault="003E2F23" w:rsidP="003E2F23">
      <w:pPr>
        <w:spacing w:after="160" w:line="259" w:lineRule="auto"/>
        <w:jc w:val="both"/>
        <w:rPr>
          <w:rFonts w:asciiTheme="minorHAnsi" w:eastAsiaTheme="minorHAnsi" w:hAnsiTheme="minorHAnsi" w:cstheme="minorBidi"/>
          <w:bCs/>
          <w:kern w:val="2"/>
          <w:sz w:val="22"/>
          <w:szCs w:val="22"/>
          <w:lang w:eastAsia="en-US"/>
          <w14:ligatures w14:val="standardContextual"/>
        </w:rPr>
      </w:pPr>
    </w:p>
    <w:p w14:paraId="39A34CBE" w14:textId="77777777" w:rsidR="003E2F23" w:rsidRPr="003E2F23" w:rsidRDefault="003E2F23" w:rsidP="003E2F23">
      <w:pPr>
        <w:spacing w:after="160" w:line="259" w:lineRule="auto"/>
        <w:jc w:val="both"/>
        <w:rPr>
          <w:rFonts w:asciiTheme="minorHAnsi" w:eastAsiaTheme="minorHAnsi" w:hAnsiTheme="minorHAnsi" w:cstheme="minorBidi"/>
          <w:bCs/>
          <w:kern w:val="2"/>
          <w:sz w:val="22"/>
          <w:szCs w:val="22"/>
          <w:lang w:eastAsia="en-US"/>
          <w14:ligatures w14:val="standardContextual"/>
        </w:rPr>
      </w:pPr>
    </w:p>
    <w:p w14:paraId="3D0A312A" w14:textId="77777777" w:rsidR="003E2F23" w:rsidRPr="003E2F23" w:rsidRDefault="003E2F23" w:rsidP="003E2F23">
      <w:pPr>
        <w:tabs>
          <w:tab w:val="left" w:pos="709"/>
        </w:tabs>
        <w:ind w:left="709" w:hanging="425"/>
        <w:jc w:val="both"/>
        <w:rPr>
          <w:rFonts w:eastAsiaTheme="minorHAnsi"/>
          <w:kern w:val="2"/>
          <w:lang w:eastAsia="en-US"/>
          <w14:ligatures w14:val="standardContextual"/>
        </w:rPr>
      </w:pPr>
      <w:r w:rsidRPr="003E2F23">
        <w:rPr>
          <w:rFonts w:eastAsiaTheme="minorHAnsi"/>
          <w:bCs/>
          <w:kern w:val="2"/>
          <w:lang w:eastAsia="en-US"/>
          <w14:ligatures w14:val="standardContextual"/>
        </w:rPr>
        <w:lastRenderedPageBreak/>
        <w:t>4.    Atzīt par spēku zaudējušu Dobeles novada domes 2023. gada 24. marta lēmumu Nr. 93/4 “</w:t>
      </w:r>
      <w:r w:rsidRPr="003E2F23">
        <w:rPr>
          <w:rFonts w:eastAsiaTheme="minorHAnsi"/>
          <w:kern w:val="2"/>
          <w:lang w:eastAsia="en-US"/>
          <w14:ligatures w14:val="standardContextual"/>
        </w:rPr>
        <w:t xml:space="preserve">Par projekta “Sabiedrībā balstītu sociālo pakalpojumu attīstība vecāka gadagājuma cilvēkiem ar mērķi veicināt </w:t>
      </w:r>
      <w:proofErr w:type="spellStart"/>
      <w:r w:rsidRPr="003E2F23">
        <w:rPr>
          <w:rFonts w:eastAsiaTheme="minorHAnsi"/>
          <w:kern w:val="2"/>
          <w:lang w:eastAsia="en-US"/>
          <w14:ligatures w14:val="standardContextual"/>
        </w:rPr>
        <w:t>deinstitucionalizāciju</w:t>
      </w:r>
      <w:proofErr w:type="spellEnd"/>
      <w:r w:rsidRPr="003E2F23">
        <w:rPr>
          <w:rFonts w:eastAsiaTheme="minorHAnsi"/>
          <w:kern w:val="2"/>
          <w:lang w:eastAsia="en-US"/>
          <w14:ligatures w14:val="standardContextual"/>
        </w:rPr>
        <w:t xml:space="preserve">  un samazināt </w:t>
      </w:r>
      <w:proofErr w:type="spellStart"/>
      <w:r w:rsidRPr="003E2F23">
        <w:rPr>
          <w:rFonts w:eastAsiaTheme="minorHAnsi"/>
          <w:kern w:val="2"/>
          <w:lang w:eastAsia="en-US"/>
          <w14:ligatures w14:val="standardContextual"/>
        </w:rPr>
        <w:t>depopulāciju</w:t>
      </w:r>
      <w:proofErr w:type="spellEnd"/>
      <w:r w:rsidRPr="003E2F23">
        <w:rPr>
          <w:rFonts w:eastAsiaTheme="minorHAnsi"/>
          <w:kern w:val="2"/>
          <w:lang w:eastAsia="en-US"/>
          <w14:ligatures w14:val="standardContextual"/>
        </w:rPr>
        <w:t xml:space="preserve"> projekta teritorijā"(“</w:t>
      </w:r>
      <w:proofErr w:type="spellStart"/>
      <w:r w:rsidRPr="003E2F23">
        <w:rPr>
          <w:rFonts w:eastAsiaTheme="minorHAnsi"/>
          <w:kern w:val="2"/>
          <w:lang w:eastAsia="en-US"/>
          <w14:ligatures w14:val="standardContextual"/>
        </w:rPr>
        <w:t>Development</w:t>
      </w:r>
      <w:proofErr w:type="spellEnd"/>
      <w:r w:rsidRPr="003E2F23">
        <w:rPr>
          <w:rFonts w:eastAsiaTheme="minorHAnsi"/>
          <w:kern w:val="2"/>
          <w:lang w:eastAsia="en-US"/>
          <w14:ligatures w14:val="standardContextual"/>
        </w:rPr>
        <w:t xml:space="preserve"> </w:t>
      </w:r>
      <w:proofErr w:type="spellStart"/>
      <w:r w:rsidRPr="003E2F23">
        <w:rPr>
          <w:rFonts w:eastAsiaTheme="minorHAnsi"/>
          <w:kern w:val="2"/>
          <w:lang w:eastAsia="en-US"/>
          <w14:ligatures w14:val="standardContextual"/>
        </w:rPr>
        <w:t>of</w:t>
      </w:r>
      <w:proofErr w:type="spellEnd"/>
      <w:r w:rsidRPr="003E2F23">
        <w:rPr>
          <w:rFonts w:eastAsiaTheme="minorHAnsi"/>
          <w:kern w:val="2"/>
          <w:lang w:eastAsia="en-US"/>
          <w14:ligatures w14:val="standardContextual"/>
        </w:rPr>
        <w:t xml:space="preserve"> </w:t>
      </w:r>
      <w:proofErr w:type="spellStart"/>
      <w:r w:rsidRPr="003E2F23">
        <w:rPr>
          <w:rFonts w:eastAsiaTheme="minorHAnsi"/>
          <w:kern w:val="2"/>
          <w:lang w:eastAsia="en-US"/>
          <w14:ligatures w14:val="standardContextual"/>
        </w:rPr>
        <w:t>community-based</w:t>
      </w:r>
      <w:proofErr w:type="spellEnd"/>
      <w:r w:rsidRPr="003E2F23">
        <w:rPr>
          <w:rFonts w:eastAsiaTheme="minorHAnsi"/>
          <w:kern w:val="2"/>
          <w:lang w:eastAsia="en-US"/>
          <w14:ligatures w14:val="standardContextual"/>
        </w:rPr>
        <w:t xml:space="preserve"> </w:t>
      </w:r>
      <w:proofErr w:type="spellStart"/>
      <w:r w:rsidRPr="003E2F23">
        <w:rPr>
          <w:rFonts w:eastAsiaTheme="minorHAnsi"/>
          <w:kern w:val="2"/>
          <w:lang w:eastAsia="en-US"/>
          <w14:ligatures w14:val="standardContextual"/>
        </w:rPr>
        <w:t>social</w:t>
      </w:r>
      <w:proofErr w:type="spellEnd"/>
      <w:r w:rsidRPr="003E2F23">
        <w:rPr>
          <w:rFonts w:eastAsiaTheme="minorHAnsi"/>
          <w:kern w:val="2"/>
          <w:lang w:eastAsia="en-US"/>
          <w14:ligatures w14:val="standardContextual"/>
        </w:rPr>
        <w:t xml:space="preserve"> </w:t>
      </w:r>
      <w:proofErr w:type="spellStart"/>
      <w:r w:rsidRPr="003E2F23">
        <w:rPr>
          <w:rFonts w:eastAsiaTheme="minorHAnsi"/>
          <w:kern w:val="2"/>
          <w:lang w:eastAsia="en-US"/>
          <w14:ligatures w14:val="standardContextual"/>
        </w:rPr>
        <w:t>services</w:t>
      </w:r>
      <w:proofErr w:type="spellEnd"/>
      <w:r w:rsidRPr="003E2F23">
        <w:rPr>
          <w:rFonts w:eastAsiaTheme="minorHAnsi"/>
          <w:kern w:val="2"/>
          <w:lang w:eastAsia="en-US"/>
          <w14:ligatures w14:val="standardContextual"/>
        </w:rPr>
        <w:t xml:space="preserve"> </w:t>
      </w:r>
      <w:proofErr w:type="spellStart"/>
      <w:r w:rsidRPr="003E2F23">
        <w:rPr>
          <w:rFonts w:eastAsiaTheme="minorHAnsi"/>
          <w:kern w:val="2"/>
          <w:lang w:eastAsia="en-US"/>
          <w14:ligatures w14:val="standardContextual"/>
        </w:rPr>
        <w:t>for</w:t>
      </w:r>
      <w:proofErr w:type="spellEnd"/>
      <w:r w:rsidRPr="003E2F23">
        <w:rPr>
          <w:rFonts w:eastAsiaTheme="minorHAnsi"/>
          <w:kern w:val="2"/>
          <w:lang w:eastAsia="en-US"/>
          <w14:ligatures w14:val="standardContextual"/>
        </w:rPr>
        <w:t xml:space="preserve"> </w:t>
      </w:r>
      <w:proofErr w:type="spellStart"/>
      <w:r w:rsidRPr="003E2F23">
        <w:rPr>
          <w:rFonts w:eastAsiaTheme="minorHAnsi"/>
          <w:kern w:val="2"/>
          <w:lang w:eastAsia="en-US"/>
          <w14:ligatures w14:val="standardContextual"/>
        </w:rPr>
        <w:t>the</w:t>
      </w:r>
      <w:proofErr w:type="spellEnd"/>
      <w:r w:rsidRPr="003E2F23">
        <w:rPr>
          <w:rFonts w:eastAsiaTheme="minorHAnsi"/>
          <w:kern w:val="2"/>
          <w:lang w:eastAsia="en-US"/>
          <w14:ligatures w14:val="standardContextual"/>
        </w:rPr>
        <w:t xml:space="preserve"> </w:t>
      </w:r>
      <w:proofErr w:type="spellStart"/>
      <w:r w:rsidRPr="003E2F23">
        <w:rPr>
          <w:rFonts w:eastAsiaTheme="minorHAnsi"/>
          <w:kern w:val="2"/>
          <w:lang w:eastAsia="en-US"/>
          <w14:ligatures w14:val="standardContextual"/>
        </w:rPr>
        <w:t>elderly</w:t>
      </w:r>
      <w:proofErr w:type="spellEnd"/>
      <w:r w:rsidRPr="003E2F23">
        <w:rPr>
          <w:rFonts w:eastAsiaTheme="minorHAnsi"/>
          <w:kern w:val="2"/>
          <w:lang w:eastAsia="en-US"/>
          <w14:ligatures w14:val="standardContextual"/>
        </w:rPr>
        <w:t xml:space="preserve"> to </w:t>
      </w:r>
      <w:proofErr w:type="spellStart"/>
      <w:r w:rsidRPr="003E2F23">
        <w:rPr>
          <w:rFonts w:eastAsiaTheme="minorHAnsi"/>
          <w:kern w:val="2"/>
          <w:lang w:eastAsia="en-US"/>
          <w14:ligatures w14:val="standardContextual"/>
        </w:rPr>
        <w:t>support</w:t>
      </w:r>
      <w:proofErr w:type="spellEnd"/>
      <w:r w:rsidRPr="003E2F23">
        <w:rPr>
          <w:rFonts w:eastAsiaTheme="minorHAnsi"/>
          <w:kern w:val="2"/>
          <w:lang w:eastAsia="en-US"/>
          <w14:ligatures w14:val="standardContextual"/>
        </w:rPr>
        <w:t xml:space="preserve"> </w:t>
      </w:r>
      <w:proofErr w:type="spellStart"/>
      <w:r w:rsidRPr="003E2F23">
        <w:rPr>
          <w:rFonts w:eastAsiaTheme="minorHAnsi"/>
          <w:kern w:val="2"/>
          <w:lang w:eastAsia="en-US"/>
          <w14:ligatures w14:val="standardContextual"/>
        </w:rPr>
        <w:t>deinstitualization</w:t>
      </w:r>
      <w:proofErr w:type="spellEnd"/>
      <w:r w:rsidRPr="003E2F23">
        <w:rPr>
          <w:rFonts w:eastAsiaTheme="minorHAnsi"/>
          <w:kern w:val="2"/>
          <w:lang w:eastAsia="en-US"/>
          <w14:ligatures w14:val="standardContextual"/>
        </w:rPr>
        <w:t xml:space="preserve"> </w:t>
      </w:r>
      <w:proofErr w:type="spellStart"/>
      <w:r w:rsidRPr="003E2F23">
        <w:rPr>
          <w:rFonts w:eastAsiaTheme="minorHAnsi"/>
          <w:kern w:val="2"/>
          <w:lang w:eastAsia="en-US"/>
          <w14:ligatures w14:val="standardContextual"/>
        </w:rPr>
        <w:t>and</w:t>
      </w:r>
      <w:proofErr w:type="spellEnd"/>
      <w:r w:rsidRPr="003E2F23">
        <w:rPr>
          <w:rFonts w:eastAsiaTheme="minorHAnsi"/>
          <w:kern w:val="2"/>
          <w:lang w:eastAsia="en-US"/>
          <w14:ligatures w14:val="standardContextual"/>
        </w:rPr>
        <w:t xml:space="preserve"> to </w:t>
      </w:r>
      <w:proofErr w:type="spellStart"/>
      <w:r w:rsidRPr="003E2F23">
        <w:rPr>
          <w:rFonts w:eastAsiaTheme="minorHAnsi"/>
          <w:kern w:val="2"/>
          <w:lang w:eastAsia="en-US"/>
          <w14:ligatures w14:val="standardContextual"/>
        </w:rPr>
        <w:t>minimize</w:t>
      </w:r>
      <w:proofErr w:type="spellEnd"/>
      <w:r w:rsidRPr="003E2F23">
        <w:rPr>
          <w:rFonts w:eastAsiaTheme="minorHAnsi"/>
          <w:kern w:val="2"/>
          <w:lang w:eastAsia="en-US"/>
          <w14:ligatures w14:val="standardContextual"/>
        </w:rPr>
        <w:t xml:space="preserve"> </w:t>
      </w:r>
      <w:proofErr w:type="spellStart"/>
      <w:r w:rsidRPr="003E2F23">
        <w:rPr>
          <w:rFonts w:eastAsiaTheme="minorHAnsi"/>
          <w:kern w:val="2"/>
          <w:lang w:eastAsia="en-US"/>
          <w14:ligatures w14:val="standardContextual"/>
        </w:rPr>
        <w:t>depopulation</w:t>
      </w:r>
      <w:proofErr w:type="spellEnd"/>
      <w:r w:rsidRPr="003E2F23">
        <w:rPr>
          <w:rFonts w:eastAsiaTheme="minorHAnsi"/>
          <w:kern w:val="2"/>
          <w:lang w:eastAsia="en-US"/>
          <w14:ligatures w14:val="standardContextual"/>
        </w:rPr>
        <w:t xml:space="preserve"> </w:t>
      </w:r>
      <w:proofErr w:type="spellStart"/>
      <w:r w:rsidRPr="003E2F23">
        <w:rPr>
          <w:rFonts w:eastAsiaTheme="minorHAnsi"/>
          <w:kern w:val="2"/>
          <w:lang w:eastAsia="en-US"/>
          <w14:ligatures w14:val="standardContextual"/>
        </w:rPr>
        <w:t>of</w:t>
      </w:r>
      <w:proofErr w:type="spellEnd"/>
      <w:r w:rsidRPr="003E2F23">
        <w:rPr>
          <w:rFonts w:eastAsiaTheme="minorHAnsi"/>
          <w:kern w:val="2"/>
          <w:lang w:eastAsia="en-US"/>
          <w14:ligatures w14:val="standardContextual"/>
        </w:rPr>
        <w:t xml:space="preserve"> </w:t>
      </w:r>
      <w:proofErr w:type="spellStart"/>
      <w:r w:rsidRPr="003E2F23">
        <w:rPr>
          <w:rFonts w:eastAsiaTheme="minorHAnsi"/>
          <w:kern w:val="2"/>
          <w:lang w:eastAsia="en-US"/>
          <w14:ligatures w14:val="standardContextual"/>
        </w:rPr>
        <w:t>project</w:t>
      </w:r>
      <w:proofErr w:type="spellEnd"/>
      <w:r w:rsidRPr="003E2F23">
        <w:rPr>
          <w:rFonts w:eastAsiaTheme="minorHAnsi"/>
          <w:kern w:val="2"/>
          <w:lang w:eastAsia="en-US"/>
          <w14:ligatures w14:val="standardContextual"/>
        </w:rPr>
        <w:t xml:space="preserve"> </w:t>
      </w:r>
      <w:proofErr w:type="spellStart"/>
      <w:r w:rsidRPr="003E2F23">
        <w:rPr>
          <w:rFonts w:eastAsiaTheme="minorHAnsi"/>
          <w:kern w:val="2"/>
          <w:lang w:eastAsia="en-US"/>
          <w14:ligatures w14:val="standardContextual"/>
        </w:rPr>
        <w:t>area</w:t>
      </w:r>
      <w:proofErr w:type="spellEnd"/>
      <w:r w:rsidRPr="003E2F23">
        <w:rPr>
          <w:rFonts w:eastAsiaTheme="minorHAnsi"/>
          <w:kern w:val="2"/>
          <w:lang w:eastAsia="en-US"/>
          <w14:ligatures w14:val="standardContextual"/>
        </w:rPr>
        <w:t xml:space="preserve">" </w:t>
      </w:r>
      <w:r w:rsidRPr="003E2F23">
        <w:rPr>
          <w:rFonts w:eastAsiaTheme="minorHAnsi"/>
          <w:bCs/>
          <w:color w:val="000000"/>
          <w:kern w:val="2"/>
          <w:lang w:eastAsia="en-US"/>
          <w14:ligatures w14:val="standardContextual"/>
        </w:rPr>
        <w:t xml:space="preserve"> pieteikuma iesniegšanu”. </w:t>
      </w:r>
    </w:p>
    <w:p w14:paraId="4B0CFA6A" w14:textId="77777777" w:rsidR="003E2F23" w:rsidRPr="003E2F23" w:rsidRDefault="003E2F23" w:rsidP="003E2F23">
      <w:pPr>
        <w:ind w:firstLine="720"/>
        <w:jc w:val="both"/>
        <w:rPr>
          <w:rFonts w:eastAsiaTheme="minorHAnsi"/>
          <w:bCs/>
          <w:kern w:val="2"/>
          <w:lang w:eastAsia="en-US"/>
          <w14:ligatures w14:val="standardContextual"/>
        </w:rPr>
      </w:pPr>
    </w:p>
    <w:p w14:paraId="4BEF8C66" w14:textId="77777777" w:rsidR="003E2F23" w:rsidRPr="003E2F23" w:rsidRDefault="003E2F23" w:rsidP="003E2F23">
      <w:pPr>
        <w:ind w:firstLine="720"/>
        <w:jc w:val="both"/>
        <w:rPr>
          <w:rFonts w:eastAsiaTheme="minorHAnsi"/>
          <w:bCs/>
          <w:kern w:val="2"/>
          <w:lang w:eastAsia="en-US"/>
          <w14:ligatures w14:val="standardContextual"/>
        </w:rPr>
      </w:pPr>
    </w:p>
    <w:p w14:paraId="3FEA015E" w14:textId="77777777" w:rsidR="003E2F23" w:rsidRPr="003E2F23" w:rsidRDefault="003E2F23" w:rsidP="003E2F23">
      <w:pPr>
        <w:ind w:firstLine="720"/>
        <w:jc w:val="both"/>
        <w:rPr>
          <w:rFonts w:eastAsiaTheme="minorHAnsi"/>
          <w:bCs/>
          <w:kern w:val="2"/>
          <w:lang w:eastAsia="en-US"/>
          <w14:ligatures w14:val="standardContextual"/>
        </w:rPr>
      </w:pPr>
      <w:r w:rsidRPr="003E2F23">
        <w:rPr>
          <w:rFonts w:eastAsiaTheme="minorHAnsi"/>
          <w:bCs/>
          <w:kern w:val="2"/>
          <w:lang w:eastAsia="en-US"/>
          <w14:ligatures w14:val="standardContextual"/>
        </w:rPr>
        <w:t xml:space="preserve">Domes priekšsēdētājs </w:t>
      </w:r>
      <w:r w:rsidRPr="003E2F23">
        <w:rPr>
          <w:rFonts w:eastAsiaTheme="minorHAnsi"/>
          <w:bCs/>
          <w:kern w:val="2"/>
          <w:lang w:eastAsia="en-US"/>
          <w14:ligatures w14:val="standardContextual"/>
        </w:rPr>
        <w:tab/>
      </w:r>
      <w:r w:rsidRPr="003E2F23">
        <w:rPr>
          <w:rFonts w:eastAsiaTheme="minorHAnsi"/>
          <w:bCs/>
          <w:kern w:val="2"/>
          <w:lang w:eastAsia="en-US"/>
          <w14:ligatures w14:val="standardContextual"/>
        </w:rPr>
        <w:tab/>
      </w:r>
      <w:r w:rsidRPr="003E2F23">
        <w:rPr>
          <w:rFonts w:eastAsiaTheme="minorHAnsi"/>
          <w:bCs/>
          <w:kern w:val="2"/>
          <w:lang w:eastAsia="en-US"/>
          <w14:ligatures w14:val="standardContextual"/>
        </w:rPr>
        <w:tab/>
      </w:r>
      <w:r w:rsidRPr="003E2F23">
        <w:rPr>
          <w:rFonts w:eastAsiaTheme="minorHAnsi"/>
          <w:bCs/>
          <w:kern w:val="2"/>
          <w:lang w:eastAsia="en-US"/>
          <w14:ligatures w14:val="standardContextual"/>
        </w:rPr>
        <w:tab/>
      </w:r>
      <w:r w:rsidRPr="003E2F23">
        <w:rPr>
          <w:rFonts w:eastAsiaTheme="minorHAnsi"/>
          <w:bCs/>
          <w:kern w:val="2"/>
          <w:lang w:eastAsia="en-US"/>
          <w14:ligatures w14:val="standardContextual"/>
        </w:rPr>
        <w:tab/>
      </w:r>
      <w:r w:rsidRPr="003E2F23">
        <w:rPr>
          <w:rFonts w:eastAsiaTheme="minorHAnsi"/>
          <w:bCs/>
          <w:kern w:val="2"/>
          <w:lang w:eastAsia="en-US"/>
          <w14:ligatures w14:val="standardContextual"/>
        </w:rPr>
        <w:tab/>
      </w:r>
      <w:r w:rsidRPr="003E2F23">
        <w:rPr>
          <w:rFonts w:eastAsiaTheme="minorHAnsi"/>
          <w:bCs/>
          <w:kern w:val="2"/>
          <w:lang w:eastAsia="en-US"/>
          <w14:ligatures w14:val="standardContextual"/>
        </w:rPr>
        <w:tab/>
      </w:r>
      <w:r w:rsidRPr="003E2F23">
        <w:rPr>
          <w:rFonts w:eastAsiaTheme="minorHAnsi"/>
          <w:bCs/>
          <w:kern w:val="2"/>
          <w:lang w:eastAsia="en-US"/>
          <w14:ligatures w14:val="standardContextual"/>
        </w:rPr>
        <w:tab/>
      </w:r>
      <w:proofErr w:type="spellStart"/>
      <w:r w:rsidRPr="003E2F23">
        <w:rPr>
          <w:rFonts w:eastAsiaTheme="minorHAnsi"/>
          <w:bCs/>
          <w:kern w:val="2"/>
          <w:lang w:eastAsia="en-US"/>
          <w14:ligatures w14:val="standardContextual"/>
        </w:rPr>
        <w:t>I.Gorskis</w:t>
      </w:r>
      <w:proofErr w:type="spellEnd"/>
    </w:p>
    <w:p w14:paraId="0F434499" w14:textId="77777777" w:rsidR="003E2F23" w:rsidRPr="003E2F23" w:rsidRDefault="003E2F23" w:rsidP="003E2F23">
      <w:pPr>
        <w:widowControl w:val="0"/>
        <w:suppressAutoHyphens/>
        <w:ind w:firstLine="720"/>
        <w:jc w:val="both"/>
        <w:rPr>
          <w:rFonts w:eastAsia="Lucida Sans Unicode"/>
          <w:kern w:val="2"/>
          <w:lang w:eastAsia="en-US"/>
          <w14:ligatures w14:val="standardContextual"/>
        </w:rPr>
      </w:pPr>
    </w:p>
    <w:p w14:paraId="1A500BA8" w14:textId="77777777" w:rsidR="003E2F23" w:rsidRPr="003E2F23" w:rsidRDefault="003E2F23" w:rsidP="003E2F23">
      <w:pPr>
        <w:spacing w:after="160" w:line="259" w:lineRule="auto"/>
        <w:ind w:hanging="142"/>
        <w:rPr>
          <w:rFonts w:asciiTheme="minorHAnsi" w:eastAsiaTheme="minorHAnsi" w:hAnsiTheme="minorHAnsi" w:cstheme="minorBidi"/>
          <w:kern w:val="2"/>
          <w:sz w:val="22"/>
          <w:szCs w:val="22"/>
          <w:lang w:eastAsia="en-US"/>
          <w14:ligatures w14:val="standardContextual"/>
        </w:rPr>
      </w:pPr>
    </w:p>
    <w:p w14:paraId="0BDBE9C7" w14:textId="77777777" w:rsidR="003E2F23" w:rsidRPr="00917131" w:rsidRDefault="003E2F23" w:rsidP="00917131">
      <w:pPr>
        <w:spacing w:after="160" w:line="259" w:lineRule="auto"/>
        <w:ind w:left="927"/>
        <w:rPr>
          <w:rFonts w:asciiTheme="minorHAnsi" w:eastAsiaTheme="minorHAnsi" w:hAnsiTheme="minorHAnsi" w:cstheme="minorBidi"/>
          <w:kern w:val="2"/>
          <w:sz w:val="22"/>
          <w:szCs w:val="22"/>
          <w:lang w:eastAsia="en-US"/>
          <w14:ligatures w14:val="standardContextual"/>
        </w:rPr>
      </w:pPr>
    </w:p>
    <w:p w14:paraId="0EA41E2F" w14:textId="77777777" w:rsidR="003E2F23" w:rsidRPr="003E2F23" w:rsidRDefault="003E2F23" w:rsidP="003E2F23">
      <w:pPr>
        <w:tabs>
          <w:tab w:val="left" w:pos="-24212"/>
        </w:tabs>
        <w:spacing w:after="160" w:line="259" w:lineRule="auto"/>
        <w:jc w:val="center"/>
        <w:rPr>
          <w:rFonts w:asciiTheme="minorHAnsi" w:eastAsiaTheme="minorHAnsi" w:hAnsiTheme="minorHAnsi" w:cstheme="minorBidi"/>
          <w:kern w:val="2"/>
          <w:sz w:val="22"/>
          <w:szCs w:val="22"/>
          <w:lang w:eastAsia="en-US"/>
          <w14:ligatures w14:val="standardContextual"/>
        </w:rPr>
      </w:pPr>
      <w:r w:rsidRPr="003E2F23">
        <w:rPr>
          <w:rFonts w:asciiTheme="minorHAnsi" w:eastAsiaTheme="minorHAnsi" w:hAnsiTheme="minorHAnsi" w:cstheme="minorBidi"/>
          <w:kern w:val="2"/>
          <w:sz w:val="22"/>
          <w:szCs w:val="22"/>
          <w:lang w:eastAsia="en-US"/>
          <w14:ligatures w14:val="standardContextual"/>
        </w:rPr>
        <w:br w:type="page"/>
      </w:r>
    </w:p>
    <w:p w14:paraId="7E98271C" w14:textId="77777777" w:rsidR="00C670EC" w:rsidRPr="003E2F23" w:rsidRDefault="00C670EC" w:rsidP="00C670EC">
      <w:pPr>
        <w:tabs>
          <w:tab w:val="left" w:pos="-24212"/>
        </w:tabs>
        <w:jc w:val="center"/>
        <w:rPr>
          <w:sz w:val="20"/>
          <w:szCs w:val="20"/>
        </w:rPr>
      </w:pPr>
      <w:r w:rsidRPr="003E2F23">
        <w:rPr>
          <w:noProof/>
          <w:sz w:val="20"/>
          <w:szCs w:val="20"/>
        </w:rPr>
        <w:lastRenderedPageBreak/>
        <w:drawing>
          <wp:inline distT="0" distB="0" distL="0" distR="0" wp14:anchorId="527E0E56" wp14:editId="48F8CC56">
            <wp:extent cx="676275" cy="752475"/>
            <wp:effectExtent l="0" t="0" r="9525" b="9525"/>
            <wp:docPr id="76495817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E214B18" w14:textId="77777777" w:rsidR="00C670EC" w:rsidRPr="003E2F23" w:rsidRDefault="00C670EC" w:rsidP="00C670EC">
      <w:pPr>
        <w:tabs>
          <w:tab w:val="center" w:pos="4153"/>
          <w:tab w:val="right" w:pos="8306"/>
        </w:tabs>
        <w:jc w:val="center"/>
        <w:rPr>
          <w:sz w:val="20"/>
        </w:rPr>
      </w:pPr>
      <w:r w:rsidRPr="003E2F23">
        <w:rPr>
          <w:sz w:val="20"/>
        </w:rPr>
        <w:t>LATVIJAS REPUBLIKA</w:t>
      </w:r>
    </w:p>
    <w:p w14:paraId="4E4A9D2D" w14:textId="77777777" w:rsidR="00C670EC" w:rsidRPr="003E2F23" w:rsidRDefault="00C670EC" w:rsidP="00C670EC">
      <w:pPr>
        <w:tabs>
          <w:tab w:val="center" w:pos="4153"/>
          <w:tab w:val="right" w:pos="8306"/>
        </w:tabs>
        <w:jc w:val="center"/>
        <w:rPr>
          <w:b/>
          <w:sz w:val="32"/>
          <w:szCs w:val="32"/>
        </w:rPr>
      </w:pPr>
      <w:r w:rsidRPr="003E2F23">
        <w:rPr>
          <w:b/>
          <w:sz w:val="32"/>
          <w:szCs w:val="32"/>
        </w:rPr>
        <w:t>DOBELES NOVADA DOME</w:t>
      </w:r>
    </w:p>
    <w:p w14:paraId="1F7CAFCD" w14:textId="77777777" w:rsidR="00C670EC" w:rsidRPr="003E2F23" w:rsidRDefault="00C670EC" w:rsidP="00C670EC">
      <w:pPr>
        <w:tabs>
          <w:tab w:val="center" w:pos="4153"/>
          <w:tab w:val="right" w:pos="8306"/>
        </w:tabs>
        <w:jc w:val="center"/>
        <w:rPr>
          <w:sz w:val="16"/>
          <w:szCs w:val="16"/>
        </w:rPr>
      </w:pPr>
      <w:r w:rsidRPr="003E2F23">
        <w:rPr>
          <w:sz w:val="16"/>
          <w:szCs w:val="16"/>
        </w:rPr>
        <w:t>Brīvības iela 17, Dobele, Dobeles novads, LV-3701</w:t>
      </w:r>
    </w:p>
    <w:p w14:paraId="0D7106E5" w14:textId="77777777" w:rsidR="00C670EC" w:rsidRPr="003E2F23" w:rsidRDefault="00C670EC" w:rsidP="00C670EC">
      <w:pPr>
        <w:pBdr>
          <w:bottom w:val="double" w:sz="6" w:space="1" w:color="auto"/>
        </w:pBdr>
        <w:tabs>
          <w:tab w:val="center" w:pos="4153"/>
          <w:tab w:val="right" w:pos="8306"/>
        </w:tabs>
        <w:jc w:val="center"/>
        <w:rPr>
          <w:color w:val="000000"/>
          <w:sz w:val="16"/>
          <w:szCs w:val="16"/>
        </w:rPr>
      </w:pPr>
      <w:r w:rsidRPr="003E2F23">
        <w:rPr>
          <w:sz w:val="16"/>
          <w:szCs w:val="16"/>
        </w:rPr>
        <w:t xml:space="preserve">Tālr. 63707269, 63700137, 63720940, e-pasts </w:t>
      </w:r>
      <w:hyperlink r:id="rId14" w:history="1">
        <w:r w:rsidRPr="003E2F23">
          <w:rPr>
            <w:rFonts w:eastAsia="Calibri"/>
            <w:color w:val="000000"/>
            <w:sz w:val="16"/>
            <w:szCs w:val="16"/>
            <w:u w:val="single"/>
          </w:rPr>
          <w:t>dome@dobele.lv</w:t>
        </w:r>
      </w:hyperlink>
    </w:p>
    <w:p w14:paraId="4422343E" w14:textId="77777777" w:rsidR="00C670EC" w:rsidRPr="003E2F23" w:rsidRDefault="00C670EC" w:rsidP="00C670EC">
      <w:pPr>
        <w:autoSpaceDE w:val="0"/>
        <w:autoSpaceDN w:val="0"/>
        <w:adjustRightInd w:val="0"/>
        <w:jc w:val="center"/>
        <w:rPr>
          <w:rFonts w:eastAsia="Calibri"/>
          <w:b/>
          <w:bCs/>
          <w:color w:val="000000"/>
          <w:lang w:val="et-EE" w:eastAsia="en-US"/>
        </w:rPr>
      </w:pPr>
    </w:p>
    <w:p w14:paraId="6F3AF913" w14:textId="77777777" w:rsidR="00C670EC" w:rsidRPr="003E2F23" w:rsidRDefault="00C670EC" w:rsidP="00C670EC">
      <w:pPr>
        <w:jc w:val="center"/>
        <w:rPr>
          <w:rFonts w:eastAsia="Calibri"/>
          <w:b/>
          <w:lang w:eastAsia="en-US"/>
        </w:rPr>
      </w:pPr>
      <w:r w:rsidRPr="003E2F23">
        <w:rPr>
          <w:rFonts w:eastAsia="Calibri"/>
          <w:b/>
          <w:lang w:eastAsia="en-US"/>
        </w:rPr>
        <w:t>LĒMUMS</w:t>
      </w:r>
    </w:p>
    <w:p w14:paraId="447243D7" w14:textId="77777777" w:rsidR="00C670EC" w:rsidRPr="003E2F23" w:rsidRDefault="00C670EC" w:rsidP="00C670EC">
      <w:pPr>
        <w:jc w:val="center"/>
        <w:rPr>
          <w:rFonts w:eastAsia="Calibri"/>
          <w:b/>
          <w:lang w:eastAsia="en-US"/>
        </w:rPr>
      </w:pPr>
      <w:r w:rsidRPr="003E2F23">
        <w:rPr>
          <w:rFonts w:eastAsia="Calibri"/>
          <w:b/>
          <w:lang w:eastAsia="en-US"/>
        </w:rPr>
        <w:t>Dobelē</w:t>
      </w:r>
    </w:p>
    <w:p w14:paraId="6EA16558" w14:textId="77777777" w:rsidR="00C670EC" w:rsidRPr="003E2F23" w:rsidRDefault="00C670EC" w:rsidP="00C670EC">
      <w:pPr>
        <w:jc w:val="both"/>
        <w:rPr>
          <w:rFonts w:eastAsia="Calibri"/>
          <w:b/>
          <w:lang w:eastAsia="en-US"/>
        </w:rPr>
      </w:pPr>
    </w:p>
    <w:p w14:paraId="40B9E3CB" w14:textId="75F28F33" w:rsidR="00C670EC" w:rsidRPr="003E2F23" w:rsidRDefault="00C670EC" w:rsidP="00C670EC">
      <w:pPr>
        <w:tabs>
          <w:tab w:val="center" w:pos="4153"/>
          <w:tab w:val="right" w:pos="8306"/>
          <w:tab w:val="right" w:pos="9498"/>
        </w:tabs>
        <w:rPr>
          <w:color w:val="000000"/>
        </w:rPr>
      </w:pPr>
      <w:r w:rsidRPr="003E2F23">
        <w:rPr>
          <w:b/>
        </w:rPr>
        <w:t>2024. gada 19. jūnijā</w:t>
      </w:r>
      <w:r w:rsidRPr="003E2F23">
        <w:rPr>
          <w:b/>
        </w:rPr>
        <w:tab/>
      </w:r>
      <w:r w:rsidRPr="003E2F23">
        <w:rPr>
          <w:b/>
        </w:rPr>
        <w:tab/>
      </w:r>
      <w:r w:rsidRPr="003E2F23">
        <w:rPr>
          <w:b/>
          <w:color w:val="000000"/>
        </w:rPr>
        <w:t>Nr.</w:t>
      </w:r>
      <w:r>
        <w:rPr>
          <w:b/>
          <w:color w:val="000000"/>
        </w:rPr>
        <w:t>212</w:t>
      </w:r>
      <w:r w:rsidRPr="003E2F23">
        <w:rPr>
          <w:b/>
          <w:color w:val="000000"/>
        </w:rPr>
        <w:t>/7</w:t>
      </w:r>
    </w:p>
    <w:p w14:paraId="60FA5EC8" w14:textId="77777777" w:rsidR="00C670EC" w:rsidRDefault="00C670EC" w:rsidP="003E2F23">
      <w:pPr>
        <w:jc w:val="center"/>
        <w:rPr>
          <w:b/>
          <w:u w:val="single"/>
          <w:lang w:eastAsia="en-US"/>
        </w:rPr>
      </w:pPr>
    </w:p>
    <w:p w14:paraId="4D7B74D2" w14:textId="756C90C2" w:rsidR="003E2F23" w:rsidRPr="003E2F23" w:rsidRDefault="003E2F23" w:rsidP="003E2F23">
      <w:pPr>
        <w:jc w:val="center"/>
        <w:rPr>
          <w:b/>
          <w:u w:val="single"/>
          <w:lang w:eastAsia="en-US"/>
        </w:rPr>
      </w:pPr>
      <w:r w:rsidRPr="003E2F23">
        <w:rPr>
          <w:b/>
          <w:u w:val="single"/>
          <w:lang w:eastAsia="en-US"/>
        </w:rPr>
        <w:t>Par dalību projektā ’’Bioloģiskās daudzveidības aizsardzība</w:t>
      </w:r>
    </w:p>
    <w:p w14:paraId="143D8844" w14:textId="77777777" w:rsidR="003E2F23" w:rsidRPr="003E2F23" w:rsidRDefault="003E2F23" w:rsidP="003E2F23">
      <w:pPr>
        <w:jc w:val="center"/>
        <w:rPr>
          <w:iCs/>
          <w:szCs w:val="20"/>
          <w:lang w:eastAsia="en-US"/>
        </w:rPr>
      </w:pPr>
      <w:r w:rsidRPr="003E2F23">
        <w:rPr>
          <w:b/>
          <w:u w:val="single"/>
          <w:lang w:eastAsia="en-US"/>
        </w:rPr>
        <w:t xml:space="preserve"> no </w:t>
      </w:r>
      <w:proofErr w:type="spellStart"/>
      <w:r w:rsidRPr="003E2F23">
        <w:rPr>
          <w:b/>
          <w:u w:val="single"/>
          <w:lang w:eastAsia="en-US"/>
        </w:rPr>
        <w:t>invazīvām</w:t>
      </w:r>
      <w:proofErr w:type="spellEnd"/>
      <w:r w:rsidRPr="003E2F23">
        <w:rPr>
          <w:b/>
          <w:u w:val="single"/>
          <w:lang w:eastAsia="en-US"/>
        </w:rPr>
        <w:t xml:space="preserve"> svešzemju sugām’’ (’’</w:t>
      </w:r>
      <w:proofErr w:type="spellStart"/>
      <w:r w:rsidRPr="003E2F23">
        <w:rPr>
          <w:b/>
          <w:iCs/>
          <w:u w:val="single"/>
          <w:lang w:eastAsia="en-US"/>
        </w:rPr>
        <w:t>Protecting</w:t>
      </w:r>
      <w:proofErr w:type="spellEnd"/>
      <w:r w:rsidRPr="003E2F23">
        <w:rPr>
          <w:b/>
          <w:iCs/>
          <w:u w:val="single"/>
          <w:lang w:eastAsia="en-US"/>
        </w:rPr>
        <w:t xml:space="preserve"> </w:t>
      </w:r>
      <w:proofErr w:type="spellStart"/>
      <w:r w:rsidRPr="003E2F23">
        <w:rPr>
          <w:b/>
          <w:iCs/>
          <w:u w:val="single"/>
          <w:lang w:eastAsia="en-US"/>
        </w:rPr>
        <w:t>Biodiversity</w:t>
      </w:r>
      <w:proofErr w:type="spellEnd"/>
      <w:r w:rsidRPr="003E2F23">
        <w:rPr>
          <w:b/>
          <w:iCs/>
          <w:u w:val="single"/>
          <w:lang w:eastAsia="en-US"/>
        </w:rPr>
        <w:t xml:space="preserve"> </w:t>
      </w:r>
      <w:proofErr w:type="spellStart"/>
      <w:r w:rsidRPr="003E2F23">
        <w:rPr>
          <w:b/>
          <w:iCs/>
          <w:u w:val="single"/>
          <w:lang w:eastAsia="en-US"/>
        </w:rPr>
        <w:t>from</w:t>
      </w:r>
      <w:proofErr w:type="spellEnd"/>
      <w:r w:rsidRPr="003E2F23">
        <w:rPr>
          <w:b/>
          <w:iCs/>
          <w:u w:val="single"/>
          <w:lang w:eastAsia="en-US"/>
        </w:rPr>
        <w:t xml:space="preserve"> </w:t>
      </w:r>
    </w:p>
    <w:p w14:paraId="17A1425E" w14:textId="77777777" w:rsidR="003E2F23" w:rsidRPr="003E2F23" w:rsidRDefault="003E2F23" w:rsidP="003E2F23">
      <w:pPr>
        <w:jc w:val="center"/>
        <w:rPr>
          <w:szCs w:val="20"/>
          <w:lang w:val="et-EE" w:eastAsia="en-US"/>
        </w:rPr>
      </w:pPr>
      <w:proofErr w:type="spellStart"/>
      <w:r w:rsidRPr="003E2F23">
        <w:rPr>
          <w:b/>
          <w:iCs/>
          <w:u w:val="single"/>
          <w:lang w:eastAsia="en-US"/>
        </w:rPr>
        <w:t>Invasive</w:t>
      </w:r>
      <w:proofErr w:type="spellEnd"/>
      <w:r w:rsidRPr="003E2F23">
        <w:rPr>
          <w:b/>
          <w:iCs/>
          <w:u w:val="single"/>
          <w:lang w:eastAsia="en-US"/>
        </w:rPr>
        <w:t xml:space="preserve"> </w:t>
      </w:r>
      <w:proofErr w:type="spellStart"/>
      <w:r w:rsidRPr="003E2F23">
        <w:rPr>
          <w:b/>
          <w:iCs/>
          <w:u w:val="single"/>
          <w:lang w:eastAsia="en-US"/>
        </w:rPr>
        <w:t>Alien</w:t>
      </w:r>
      <w:proofErr w:type="spellEnd"/>
      <w:r w:rsidRPr="003E2F23">
        <w:rPr>
          <w:b/>
          <w:iCs/>
          <w:u w:val="single"/>
          <w:lang w:eastAsia="en-US"/>
        </w:rPr>
        <w:t xml:space="preserve"> </w:t>
      </w:r>
      <w:proofErr w:type="spellStart"/>
      <w:r w:rsidRPr="003E2F23">
        <w:rPr>
          <w:b/>
          <w:iCs/>
          <w:u w:val="single"/>
          <w:lang w:eastAsia="en-US"/>
        </w:rPr>
        <w:t>Species</w:t>
      </w:r>
      <w:proofErr w:type="spellEnd"/>
      <w:r w:rsidRPr="003E2F23">
        <w:rPr>
          <w:b/>
          <w:u w:val="single"/>
          <w:lang w:eastAsia="en-US"/>
        </w:rPr>
        <w:t>” (</w:t>
      </w:r>
      <w:r w:rsidRPr="003E2F23">
        <w:rPr>
          <w:b/>
          <w:bCs/>
          <w:iCs/>
          <w:u w:val="single"/>
          <w:lang w:val="en-GB" w:eastAsia="en-US"/>
        </w:rPr>
        <w:t>INVAGO</w:t>
      </w:r>
      <w:r w:rsidRPr="003E2F23">
        <w:rPr>
          <w:b/>
          <w:u w:val="single"/>
          <w:lang w:eastAsia="en-US"/>
        </w:rPr>
        <w:t>)</w:t>
      </w:r>
    </w:p>
    <w:p w14:paraId="207BC354" w14:textId="77777777" w:rsidR="003E2F23" w:rsidRPr="003E2F23" w:rsidRDefault="003E2F23" w:rsidP="003E2F23">
      <w:pPr>
        <w:ind w:left="360"/>
        <w:contextualSpacing/>
        <w:rPr>
          <w:rFonts w:asciiTheme="minorHAnsi" w:eastAsiaTheme="minorHAnsi" w:hAnsiTheme="minorHAnsi" w:cstheme="minorBidi"/>
          <w:kern w:val="2"/>
          <w14:ligatures w14:val="standardContextual"/>
        </w:rPr>
      </w:pPr>
    </w:p>
    <w:p w14:paraId="11B49DF0" w14:textId="1902BFCD" w:rsidR="003E2F23" w:rsidRPr="003E2F23" w:rsidRDefault="003E2F23" w:rsidP="006D7786">
      <w:pPr>
        <w:shd w:val="clear" w:color="auto" w:fill="FFFFFF"/>
        <w:ind w:firstLine="360"/>
        <w:contextualSpacing/>
        <w:jc w:val="both"/>
        <w:rPr>
          <w:iCs/>
          <w:kern w:val="2"/>
          <w14:ligatures w14:val="standardContextual"/>
        </w:rPr>
      </w:pPr>
      <w:r w:rsidRPr="003E2F23">
        <w:rPr>
          <w:kern w:val="2"/>
          <w14:ligatures w14:val="standardContextual"/>
        </w:rPr>
        <w:t>Saskaņā ar Pašvaldību likuma 10. panta pirmās daļas 21. punktu un INTERREG VI-A Latvijas–Lietuvas Programmas 2021.–2027.gadam noteikumiem</w:t>
      </w:r>
      <w:r w:rsidRPr="003E2F23">
        <w:rPr>
          <w:iCs/>
          <w:kern w:val="2"/>
          <w14:ligatures w14:val="standardContextual"/>
        </w:rPr>
        <w:t xml:space="preserve"> </w:t>
      </w:r>
      <w:r w:rsidRPr="003E2F23">
        <w:rPr>
          <w:kern w:val="2"/>
          <w14:ligatures w14:val="standardContextual"/>
        </w:rPr>
        <w:t xml:space="preserve">un, ņemot vērā Dobeles novada attīstības programmas 2021.- 2027. gadam rīcības virziena RV16  “Īpašuma un vides pārvaldība” uzdevumu U42 “Nodrošināt ilgtspējīgu dabas resursu izmantošanu un vides aizsardzību” (Rīcība 42.2. “Nodrošināt iedzīvotāju izglītošanu vides jautājumos”) un Dobeles novada attīstības programmas 2021.-2027. gadam investīciju plānu, </w:t>
      </w:r>
      <w:r w:rsidR="006D7786" w:rsidRPr="00AA085A">
        <w:t xml:space="preserve">atklāti balsojot: </w:t>
      </w:r>
      <w:r w:rsidR="006D7786" w:rsidRPr="00534F33">
        <w:t xml:space="preserve">PAR - </w:t>
      </w:r>
      <w:r w:rsidR="006D7786">
        <w:t>14</w:t>
      </w:r>
      <w:r w:rsidR="006D7786" w:rsidRPr="00534F33">
        <w:t xml:space="preserve"> (</w:t>
      </w:r>
      <w:r w:rsidR="006D7786">
        <w:t xml:space="preserve">Kristīne Briede, </w:t>
      </w:r>
      <w:r w:rsidR="006D7786" w:rsidRPr="00534F33">
        <w:rPr>
          <w:bCs/>
          <w:lang w:eastAsia="et-EE"/>
        </w:rPr>
        <w:t xml:space="preserve">Māris Feldmanis, </w:t>
      </w:r>
      <w:r w:rsidR="006D7786">
        <w:t xml:space="preserve">Edgars </w:t>
      </w:r>
      <w:proofErr w:type="spellStart"/>
      <w:r w:rsidR="006D7786">
        <w:t>Gaigalis</w:t>
      </w:r>
      <w:proofErr w:type="spellEnd"/>
      <w:r w:rsidR="006D7786">
        <w:t>,</w:t>
      </w:r>
      <w:r w:rsidR="006D7786" w:rsidRPr="00534F33">
        <w:rPr>
          <w:bCs/>
          <w:lang w:eastAsia="et-EE"/>
        </w:rPr>
        <w:t xml:space="preserve"> Ivars </w:t>
      </w:r>
      <w:proofErr w:type="spellStart"/>
      <w:r w:rsidR="006D7786" w:rsidRPr="00534F33">
        <w:rPr>
          <w:bCs/>
          <w:lang w:eastAsia="et-EE"/>
        </w:rPr>
        <w:t>Gorskis</w:t>
      </w:r>
      <w:proofErr w:type="spellEnd"/>
      <w:r w:rsidR="006D7786" w:rsidRPr="00534F33">
        <w:rPr>
          <w:bCs/>
          <w:lang w:eastAsia="et-EE"/>
        </w:rPr>
        <w:t xml:space="preserve">, </w:t>
      </w:r>
      <w:r w:rsidR="006D7786">
        <w:rPr>
          <w:bCs/>
          <w:lang w:eastAsia="et-EE"/>
        </w:rPr>
        <w:t xml:space="preserve">Linda </w:t>
      </w:r>
      <w:proofErr w:type="spellStart"/>
      <w:r w:rsidR="006D7786">
        <w:rPr>
          <w:bCs/>
          <w:lang w:eastAsia="et-EE"/>
        </w:rPr>
        <w:t>Karloviča</w:t>
      </w:r>
      <w:proofErr w:type="spellEnd"/>
      <w:r w:rsidR="006D7786">
        <w:rPr>
          <w:bCs/>
          <w:lang w:eastAsia="et-EE"/>
        </w:rPr>
        <w:t xml:space="preserve">, </w:t>
      </w:r>
      <w:r w:rsidR="006D7786" w:rsidRPr="00534F33">
        <w:rPr>
          <w:bCs/>
          <w:lang w:eastAsia="et-EE"/>
        </w:rPr>
        <w:t xml:space="preserve">Edgars Laimiņš, Sanita </w:t>
      </w:r>
      <w:proofErr w:type="spellStart"/>
      <w:r w:rsidR="006D7786" w:rsidRPr="00534F33">
        <w:rPr>
          <w:bCs/>
          <w:lang w:eastAsia="et-EE"/>
        </w:rPr>
        <w:t>Olševska</w:t>
      </w:r>
      <w:proofErr w:type="spellEnd"/>
      <w:r w:rsidR="006D7786" w:rsidRPr="00534F33">
        <w:rPr>
          <w:bCs/>
          <w:lang w:eastAsia="et-EE"/>
        </w:rPr>
        <w:t xml:space="preserve">, </w:t>
      </w:r>
      <w:r w:rsidR="006D7786">
        <w:rPr>
          <w:bCs/>
          <w:lang w:eastAsia="et-EE"/>
        </w:rPr>
        <w:t xml:space="preserve">Andris </w:t>
      </w:r>
      <w:proofErr w:type="spellStart"/>
      <w:r w:rsidR="006D7786">
        <w:rPr>
          <w:bCs/>
          <w:lang w:eastAsia="et-EE"/>
        </w:rPr>
        <w:t>Podvinskis</w:t>
      </w:r>
      <w:proofErr w:type="spellEnd"/>
      <w:r w:rsidR="006D7786">
        <w:rPr>
          <w:bCs/>
          <w:lang w:eastAsia="et-EE"/>
        </w:rPr>
        <w:t xml:space="preserve">, </w:t>
      </w:r>
      <w:r w:rsidR="006D7786" w:rsidRPr="00534F33">
        <w:rPr>
          <w:bCs/>
          <w:lang w:eastAsia="et-EE"/>
        </w:rPr>
        <w:t>Viesturs Reinfelds</w:t>
      </w:r>
      <w:r w:rsidR="006D7786">
        <w:rPr>
          <w:bCs/>
          <w:lang w:eastAsia="et-EE"/>
        </w:rPr>
        <w:t>,</w:t>
      </w:r>
      <w:r w:rsidR="006D7786" w:rsidRPr="00534F33">
        <w:rPr>
          <w:bCs/>
          <w:lang w:eastAsia="et-EE"/>
        </w:rPr>
        <w:t xml:space="preserve"> Dace Reinika, Guntis </w:t>
      </w:r>
      <w:proofErr w:type="spellStart"/>
      <w:r w:rsidR="006D7786" w:rsidRPr="00534F33">
        <w:rPr>
          <w:bCs/>
          <w:lang w:eastAsia="et-EE"/>
        </w:rPr>
        <w:t>Safranovičs</w:t>
      </w:r>
      <w:proofErr w:type="spellEnd"/>
      <w:r w:rsidR="006D7786" w:rsidRPr="00534F33">
        <w:rPr>
          <w:bCs/>
          <w:lang w:eastAsia="et-EE"/>
        </w:rPr>
        <w:t>,</w:t>
      </w:r>
      <w:r w:rsidR="006D7786" w:rsidRPr="00D71CFB">
        <w:rPr>
          <w:bCs/>
          <w:lang w:eastAsia="et-EE"/>
        </w:rPr>
        <w:t xml:space="preserve"> </w:t>
      </w:r>
      <w:r w:rsidR="006D7786">
        <w:rPr>
          <w:bCs/>
          <w:lang w:eastAsia="et-EE"/>
        </w:rPr>
        <w:t xml:space="preserve">Andrejs Spridzāns, </w:t>
      </w:r>
      <w:r w:rsidR="006D7786" w:rsidRPr="00534F33">
        <w:rPr>
          <w:bCs/>
          <w:lang w:eastAsia="et-EE"/>
        </w:rPr>
        <w:t xml:space="preserve">Ivars Stanga, Indra </w:t>
      </w:r>
      <w:proofErr w:type="spellStart"/>
      <w:r w:rsidR="006D7786" w:rsidRPr="00534F33">
        <w:rPr>
          <w:bCs/>
          <w:lang w:eastAsia="et-EE"/>
        </w:rPr>
        <w:t>Špela</w:t>
      </w:r>
      <w:proofErr w:type="spellEnd"/>
      <w:r w:rsidR="006D7786" w:rsidRPr="00534F33">
        <w:rPr>
          <w:bCs/>
          <w:lang w:eastAsia="et-EE"/>
        </w:rPr>
        <w:t xml:space="preserve">), </w:t>
      </w:r>
      <w:r w:rsidR="006D7786" w:rsidRPr="00534F33">
        <w:t xml:space="preserve">PRET – nav, ATTURAS – </w:t>
      </w:r>
      <w:r w:rsidR="006D7786">
        <w:t>nav</w:t>
      </w:r>
      <w:r w:rsidR="006D7786" w:rsidRPr="00534F33">
        <w:t>,</w:t>
      </w:r>
      <w:r w:rsidR="006D7786">
        <w:t xml:space="preserve"> </w:t>
      </w:r>
      <w:r w:rsidRPr="003E2F23">
        <w:rPr>
          <w:kern w:val="2"/>
          <w14:ligatures w14:val="standardContextual"/>
        </w:rPr>
        <w:t>Dobeles novada dome</w:t>
      </w:r>
      <w:r w:rsidRPr="003E2F23">
        <w:rPr>
          <w:b/>
          <w:kern w:val="2"/>
          <w14:ligatures w14:val="standardContextual"/>
        </w:rPr>
        <w:t xml:space="preserve"> </w:t>
      </w:r>
      <w:r w:rsidRPr="003E2F23">
        <w:rPr>
          <w:bCs/>
          <w:kern w:val="2"/>
          <w14:ligatures w14:val="standardContextual"/>
        </w:rPr>
        <w:t>NOLEMJ:</w:t>
      </w:r>
    </w:p>
    <w:p w14:paraId="2958C5E1" w14:textId="7EE04274" w:rsidR="0022415E" w:rsidRPr="0022415E" w:rsidRDefault="0022415E">
      <w:pPr>
        <w:pStyle w:val="ListParagraph"/>
        <w:numPr>
          <w:ilvl w:val="0"/>
          <w:numId w:val="11"/>
        </w:numPr>
        <w:jc w:val="both"/>
        <w:rPr>
          <w:rFonts w:eastAsia="Calibri"/>
          <w:bCs/>
          <w:lang w:eastAsia="en-US"/>
        </w:rPr>
      </w:pPr>
      <w:r w:rsidRPr="0022415E">
        <w:rPr>
          <w:rFonts w:eastAsia="Calibri"/>
          <w:bCs/>
          <w:lang w:eastAsia="en-US"/>
        </w:rPr>
        <w:t xml:space="preserve">Apstiprināt dalību projektā </w:t>
      </w:r>
      <w:r w:rsidRPr="0022415E">
        <w:rPr>
          <w:lang w:eastAsia="en-US"/>
        </w:rPr>
        <w:t xml:space="preserve">“Bioloģiskās daudzveidības aizsardzība no </w:t>
      </w:r>
      <w:proofErr w:type="spellStart"/>
      <w:r w:rsidRPr="0022415E">
        <w:rPr>
          <w:lang w:eastAsia="en-US"/>
        </w:rPr>
        <w:t>invazīvām</w:t>
      </w:r>
      <w:proofErr w:type="spellEnd"/>
      <w:r w:rsidRPr="0022415E">
        <w:rPr>
          <w:lang w:eastAsia="en-US"/>
        </w:rPr>
        <w:t xml:space="preserve"> svešzemju sugām”</w:t>
      </w:r>
      <w:r w:rsidRPr="0022415E">
        <w:t xml:space="preserve"> (“</w:t>
      </w:r>
      <w:proofErr w:type="spellStart"/>
      <w:r w:rsidRPr="0022415E">
        <w:rPr>
          <w:iCs/>
        </w:rPr>
        <w:t>Protecting</w:t>
      </w:r>
      <w:proofErr w:type="spellEnd"/>
      <w:r w:rsidRPr="0022415E">
        <w:rPr>
          <w:iCs/>
        </w:rPr>
        <w:t xml:space="preserve"> </w:t>
      </w:r>
      <w:proofErr w:type="spellStart"/>
      <w:r w:rsidRPr="0022415E">
        <w:rPr>
          <w:iCs/>
        </w:rPr>
        <w:t>Biodiversity</w:t>
      </w:r>
      <w:proofErr w:type="spellEnd"/>
      <w:r w:rsidRPr="0022415E">
        <w:rPr>
          <w:iCs/>
        </w:rPr>
        <w:t xml:space="preserve"> </w:t>
      </w:r>
      <w:proofErr w:type="spellStart"/>
      <w:r w:rsidRPr="0022415E">
        <w:rPr>
          <w:iCs/>
        </w:rPr>
        <w:t>from</w:t>
      </w:r>
      <w:proofErr w:type="spellEnd"/>
      <w:r w:rsidRPr="0022415E">
        <w:rPr>
          <w:iCs/>
        </w:rPr>
        <w:t xml:space="preserve"> </w:t>
      </w:r>
      <w:proofErr w:type="spellStart"/>
      <w:r w:rsidRPr="0022415E">
        <w:rPr>
          <w:iCs/>
        </w:rPr>
        <w:t>Invasive</w:t>
      </w:r>
      <w:proofErr w:type="spellEnd"/>
      <w:r w:rsidRPr="0022415E">
        <w:rPr>
          <w:iCs/>
        </w:rPr>
        <w:t xml:space="preserve"> </w:t>
      </w:r>
      <w:proofErr w:type="spellStart"/>
      <w:r w:rsidRPr="0022415E">
        <w:rPr>
          <w:iCs/>
        </w:rPr>
        <w:t>Alien</w:t>
      </w:r>
      <w:proofErr w:type="spellEnd"/>
      <w:r w:rsidRPr="0022415E">
        <w:rPr>
          <w:iCs/>
        </w:rPr>
        <w:t xml:space="preserve"> </w:t>
      </w:r>
      <w:proofErr w:type="spellStart"/>
      <w:r w:rsidRPr="0022415E">
        <w:rPr>
          <w:iCs/>
        </w:rPr>
        <w:t>Species</w:t>
      </w:r>
      <w:proofErr w:type="spellEnd"/>
      <w:r w:rsidRPr="0022415E">
        <w:rPr>
          <w:iCs/>
        </w:rPr>
        <w:t>”</w:t>
      </w:r>
      <w:r w:rsidRPr="0022415E">
        <w:t>) INTERREG VI-A Latvijas–Lietuvas Programmas 2021.–2027.gadam</w:t>
      </w:r>
      <w:r w:rsidRPr="0022415E">
        <w:rPr>
          <w:rFonts w:eastAsia="Calibri"/>
          <w:bCs/>
          <w:lang w:eastAsia="en-US"/>
        </w:rPr>
        <w:t xml:space="preserve"> projektu konkursa </w:t>
      </w:r>
      <w:r w:rsidRPr="0022415E">
        <w:t>2.prioritātē “Zaļa, noturīga un ilgtspējīga attīstība”, turpmāk - Projekts</w:t>
      </w:r>
      <w:r w:rsidRPr="0022415E">
        <w:rPr>
          <w:rFonts w:eastAsia="Calibri"/>
          <w:bCs/>
          <w:lang w:eastAsia="en-US"/>
        </w:rPr>
        <w:t>, nosakot kopējo Projekta finansējumu 30 780 EUR (ar PVN), tai skaitā, ERAF fonda finansējums 24 624 EUR, kas sastāda 80% no Projekta kopējām attiecināmajām izmaksām un Dobeles novada pašvaldības līdzfinansējums 6 156 EUR,</w:t>
      </w:r>
      <w:r w:rsidRPr="0022415E">
        <w:rPr>
          <w:rFonts w:eastAsia="Calibri"/>
          <w:bCs/>
        </w:rPr>
        <w:t xml:space="preserve"> kas sastāda 20% no projekta attiecināmajām izmaksām.</w:t>
      </w:r>
    </w:p>
    <w:p w14:paraId="4DAC2247" w14:textId="77777777" w:rsidR="0022415E" w:rsidRPr="0022415E" w:rsidRDefault="0022415E">
      <w:pPr>
        <w:numPr>
          <w:ilvl w:val="0"/>
          <w:numId w:val="11"/>
        </w:numPr>
        <w:spacing w:after="160" w:line="259" w:lineRule="auto"/>
        <w:contextualSpacing/>
        <w:jc w:val="both"/>
        <w:rPr>
          <w:rFonts w:eastAsia="Calibri"/>
          <w:bCs/>
        </w:rPr>
      </w:pPr>
      <w:r w:rsidRPr="0022415E">
        <w:rPr>
          <w:rFonts w:eastAsia="Calibri"/>
          <w:bCs/>
        </w:rPr>
        <w:t>Projekta apstiprināšanas gadījumā:</w:t>
      </w:r>
    </w:p>
    <w:p w14:paraId="5FABD9F4" w14:textId="75B51132" w:rsidR="0022415E" w:rsidRPr="0022415E" w:rsidRDefault="0022415E">
      <w:pPr>
        <w:numPr>
          <w:ilvl w:val="0"/>
          <w:numId w:val="12"/>
        </w:numPr>
        <w:spacing w:after="160" w:line="259" w:lineRule="auto"/>
        <w:ind w:left="1843" w:hanging="567"/>
        <w:contextualSpacing/>
        <w:jc w:val="both"/>
        <w:rPr>
          <w:rFonts w:eastAsia="Calibri"/>
          <w:bCs/>
        </w:rPr>
      </w:pPr>
      <w:r w:rsidRPr="0022415E">
        <w:rPr>
          <w:rFonts w:eastAsia="Calibri"/>
          <w:bCs/>
        </w:rPr>
        <w:t>Dobeles novada pašvaldības līdzfinansējumu</w:t>
      </w:r>
      <w:r w:rsidR="00D4352D">
        <w:rPr>
          <w:rFonts w:eastAsia="Calibri"/>
          <w:bCs/>
        </w:rPr>
        <w:t xml:space="preserve"> </w:t>
      </w:r>
      <w:r w:rsidRPr="0022415E">
        <w:rPr>
          <w:rFonts w:eastAsia="Calibri"/>
          <w:bCs/>
        </w:rPr>
        <w:t>20% apmērā no Projekta attiecināmajām izmaksām ieplānot Dobeles novada pašvaldības 2025. gada budžeta izdevumu sadaļā;</w:t>
      </w:r>
    </w:p>
    <w:p w14:paraId="5ED54F83" w14:textId="40493150" w:rsidR="0022415E" w:rsidRPr="0022415E" w:rsidRDefault="0022415E">
      <w:pPr>
        <w:numPr>
          <w:ilvl w:val="0"/>
          <w:numId w:val="12"/>
        </w:numPr>
        <w:spacing w:line="259" w:lineRule="auto"/>
        <w:ind w:left="1843" w:hanging="567"/>
        <w:contextualSpacing/>
        <w:jc w:val="both"/>
        <w:rPr>
          <w:rFonts w:eastAsia="Calibri"/>
          <w:bCs/>
        </w:rPr>
      </w:pPr>
      <w:r w:rsidRPr="0022415E">
        <w:rPr>
          <w:rFonts w:eastAsia="Calibri"/>
          <w:bCs/>
        </w:rPr>
        <w:t xml:space="preserve"> </w:t>
      </w:r>
      <w:proofErr w:type="spellStart"/>
      <w:r w:rsidRPr="0022415E">
        <w:rPr>
          <w:rFonts w:eastAsia="Calibri"/>
          <w:bCs/>
        </w:rPr>
        <w:t>priekšfinansējumu</w:t>
      </w:r>
      <w:proofErr w:type="spellEnd"/>
      <w:r w:rsidRPr="0022415E">
        <w:rPr>
          <w:rFonts w:eastAsia="Calibri"/>
          <w:bCs/>
        </w:rPr>
        <w:t xml:space="preserve"> Projekta realizācijai</w:t>
      </w:r>
      <w:r w:rsidR="00D4352D">
        <w:rPr>
          <w:rFonts w:eastAsia="Calibri"/>
          <w:bCs/>
        </w:rPr>
        <w:t xml:space="preserve"> </w:t>
      </w:r>
      <w:r w:rsidRPr="0022415E">
        <w:rPr>
          <w:rFonts w:eastAsia="Calibri"/>
          <w:bCs/>
        </w:rPr>
        <w:t>100% apmērā no Projekta attiecināmajām izmaksām ieplānot Dobeles novada pašvaldības budžetā šādos apmēros: 2025.gadā 15 780 EUR un 2026.gadā – 15 000 EUR.</w:t>
      </w:r>
    </w:p>
    <w:p w14:paraId="385847AE" w14:textId="552E9CEC" w:rsidR="0022415E" w:rsidRPr="0022415E" w:rsidRDefault="0022415E">
      <w:pPr>
        <w:pStyle w:val="ListParagraph"/>
        <w:numPr>
          <w:ilvl w:val="0"/>
          <w:numId w:val="11"/>
        </w:numPr>
        <w:jc w:val="both"/>
        <w:rPr>
          <w:bCs/>
        </w:rPr>
      </w:pPr>
      <w:r w:rsidRPr="0022415E">
        <w:rPr>
          <w:bCs/>
        </w:rPr>
        <w:t>Noteikt plānoto projekta īstenošanas laiku no 2025.gada 3.marta līdz 2027.gada 2.martam.</w:t>
      </w:r>
    </w:p>
    <w:p w14:paraId="4A1C34DC" w14:textId="77777777" w:rsidR="003E2F23" w:rsidRPr="003E2F23" w:rsidRDefault="003E2F23" w:rsidP="003E2F23">
      <w:pPr>
        <w:spacing w:after="160" w:line="259" w:lineRule="auto"/>
        <w:jc w:val="both"/>
        <w:rPr>
          <w:rFonts w:eastAsiaTheme="minorHAnsi"/>
          <w:bCs/>
          <w:kern w:val="2"/>
          <w:lang w:eastAsia="en-US"/>
          <w14:ligatures w14:val="standardContextual"/>
        </w:rPr>
      </w:pPr>
    </w:p>
    <w:p w14:paraId="3724A7FA" w14:textId="77777777" w:rsidR="003E2F23" w:rsidRDefault="003E2F23" w:rsidP="003E2F23">
      <w:pPr>
        <w:spacing w:after="160" w:line="259" w:lineRule="auto"/>
        <w:jc w:val="both"/>
        <w:rPr>
          <w:rFonts w:eastAsiaTheme="minorHAnsi"/>
          <w:bCs/>
          <w:kern w:val="2"/>
          <w:lang w:eastAsia="en-US"/>
          <w14:ligatures w14:val="standardContextual"/>
        </w:rPr>
      </w:pPr>
      <w:r w:rsidRPr="003E2F23">
        <w:rPr>
          <w:rFonts w:eastAsiaTheme="minorHAnsi"/>
          <w:bCs/>
          <w:kern w:val="2"/>
          <w:lang w:eastAsia="en-US"/>
          <w14:ligatures w14:val="standardContextual"/>
        </w:rPr>
        <w:t xml:space="preserve">Domes priekšsēdētājs </w:t>
      </w:r>
      <w:r w:rsidRPr="003E2F23">
        <w:rPr>
          <w:rFonts w:eastAsiaTheme="minorHAnsi"/>
          <w:bCs/>
          <w:kern w:val="2"/>
          <w:lang w:eastAsia="en-US"/>
          <w14:ligatures w14:val="standardContextual"/>
        </w:rPr>
        <w:tab/>
      </w:r>
      <w:r w:rsidRPr="003E2F23">
        <w:rPr>
          <w:rFonts w:eastAsiaTheme="minorHAnsi"/>
          <w:bCs/>
          <w:kern w:val="2"/>
          <w:lang w:eastAsia="en-US"/>
          <w14:ligatures w14:val="standardContextual"/>
        </w:rPr>
        <w:tab/>
      </w:r>
      <w:r w:rsidRPr="003E2F23">
        <w:rPr>
          <w:rFonts w:eastAsiaTheme="minorHAnsi"/>
          <w:bCs/>
          <w:kern w:val="2"/>
          <w:lang w:eastAsia="en-US"/>
          <w14:ligatures w14:val="standardContextual"/>
        </w:rPr>
        <w:tab/>
      </w:r>
      <w:r w:rsidRPr="003E2F23">
        <w:rPr>
          <w:rFonts w:eastAsiaTheme="minorHAnsi"/>
          <w:bCs/>
          <w:kern w:val="2"/>
          <w:lang w:eastAsia="en-US"/>
          <w14:ligatures w14:val="standardContextual"/>
        </w:rPr>
        <w:tab/>
      </w:r>
      <w:r w:rsidRPr="003E2F23">
        <w:rPr>
          <w:rFonts w:eastAsiaTheme="minorHAnsi"/>
          <w:bCs/>
          <w:kern w:val="2"/>
          <w:lang w:eastAsia="en-US"/>
          <w14:ligatures w14:val="standardContextual"/>
        </w:rPr>
        <w:tab/>
      </w:r>
      <w:r w:rsidRPr="003E2F23">
        <w:rPr>
          <w:rFonts w:eastAsiaTheme="minorHAnsi"/>
          <w:bCs/>
          <w:kern w:val="2"/>
          <w:lang w:eastAsia="en-US"/>
          <w14:ligatures w14:val="standardContextual"/>
        </w:rPr>
        <w:tab/>
      </w:r>
      <w:r w:rsidRPr="003E2F23">
        <w:rPr>
          <w:rFonts w:eastAsiaTheme="minorHAnsi"/>
          <w:bCs/>
          <w:kern w:val="2"/>
          <w:lang w:eastAsia="en-US"/>
          <w14:ligatures w14:val="standardContextual"/>
        </w:rPr>
        <w:tab/>
      </w:r>
      <w:r w:rsidRPr="003E2F23">
        <w:rPr>
          <w:rFonts w:eastAsiaTheme="minorHAnsi"/>
          <w:bCs/>
          <w:kern w:val="2"/>
          <w:lang w:eastAsia="en-US"/>
          <w14:ligatures w14:val="standardContextual"/>
        </w:rPr>
        <w:tab/>
      </w:r>
      <w:proofErr w:type="spellStart"/>
      <w:r w:rsidRPr="003E2F23">
        <w:rPr>
          <w:rFonts w:eastAsiaTheme="minorHAnsi"/>
          <w:bCs/>
          <w:kern w:val="2"/>
          <w:lang w:eastAsia="en-US"/>
          <w14:ligatures w14:val="standardContextual"/>
        </w:rPr>
        <w:t>I.Gorskis</w:t>
      </w:r>
      <w:proofErr w:type="spellEnd"/>
    </w:p>
    <w:p w14:paraId="4B6D5A0F" w14:textId="49E7CCEA" w:rsidR="00B23688" w:rsidRDefault="00B23688" w:rsidP="003E2F23">
      <w:pPr>
        <w:spacing w:after="160" w:line="259" w:lineRule="auto"/>
        <w:jc w:val="both"/>
        <w:rPr>
          <w:rFonts w:eastAsiaTheme="minorHAnsi"/>
          <w:bCs/>
          <w:kern w:val="2"/>
          <w:lang w:eastAsia="en-US"/>
          <w14:ligatures w14:val="standardContextual"/>
        </w:rPr>
      </w:pPr>
      <w:r>
        <w:rPr>
          <w:rFonts w:eastAsiaTheme="minorHAnsi"/>
          <w:bCs/>
          <w:kern w:val="2"/>
          <w:lang w:eastAsia="en-US"/>
          <w14:ligatures w14:val="standardContextual"/>
        </w:rPr>
        <w:br w:type="page"/>
      </w:r>
    </w:p>
    <w:p w14:paraId="5D45F98D" w14:textId="77777777" w:rsidR="003E2F23" w:rsidRPr="003E2F23" w:rsidRDefault="003E2F23" w:rsidP="00B23688">
      <w:pPr>
        <w:tabs>
          <w:tab w:val="left" w:pos="-24212"/>
        </w:tabs>
        <w:spacing w:line="259" w:lineRule="auto"/>
        <w:jc w:val="center"/>
        <w:rPr>
          <w:sz w:val="20"/>
          <w:szCs w:val="20"/>
        </w:rPr>
      </w:pPr>
      <w:r w:rsidRPr="003E2F23">
        <w:rPr>
          <w:noProof/>
          <w:sz w:val="20"/>
          <w:szCs w:val="20"/>
        </w:rPr>
        <w:lastRenderedPageBreak/>
        <w:drawing>
          <wp:inline distT="0" distB="0" distL="0" distR="0" wp14:anchorId="67FC51B3" wp14:editId="55D732BE">
            <wp:extent cx="676275" cy="75247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0837142" w14:textId="77777777" w:rsidR="003E2F23" w:rsidRPr="003E2F23" w:rsidRDefault="003E2F23" w:rsidP="003E2F23">
      <w:pPr>
        <w:tabs>
          <w:tab w:val="center" w:pos="4320"/>
          <w:tab w:val="right" w:pos="8640"/>
        </w:tabs>
        <w:jc w:val="center"/>
        <w:rPr>
          <w:sz w:val="20"/>
          <w:szCs w:val="20"/>
          <w:lang w:val="en-US" w:eastAsia="x-none"/>
        </w:rPr>
      </w:pPr>
      <w:r w:rsidRPr="003E2F23">
        <w:rPr>
          <w:sz w:val="20"/>
          <w:szCs w:val="20"/>
          <w:lang w:val="en-US" w:eastAsia="x-none"/>
        </w:rPr>
        <w:t>LATVIJAS REPUBLIKA</w:t>
      </w:r>
    </w:p>
    <w:p w14:paraId="2D9CE56B" w14:textId="77777777" w:rsidR="003E2F23" w:rsidRPr="003E2F23" w:rsidRDefault="003E2F23" w:rsidP="003E2F23">
      <w:pPr>
        <w:tabs>
          <w:tab w:val="center" w:pos="4320"/>
          <w:tab w:val="right" w:pos="8640"/>
        </w:tabs>
        <w:jc w:val="center"/>
        <w:rPr>
          <w:b/>
          <w:sz w:val="32"/>
          <w:szCs w:val="32"/>
          <w:lang w:val="en-US" w:eastAsia="x-none"/>
        </w:rPr>
      </w:pPr>
      <w:r w:rsidRPr="003E2F23">
        <w:rPr>
          <w:b/>
          <w:sz w:val="32"/>
          <w:szCs w:val="32"/>
          <w:lang w:val="en-US" w:eastAsia="x-none"/>
        </w:rPr>
        <w:t>DOBELES NOVADA DOME</w:t>
      </w:r>
    </w:p>
    <w:p w14:paraId="7719F7AF" w14:textId="77777777" w:rsidR="003E2F23" w:rsidRPr="003E2F23" w:rsidRDefault="003E2F23" w:rsidP="003E2F23">
      <w:pPr>
        <w:tabs>
          <w:tab w:val="center" w:pos="4320"/>
          <w:tab w:val="right" w:pos="8640"/>
        </w:tabs>
        <w:jc w:val="center"/>
        <w:rPr>
          <w:sz w:val="16"/>
          <w:szCs w:val="16"/>
          <w:lang w:val="en-US" w:eastAsia="x-none"/>
        </w:rPr>
      </w:pPr>
      <w:proofErr w:type="spellStart"/>
      <w:r w:rsidRPr="003E2F23">
        <w:rPr>
          <w:sz w:val="16"/>
          <w:szCs w:val="16"/>
          <w:lang w:val="en-US" w:eastAsia="x-none"/>
        </w:rPr>
        <w:t>Brīvības</w:t>
      </w:r>
      <w:proofErr w:type="spellEnd"/>
      <w:r w:rsidRPr="003E2F23">
        <w:rPr>
          <w:sz w:val="16"/>
          <w:szCs w:val="16"/>
          <w:lang w:val="en-US" w:eastAsia="x-none"/>
        </w:rPr>
        <w:t xml:space="preserve"> </w:t>
      </w:r>
      <w:proofErr w:type="spellStart"/>
      <w:r w:rsidRPr="003E2F23">
        <w:rPr>
          <w:sz w:val="16"/>
          <w:szCs w:val="16"/>
          <w:lang w:val="en-US" w:eastAsia="x-none"/>
        </w:rPr>
        <w:t>iela</w:t>
      </w:r>
      <w:proofErr w:type="spellEnd"/>
      <w:r w:rsidRPr="003E2F23">
        <w:rPr>
          <w:sz w:val="16"/>
          <w:szCs w:val="16"/>
          <w:lang w:val="en-US" w:eastAsia="x-none"/>
        </w:rPr>
        <w:t xml:space="preserve"> 17, </w:t>
      </w:r>
      <w:proofErr w:type="spellStart"/>
      <w:r w:rsidRPr="003E2F23">
        <w:rPr>
          <w:sz w:val="16"/>
          <w:szCs w:val="16"/>
          <w:lang w:val="en-US" w:eastAsia="x-none"/>
        </w:rPr>
        <w:t>Dobele</w:t>
      </w:r>
      <w:proofErr w:type="spellEnd"/>
      <w:r w:rsidRPr="003E2F23">
        <w:rPr>
          <w:sz w:val="16"/>
          <w:szCs w:val="16"/>
          <w:lang w:val="en-US" w:eastAsia="x-none"/>
        </w:rPr>
        <w:t xml:space="preserve">, </w:t>
      </w:r>
      <w:proofErr w:type="spellStart"/>
      <w:r w:rsidRPr="003E2F23">
        <w:rPr>
          <w:sz w:val="16"/>
          <w:szCs w:val="16"/>
          <w:lang w:val="en-US" w:eastAsia="x-none"/>
        </w:rPr>
        <w:t>Dobeles</w:t>
      </w:r>
      <w:proofErr w:type="spellEnd"/>
      <w:r w:rsidRPr="003E2F23">
        <w:rPr>
          <w:sz w:val="16"/>
          <w:szCs w:val="16"/>
          <w:lang w:val="en-US" w:eastAsia="x-none"/>
        </w:rPr>
        <w:t xml:space="preserve"> </w:t>
      </w:r>
      <w:proofErr w:type="spellStart"/>
      <w:r w:rsidRPr="003E2F23">
        <w:rPr>
          <w:sz w:val="16"/>
          <w:szCs w:val="16"/>
          <w:lang w:val="en-US" w:eastAsia="x-none"/>
        </w:rPr>
        <w:t>novads</w:t>
      </w:r>
      <w:proofErr w:type="spellEnd"/>
      <w:r w:rsidRPr="003E2F23">
        <w:rPr>
          <w:sz w:val="16"/>
          <w:szCs w:val="16"/>
          <w:lang w:val="en-US" w:eastAsia="x-none"/>
        </w:rPr>
        <w:t>, LV-3701</w:t>
      </w:r>
    </w:p>
    <w:p w14:paraId="3A3FEF28" w14:textId="77777777" w:rsidR="003E2F23" w:rsidRPr="003E2F23" w:rsidRDefault="003E2F23" w:rsidP="003E2F23">
      <w:pPr>
        <w:pBdr>
          <w:bottom w:val="double" w:sz="6" w:space="1" w:color="auto"/>
        </w:pBdr>
        <w:tabs>
          <w:tab w:val="center" w:pos="4320"/>
          <w:tab w:val="right" w:pos="8640"/>
        </w:tabs>
        <w:jc w:val="center"/>
        <w:rPr>
          <w:color w:val="000000"/>
          <w:sz w:val="16"/>
          <w:szCs w:val="16"/>
          <w:lang w:val="en-US" w:eastAsia="x-none"/>
        </w:rPr>
      </w:pPr>
      <w:proofErr w:type="spellStart"/>
      <w:r w:rsidRPr="003E2F23">
        <w:rPr>
          <w:sz w:val="16"/>
          <w:szCs w:val="16"/>
          <w:lang w:val="en-US" w:eastAsia="x-none"/>
        </w:rPr>
        <w:t>Tālr</w:t>
      </w:r>
      <w:proofErr w:type="spellEnd"/>
      <w:r w:rsidRPr="003E2F23">
        <w:rPr>
          <w:sz w:val="16"/>
          <w:szCs w:val="16"/>
          <w:lang w:val="en-US" w:eastAsia="x-none"/>
        </w:rPr>
        <w:t xml:space="preserve">. 63707269, 63700137, 63720940, e-pasts </w:t>
      </w:r>
      <w:hyperlink r:id="rId15" w:history="1">
        <w:r w:rsidRPr="003E2F23">
          <w:rPr>
            <w:color w:val="000000"/>
            <w:sz w:val="16"/>
            <w:szCs w:val="16"/>
            <w:u w:val="single"/>
            <w:lang w:val="en-US" w:eastAsia="x-none"/>
          </w:rPr>
          <w:t>dome@dobele.lv</w:t>
        </w:r>
      </w:hyperlink>
    </w:p>
    <w:p w14:paraId="41C6B1AA" w14:textId="77777777" w:rsidR="003E2F23" w:rsidRPr="003E2F23" w:rsidRDefault="003E2F23" w:rsidP="003E2F23">
      <w:pPr>
        <w:autoSpaceDE w:val="0"/>
        <w:autoSpaceDN w:val="0"/>
        <w:adjustRightInd w:val="0"/>
        <w:jc w:val="center"/>
        <w:rPr>
          <w:b/>
          <w:bCs/>
          <w:color w:val="000000"/>
          <w:lang w:val="et-EE"/>
        </w:rPr>
      </w:pPr>
    </w:p>
    <w:p w14:paraId="7E9AA251" w14:textId="77777777" w:rsidR="003E2F23" w:rsidRPr="003E2F23" w:rsidRDefault="003E2F23" w:rsidP="003E2F23">
      <w:pPr>
        <w:suppressAutoHyphens/>
        <w:jc w:val="center"/>
        <w:rPr>
          <w:b/>
          <w:lang w:eastAsia="ar-SA"/>
        </w:rPr>
      </w:pPr>
      <w:r w:rsidRPr="003E2F23">
        <w:rPr>
          <w:b/>
          <w:lang w:eastAsia="ar-SA"/>
        </w:rPr>
        <w:t>LĒMUMS</w:t>
      </w:r>
    </w:p>
    <w:p w14:paraId="0D51FC48" w14:textId="77777777" w:rsidR="003E2F23" w:rsidRPr="003E2F23" w:rsidRDefault="003E2F23" w:rsidP="003E2F23">
      <w:pPr>
        <w:suppressAutoHyphens/>
        <w:jc w:val="center"/>
        <w:rPr>
          <w:b/>
          <w:lang w:eastAsia="ar-SA"/>
        </w:rPr>
      </w:pPr>
      <w:r w:rsidRPr="003E2F23">
        <w:rPr>
          <w:b/>
          <w:lang w:eastAsia="ar-SA"/>
        </w:rPr>
        <w:t>Dobelē</w:t>
      </w:r>
    </w:p>
    <w:p w14:paraId="1D481D91" w14:textId="77777777" w:rsidR="003E2F23" w:rsidRPr="003E2F23" w:rsidRDefault="003E2F23" w:rsidP="003E2F23">
      <w:pPr>
        <w:suppressAutoHyphens/>
        <w:jc w:val="both"/>
        <w:rPr>
          <w:b/>
          <w:lang w:eastAsia="ar-SA"/>
        </w:rPr>
      </w:pPr>
    </w:p>
    <w:p w14:paraId="72A2FB1F" w14:textId="45CA4430" w:rsidR="003E2F23" w:rsidRPr="003E2F23" w:rsidRDefault="003E2F23" w:rsidP="003E2F23">
      <w:pPr>
        <w:tabs>
          <w:tab w:val="center" w:pos="4153"/>
          <w:tab w:val="right" w:pos="8306"/>
          <w:tab w:val="right" w:pos="9498"/>
        </w:tabs>
        <w:rPr>
          <w:color w:val="000000"/>
        </w:rPr>
      </w:pPr>
      <w:r w:rsidRPr="003E2F23">
        <w:rPr>
          <w:b/>
        </w:rPr>
        <w:t>2024. gada 19. jūnijā</w:t>
      </w:r>
      <w:r w:rsidRPr="003E2F23">
        <w:rPr>
          <w:b/>
        </w:rPr>
        <w:tab/>
      </w:r>
      <w:r w:rsidRPr="003E2F23">
        <w:rPr>
          <w:b/>
        </w:rPr>
        <w:tab/>
      </w:r>
      <w:r w:rsidRPr="003E2F23">
        <w:rPr>
          <w:b/>
          <w:color w:val="000000"/>
        </w:rPr>
        <w:t>Nr.</w:t>
      </w:r>
      <w:r w:rsidR="00B23688">
        <w:rPr>
          <w:b/>
          <w:color w:val="000000"/>
        </w:rPr>
        <w:t>213</w:t>
      </w:r>
      <w:r w:rsidRPr="003E2F23">
        <w:rPr>
          <w:b/>
          <w:color w:val="000000"/>
        </w:rPr>
        <w:t>/7</w:t>
      </w:r>
    </w:p>
    <w:p w14:paraId="7188BDFC" w14:textId="77777777" w:rsidR="003E2F23" w:rsidRPr="003E2F23" w:rsidRDefault="003E2F23" w:rsidP="003E2F23">
      <w:pPr>
        <w:tabs>
          <w:tab w:val="center" w:pos="4320"/>
          <w:tab w:val="right" w:pos="8640"/>
        </w:tabs>
        <w:rPr>
          <w:color w:val="000000"/>
          <w:szCs w:val="20"/>
          <w:lang w:val="en-US" w:eastAsia="x-none"/>
        </w:rPr>
      </w:pPr>
    </w:p>
    <w:p w14:paraId="25ED51C7" w14:textId="77777777" w:rsidR="003E2F23" w:rsidRPr="003E2F23" w:rsidRDefault="003E2F23" w:rsidP="003E2F23">
      <w:pPr>
        <w:ind w:left="360"/>
        <w:contextualSpacing/>
        <w:jc w:val="center"/>
        <w:rPr>
          <w:b/>
          <w:u w:val="single"/>
        </w:rPr>
      </w:pPr>
      <w:r w:rsidRPr="003E2F23">
        <w:rPr>
          <w:b/>
          <w:u w:val="single"/>
        </w:rPr>
        <w:t>Par dalību projektā ’’Sadarbības un izglītības veicināšana  mūzikas jomā</w:t>
      </w:r>
    </w:p>
    <w:p w14:paraId="1C67020E" w14:textId="77777777" w:rsidR="003E2F23" w:rsidRPr="003E2F23" w:rsidRDefault="003E2F23" w:rsidP="003E2F23">
      <w:pPr>
        <w:ind w:left="360"/>
        <w:contextualSpacing/>
        <w:jc w:val="center"/>
        <w:rPr>
          <w:b/>
          <w:u w:val="single"/>
        </w:rPr>
      </w:pPr>
      <w:r w:rsidRPr="003E2F23">
        <w:rPr>
          <w:b/>
          <w:u w:val="single"/>
        </w:rPr>
        <w:t xml:space="preserve"> ar tehnoloģiju palīdzību un apvienotā Zemgales orķestra attīstība </w:t>
      </w:r>
    </w:p>
    <w:p w14:paraId="36C6A6DB" w14:textId="77777777" w:rsidR="003E2F23" w:rsidRPr="003E2F23" w:rsidRDefault="003E2F23" w:rsidP="003E2F23">
      <w:pPr>
        <w:ind w:left="360"/>
        <w:contextualSpacing/>
        <w:jc w:val="center"/>
        <w:rPr>
          <w:b/>
          <w:u w:val="single"/>
        </w:rPr>
      </w:pPr>
      <w:r w:rsidRPr="003E2F23">
        <w:rPr>
          <w:b/>
          <w:u w:val="single"/>
        </w:rPr>
        <w:t>pārrobežu reģionā” (’’</w:t>
      </w:r>
      <w:proofErr w:type="spellStart"/>
      <w:r w:rsidRPr="003E2F23">
        <w:rPr>
          <w:b/>
          <w:u w:val="single"/>
        </w:rPr>
        <w:t>Promotion</w:t>
      </w:r>
      <w:proofErr w:type="spellEnd"/>
      <w:r w:rsidRPr="003E2F23">
        <w:rPr>
          <w:b/>
          <w:u w:val="single"/>
        </w:rPr>
        <w:t xml:space="preserve"> </w:t>
      </w:r>
      <w:proofErr w:type="spellStart"/>
      <w:r w:rsidRPr="003E2F23">
        <w:rPr>
          <w:b/>
          <w:u w:val="single"/>
        </w:rPr>
        <w:t>of</w:t>
      </w:r>
      <w:proofErr w:type="spellEnd"/>
      <w:r w:rsidRPr="003E2F23">
        <w:rPr>
          <w:b/>
          <w:u w:val="single"/>
        </w:rPr>
        <w:t xml:space="preserve"> </w:t>
      </w:r>
      <w:proofErr w:type="spellStart"/>
      <w:r w:rsidRPr="003E2F23">
        <w:rPr>
          <w:b/>
          <w:u w:val="single"/>
        </w:rPr>
        <w:t>music</w:t>
      </w:r>
      <w:proofErr w:type="spellEnd"/>
      <w:r w:rsidRPr="003E2F23">
        <w:rPr>
          <w:b/>
          <w:u w:val="single"/>
        </w:rPr>
        <w:t xml:space="preserve"> </w:t>
      </w:r>
      <w:proofErr w:type="spellStart"/>
      <w:r w:rsidRPr="003E2F23">
        <w:rPr>
          <w:b/>
          <w:u w:val="single"/>
        </w:rPr>
        <w:t>cooperation</w:t>
      </w:r>
      <w:proofErr w:type="spellEnd"/>
      <w:r w:rsidRPr="003E2F23">
        <w:rPr>
          <w:b/>
          <w:u w:val="single"/>
        </w:rPr>
        <w:t xml:space="preserve"> </w:t>
      </w:r>
      <w:proofErr w:type="spellStart"/>
      <w:r w:rsidRPr="003E2F23">
        <w:rPr>
          <w:b/>
          <w:u w:val="single"/>
        </w:rPr>
        <w:t>and</w:t>
      </w:r>
      <w:proofErr w:type="spellEnd"/>
      <w:r w:rsidRPr="003E2F23">
        <w:rPr>
          <w:b/>
          <w:u w:val="single"/>
        </w:rPr>
        <w:t xml:space="preserve"> </w:t>
      </w:r>
      <w:proofErr w:type="spellStart"/>
      <w:r w:rsidRPr="003E2F23">
        <w:rPr>
          <w:b/>
          <w:u w:val="single"/>
        </w:rPr>
        <w:t>education</w:t>
      </w:r>
      <w:proofErr w:type="spellEnd"/>
      <w:r w:rsidRPr="003E2F23">
        <w:rPr>
          <w:b/>
          <w:u w:val="single"/>
        </w:rPr>
        <w:t xml:space="preserve"> </w:t>
      </w:r>
      <w:proofErr w:type="spellStart"/>
      <w:r w:rsidRPr="003E2F23">
        <w:rPr>
          <w:b/>
          <w:u w:val="single"/>
        </w:rPr>
        <w:t>through</w:t>
      </w:r>
      <w:proofErr w:type="spellEnd"/>
      <w:r w:rsidRPr="003E2F23">
        <w:rPr>
          <w:b/>
          <w:u w:val="single"/>
        </w:rPr>
        <w:t xml:space="preserve"> </w:t>
      </w:r>
      <w:proofErr w:type="spellStart"/>
      <w:r w:rsidRPr="003E2F23">
        <w:rPr>
          <w:b/>
          <w:u w:val="single"/>
        </w:rPr>
        <w:t>technology</w:t>
      </w:r>
      <w:proofErr w:type="spellEnd"/>
      <w:r w:rsidRPr="003E2F23">
        <w:rPr>
          <w:b/>
          <w:u w:val="single"/>
        </w:rPr>
        <w:t xml:space="preserve"> </w:t>
      </w:r>
      <w:proofErr w:type="spellStart"/>
      <w:r w:rsidRPr="003E2F23">
        <w:rPr>
          <w:b/>
          <w:u w:val="single"/>
        </w:rPr>
        <w:t>and</w:t>
      </w:r>
      <w:proofErr w:type="spellEnd"/>
      <w:r w:rsidRPr="003E2F23">
        <w:rPr>
          <w:b/>
          <w:u w:val="single"/>
        </w:rPr>
        <w:t xml:space="preserve"> </w:t>
      </w:r>
      <w:proofErr w:type="spellStart"/>
      <w:r w:rsidRPr="003E2F23">
        <w:rPr>
          <w:b/>
          <w:u w:val="single"/>
        </w:rPr>
        <w:t>development</w:t>
      </w:r>
      <w:proofErr w:type="spellEnd"/>
      <w:r w:rsidRPr="003E2F23">
        <w:rPr>
          <w:b/>
          <w:u w:val="single"/>
        </w:rPr>
        <w:t xml:space="preserve"> </w:t>
      </w:r>
      <w:proofErr w:type="spellStart"/>
      <w:r w:rsidRPr="003E2F23">
        <w:rPr>
          <w:b/>
          <w:u w:val="single"/>
        </w:rPr>
        <w:t>of</w:t>
      </w:r>
      <w:proofErr w:type="spellEnd"/>
      <w:r w:rsidRPr="003E2F23">
        <w:rPr>
          <w:b/>
          <w:u w:val="single"/>
        </w:rPr>
        <w:t xml:space="preserve"> </w:t>
      </w:r>
      <w:proofErr w:type="spellStart"/>
      <w:r w:rsidRPr="003E2F23">
        <w:rPr>
          <w:b/>
          <w:u w:val="single"/>
        </w:rPr>
        <w:t>the</w:t>
      </w:r>
      <w:proofErr w:type="spellEnd"/>
      <w:r w:rsidRPr="003E2F23">
        <w:rPr>
          <w:b/>
          <w:u w:val="single"/>
        </w:rPr>
        <w:t xml:space="preserve"> </w:t>
      </w:r>
      <w:proofErr w:type="spellStart"/>
      <w:r w:rsidRPr="003E2F23">
        <w:rPr>
          <w:b/>
          <w:u w:val="single"/>
        </w:rPr>
        <w:t>joint</w:t>
      </w:r>
      <w:proofErr w:type="spellEnd"/>
      <w:r w:rsidRPr="003E2F23">
        <w:rPr>
          <w:b/>
          <w:u w:val="single"/>
        </w:rPr>
        <w:t xml:space="preserve"> Zemgala </w:t>
      </w:r>
      <w:proofErr w:type="spellStart"/>
      <w:r w:rsidRPr="003E2F23">
        <w:rPr>
          <w:b/>
          <w:u w:val="single"/>
        </w:rPr>
        <w:t>Orchestra</w:t>
      </w:r>
      <w:proofErr w:type="spellEnd"/>
    </w:p>
    <w:p w14:paraId="7DFBFC3E" w14:textId="77777777" w:rsidR="003E2F23" w:rsidRPr="003E2F23" w:rsidRDefault="003E2F23" w:rsidP="003E2F23">
      <w:pPr>
        <w:contextualSpacing/>
        <w:jc w:val="center"/>
        <w:rPr>
          <w:b/>
          <w:u w:val="single"/>
        </w:rPr>
      </w:pPr>
      <w:r w:rsidRPr="003E2F23">
        <w:rPr>
          <w:b/>
          <w:u w:val="single"/>
        </w:rPr>
        <w:t xml:space="preserve"> </w:t>
      </w:r>
      <w:proofErr w:type="spellStart"/>
      <w:r w:rsidRPr="003E2F23">
        <w:rPr>
          <w:b/>
          <w:u w:val="single"/>
        </w:rPr>
        <w:t>in</w:t>
      </w:r>
      <w:proofErr w:type="spellEnd"/>
      <w:r w:rsidRPr="003E2F23">
        <w:rPr>
          <w:b/>
          <w:u w:val="single"/>
        </w:rPr>
        <w:t xml:space="preserve"> </w:t>
      </w:r>
      <w:proofErr w:type="spellStart"/>
      <w:r w:rsidRPr="003E2F23">
        <w:rPr>
          <w:b/>
          <w:u w:val="single"/>
        </w:rPr>
        <w:t>the</w:t>
      </w:r>
      <w:proofErr w:type="spellEnd"/>
      <w:r w:rsidRPr="003E2F23">
        <w:rPr>
          <w:b/>
          <w:u w:val="single"/>
        </w:rPr>
        <w:t xml:space="preserve"> </w:t>
      </w:r>
      <w:proofErr w:type="spellStart"/>
      <w:r w:rsidRPr="003E2F23">
        <w:rPr>
          <w:b/>
          <w:u w:val="single"/>
        </w:rPr>
        <w:t>cross-border</w:t>
      </w:r>
      <w:proofErr w:type="spellEnd"/>
      <w:r w:rsidRPr="003E2F23">
        <w:rPr>
          <w:b/>
          <w:u w:val="single"/>
        </w:rPr>
        <w:t xml:space="preserve"> </w:t>
      </w:r>
      <w:proofErr w:type="spellStart"/>
      <w:r w:rsidRPr="003E2F23">
        <w:rPr>
          <w:b/>
          <w:u w:val="single"/>
        </w:rPr>
        <w:t>region</w:t>
      </w:r>
      <w:proofErr w:type="spellEnd"/>
      <w:r w:rsidRPr="003E2F23">
        <w:rPr>
          <w:b/>
          <w:u w:val="single"/>
        </w:rPr>
        <w:t>”)</w:t>
      </w:r>
    </w:p>
    <w:p w14:paraId="4708CAD0" w14:textId="77777777" w:rsidR="003E2F23" w:rsidRPr="003E2F23" w:rsidRDefault="003E2F23" w:rsidP="003E2F23">
      <w:pPr>
        <w:ind w:left="360"/>
        <w:contextualSpacing/>
        <w:rPr>
          <w:rFonts w:asciiTheme="minorHAnsi" w:eastAsiaTheme="minorHAnsi" w:hAnsiTheme="minorHAnsi" w:cstheme="minorBidi"/>
          <w:b/>
          <w:u w:val="single"/>
        </w:rPr>
      </w:pPr>
    </w:p>
    <w:p w14:paraId="7B56B24B" w14:textId="73BE3E84" w:rsidR="003E2F23" w:rsidRPr="003E2F23" w:rsidRDefault="003E2F23" w:rsidP="00247363">
      <w:pPr>
        <w:shd w:val="clear" w:color="auto" w:fill="FFFFFF"/>
        <w:ind w:left="-142" w:firstLine="426"/>
        <w:contextualSpacing/>
        <w:jc w:val="both"/>
        <w:rPr>
          <w:iCs/>
        </w:rPr>
      </w:pPr>
      <w:r w:rsidRPr="003E2F23">
        <w:t>Saskaņā ar Pašvaldību likuma 10. panta pirmās daļas 21. punktu un INTERREG VI-A Latvijas–Lietuvas Programmas 2021.–2027.gadam noteikumiem</w:t>
      </w:r>
      <w:r w:rsidRPr="003E2F23">
        <w:rPr>
          <w:iCs/>
        </w:rPr>
        <w:t xml:space="preserve"> </w:t>
      </w:r>
      <w:r w:rsidRPr="003E2F23">
        <w:t xml:space="preserve">un, ņemot vērā Dobeles novada attīstības programmas 2021.- 2027. gadam rīcības virziena RV1 “Izglītība visos vecumos” uzdevumu </w:t>
      </w:r>
      <w:r w:rsidRPr="003E2F23">
        <w:rPr>
          <w:rFonts w:eastAsiaTheme="minorHAnsi"/>
          <w:iCs/>
        </w:rPr>
        <w:t xml:space="preserve">U2  “Nodrošināt pieejamu un kvalitatīvu interešu, profesionālās ievirzes izglītību” </w:t>
      </w:r>
      <w:r w:rsidRPr="003E2F23">
        <w:t xml:space="preserve">un Dobeles novada attīstības programmas 2021.-2027. gadam investīciju plānu, </w:t>
      </w:r>
      <w:r w:rsidR="00A0279D" w:rsidRPr="00AA085A">
        <w:t xml:space="preserve">atklāti balsojot: </w:t>
      </w:r>
      <w:r w:rsidR="00A0279D" w:rsidRPr="00534F33">
        <w:t xml:space="preserve">PAR - </w:t>
      </w:r>
      <w:r w:rsidR="00A0279D">
        <w:t>14</w:t>
      </w:r>
      <w:r w:rsidR="00A0279D" w:rsidRPr="00534F33">
        <w:t xml:space="preserve"> (</w:t>
      </w:r>
      <w:r w:rsidR="00A0279D">
        <w:t xml:space="preserve">Kristīne Briede, </w:t>
      </w:r>
      <w:r w:rsidR="00A0279D" w:rsidRPr="00534F33">
        <w:rPr>
          <w:bCs/>
          <w:lang w:eastAsia="et-EE"/>
        </w:rPr>
        <w:t xml:space="preserve">Māris Feldmanis, </w:t>
      </w:r>
      <w:r w:rsidR="00A0279D">
        <w:t xml:space="preserve">Edgars </w:t>
      </w:r>
      <w:proofErr w:type="spellStart"/>
      <w:r w:rsidR="00A0279D">
        <w:t>Gaigalis</w:t>
      </w:r>
      <w:proofErr w:type="spellEnd"/>
      <w:r w:rsidR="00A0279D">
        <w:t>,</w:t>
      </w:r>
      <w:r w:rsidR="00A0279D" w:rsidRPr="00534F33">
        <w:rPr>
          <w:bCs/>
          <w:lang w:eastAsia="et-EE"/>
        </w:rPr>
        <w:t xml:space="preserve"> Ivars </w:t>
      </w:r>
      <w:proofErr w:type="spellStart"/>
      <w:r w:rsidR="00A0279D" w:rsidRPr="00534F33">
        <w:rPr>
          <w:bCs/>
          <w:lang w:eastAsia="et-EE"/>
        </w:rPr>
        <w:t>Gorskis</w:t>
      </w:r>
      <w:proofErr w:type="spellEnd"/>
      <w:r w:rsidR="00A0279D" w:rsidRPr="00534F33">
        <w:rPr>
          <w:bCs/>
          <w:lang w:eastAsia="et-EE"/>
        </w:rPr>
        <w:t xml:space="preserve">, </w:t>
      </w:r>
      <w:r w:rsidR="00A0279D">
        <w:rPr>
          <w:bCs/>
          <w:lang w:eastAsia="et-EE"/>
        </w:rPr>
        <w:t xml:space="preserve">Linda </w:t>
      </w:r>
      <w:proofErr w:type="spellStart"/>
      <w:r w:rsidR="00A0279D">
        <w:rPr>
          <w:bCs/>
          <w:lang w:eastAsia="et-EE"/>
        </w:rPr>
        <w:t>Karloviča</w:t>
      </w:r>
      <w:proofErr w:type="spellEnd"/>
      <w:r w:rsidR="00A0279D">
        <w:rPr>
          <w:bCs/>
          <w:lang w:eastAsia="et-EE"/>
        </w:rPr>
        <w:t xml:space="preserve">, </w:t>
      </w:r>
      <w:r w:rsidR="00A0279D" w:rsidRPr="00534F33">
        <w:rPr>
          <w:bCs/>
          <w:lang w:eastAsia="et-EE"/>
        </w:rPr>
        <w:t xml:space="preserve">Edgars Laimiņš, Sanita </w:t>
      </w:r>
      <w:proofErr w:type="spellStart"/>
      <w:r w:rsidR="00A0279D" w:rsidRPr="00534F33">
        <w:rPr>
          <w:bCs/>
          <w:lang w:eastAsia="et-EE"/>
        </w:rPr>
        <w:t>Olševska</w:t>
      </w:r>
      <w:proofErr w:type="spellEnd"/>
      <w:r w:rsidR="00A0279D" w:rsidRPr="00534F33">
        <w:rPr>
          <w:bCs/>
          <w:lang w:eastAsia="et-EE"/>
        </w:rPr>
        <w:t xml:space="preserve">, </w:t>
      </w:r>
      <w:r w:rsidR="00A0279D">
        <w:rPr>
          <w:bCs/>
          <w:lang w:eastAsia="et-EE"/>
        </w:rPr>
        <w:t xml:space="preserve">Andris </w:t>
      </w:r>
      <w:proofErr w:type="spellStart"/>
      <w:r w:rsidR="00A0279D">
        <w:rPr>
          <w:bCs/>
          <w:lang w:eastAsia="et-EE"/>
        </w:rPr>
        <w:t>Podvinskis</w:t>
      </w:r>
      <w:proofErr w:type="spellEnd"/>
      <w:r w:rsidR="00A0279D">
        <w:rPr>
          <w:bCs/>
          <w:lang w:eastAsia="et-EE"/>
        </w:rPr>
        <w:t xml:space="preserve">, </w:t>
      </w:r>
      <w:r w:rsidR="00A0279D" w:rsidRPr="00534F33">
        <w:rPr>
          <w:bCs/>
          <w:lang w:eastAsia="et-EE"/>
        </w:rPr>
        <w:t>Viesturs Reinfelds</w:t>
      </w:r>
      <w:r w:rsidR="00A0279D">
        <w:rPr>
          <w:bCs/>
          <w:lang w:eastAsia="et-EE"/>
        </w:rPr>
        <w:t>,</w:t>
      </w:r>
      <w:r w:rsidR="00A0279D" w:rsidRPr="00534F33">
        <w:rPr>
          <w:bCs/>
          <w:lang w:eastAsia="et-EE"/>
        </w:rPr>
        <w:t xml:space="preserve"> Dace Reinika, Guntis </w:t>
      </w:r>
      <w:proofErr w:type="spellStart"/>
      <w:r w:rsidR="00A0279D" w:rsidRPr="00534F33">
        <w:rPr>
          <w:bCs/>
          <w:lang w:eastAsia="et-EE"/>
        </w:rPr>
        <w:t>Safranovičs</w:t>
      </w:r>
      <w:proofErr w:type="spellEnd"/>
      <w:r w:rsidR="00A0279D" w:rsidRPr="00534F33">
        <w:rPr>
          <w:bCs/>
          <w:lang w:eastAsia="et-EE"/>
        </w:rPr>
        <w:t>,</w:t>
      </w:r>
      <w:r w:rsidR="00A0279D" w:rsidRPr="00D71CFB">
        <w:rPr>
          <w:bCs/>
          <w:lang w:eastAsia="et-EE"/>
        </w:rPr>
        <w:t xml:space="preserve"> </w:t>
      </w:r>
      <w:r w:rsidR="00A0279D">
        <w:rPr>
          <w:bCs/>
          <w:lang w:eastAsia="et-EE"/>
        </w:rPr>
        <w:t xml:space="preserve">Andrejs Spridzāns, </w:t>
      </w:r>
      <w:r w:rsidR="00A0279D" w:rsidRPr="00534F33">
        <w:rPr>
          <w:bCs/>
          <w:lang w:eastAsia="et-EE"/>
        </w:rPr>
        <w:t xml:space="preserve">Ivars Stanga, Indra </w:t>
      </w:r>
      <w:proofErr w:type="spellStart"/>
      <w:r w:rsidR="00A0279D" w:rsidRPr="00534F33">
        <w:rPr>
          <w:bCs/>
          <w:lang w:eastAsia="et-EE"/>
        </w:rPr>
        <w:t>Špela</w:t>
      </w:r>
      <w:proofErr w:type="spellEnd"/>
      <w:r w:rsidR="00A0279D" w:rsidRPr="00534F33">
        <w:rPr>
          <w:bCs/>
          <w:lang w:eastAsia="et-EE"/>
        </w:rPr>
        <w:t xml:space="preserve">), </w:t>
      </w:r>
      <w:r w:rsidR="00A0279D" w:rsidRPr="00534F33">
        <w:t xml:space="preserve">PRET – nav, ATTURAS – </w:t>
      </w:r>
      <w:r w:rsidR="00A0279D">
        <w:t>nav</w:t>
      </w:r>
      <w:r w:rsidR="00A0279D" w:rsidRPr="00534F33">
        <w:t>,</w:t>
      </w:r>
      <w:r w:rsidR="008917E1">
        <w:t xml:space="preserve"> </w:t>
      </w:r>
      <w:r w:rsidRPr="003E2F23">
        <w:t>Dobeles novada dome</w:t>
      </w:r>
      <w:r w:rsidRPr="003E2F23">
        <w:rPr>
          <w:b/>
        </w:rPr>
        <w:t xml:space="preserve"> </w:t>
      </w:r>
      <w:r w:rsidRPr="003E2F23">
        <w:rPr>
          <w:bCs/>
        </w:rPr>
        <w:t>NOLEMJ:</w:t>
      </w:r>
    </w:p>
    <w:p w14:paraId="72685B6A" w14:textId="77777777" w:rsidR="00466516" w:rsidRPr="00466516" w:rsidRDefault="00466516">
      <w:pPr>
        <w:numPr>
          <w:ilvl w:val="0"/>
          <w:numId w:val="13"/>
        </w:numPr>
        <w:contextualSpacing/>
        <w:jc w:val="both"/>
        <w:rPr>
          <w:rFonts w:eastAsia="Calibri"/>
          <w:bCs/>
        </w:rPr>
      </w:pPr>
      <w:r w:rsidRPr="00466516">
        <w:rPr>
          <w:rFonts w:eastAsia="Calibri"/>
          <w:bCs/>
        </w:rPr>
        <w:t xml:space="preserve">Apstiprināt dalību projektā </w:t>
      </w:r>
      <w:r w:rsidRPr="00466516">
        <w:t>“Sadarbības un izglītības veicināšana mūzikas jomā ar digitālās apmācības palīdzību un apvienotā Zemgales orķestra attīstība” (“</w:t>
      </w:r>
      <w:proofErr w:type="spellStart"/>
      <w:r w:rsidRPr="00466516">
        <w:t>Promotion</w:t>
      </w:r>
      <w:proofErr w:type="spellEnd"/>
      <w:r w:rsidRPr="00466516">
        <w:t xml:space="preserve"> </w:t>
      </w:r>
      <w:proofErr w:type="spellStart"/>
      <w:r w:rsidRPr="00466516">
        <w:t>of</w:t>
      </w:r>
      <w:proofErr w:type="spellEnd"/>
      <w:r w:rsidRPr="00466516">
        <w:t xml:space="preserve"> </w:t>
      </w:r>
      <w:proofErr w:type="spellStart"/>
      <w:r w:rsidRPr="00466516">
        <w:t>music</w:t>
      </w:r>
      <w:proofErr w:type="spellEnd"/>
      <w:r w:rsidRPr="00466516">
        <w:t xml:space="preserve"> </w:t>
      </w:r>
      <w:proofErr w:type="spellStart"/>
      <w:r w:rsidRPr="00466516">
        <w:t>cooperation</w:t>
      </w:r>
      <w:proofErr w:type="spellEnd"/>
      <w:r w:rsidRPr="00466516">
        <w:t xml:space="preserve"> </w:t>
      </w:r>
      <w:proofErr w:type="spellStart"/>
      <w:r w:rsidRPr="00466516">
        <w:t>and</w:t>
      </w:r>
      <w:proofErr w:type="spellEnd"/>
      <w:r w:rsidRPr="00466516">
        <w:t xml:space="preserve"> </w:t>
      </w:r>
      <w:proofErr w:type="spellStart"/>
      <w:r w:rsidRPr="00466516">
        <w:t>education</w:t>
      </w:r>
      <w:proofErr w:type="spellEnd"/>
      <w:r w:rsidRPr="00466516">
        <w:t xml:space="preserve"> </w:t>
      </w:r>
      <w:proofErr w:type="spellStart"/>
      <w:r w:rsidRPr="00466516">
        <w:t>through</w:t>
      </w:r>
      <w:proofErr w:type="spellEnd"/>
      <w:r w:rsidRPr="00466516">
        <w:t xml:space="preserve"> </w:t>
      </w:r>
      <w:proofErr w:type="spellStart"/>
      <w:r w:rsidRPr="00466516">
        <w:t>digital</w:t>
      </w:r>
      <w:proofErr w:type="spellEnd"/>
      <w:r w:rsidRPr="00466516">
        <w:t xml:space="preserve"> </w:t>
      </w:r>
      <w:proofErr w:type="spellStart"/>
      <w:r w:rsidRPr="00466516">
        <w:t>learning</w:t>
      </w:r>
      <w:proofErr w:type="spellEnd"/>
      <w:r w:rsidRPr="00466516">
        <w:t xml:space="preserve"> </w:t>
      </w:r>
      <w:proofErr w:type="spellStart"/>
      <w:r w:rsidRPr="00466516">
        <w:t>and</w:t>
      </w:r>
      <w:proofErr w:type="spellEnd"/>
      <w:r w:rsidRPr="00466516">
        <w:t xml:space="preserve"> </w:t>
      </w:r>
      <w:proofErr w:type="spellStart"/>
      <w:r w:rsidRPr="00466516">
        <w:t>development</w:t>
      </w:r>
      <w:proofErr w:type="spellEnd"/>
      <w:r w:rsidRPr="00466516">
        <w:t xml:space="preserve"> </w:t>
      </w:r>
      <w:proofErr w:type="spellStart"/>
      <w:r w:rsidRPr="00466516">
        <w:t>of</w:t>
      </w:r>
      <w:proofErr w:type="spellEnd"/>
      <w:r w:rsidRPr="00466516">
        <w:t xml:space="preserve"> </w:t>
      </w:r>
      <w:proofErr w:type="spellStart"/>
      <w:r w:rsidRPr="00466516">
        <w:t>the</w:t>
      </w:r>
      <w:proofErr w:type="spellEnd"/>
      <w:r w:rsidRPr="00466516">
        <w:t xml:space="preserve"> </w:t>
      </w:r>
      <w:proofErr w:type="spellStart"/>
      <w:r w:rsidRPr="00466516">
        <w:t>joint</w:t>
      </w:r>
      <w:proofErr w:type="spellEnd"/>
      <w:r w:rsidRPr="00466516">
        <w:t xml:space="preserve"> Zemgala </w:t>
      </w:r>
      <w:proofErr w:type="spellStart"/>
      <w:r w:rsidRPr="00466516">
        <w:t>Orchestra</w:t>
      </w:r>
      <w:proofErr w:type="spellEnd"/>
      <w:r w:rsidRPr="00466516">
        <w:t>”) INTERREG VI-A Latvijas–Lietuvas Programmas 2021.–2027.gadam</w:t>
      </w:r>
      <w:r w:rsidRPr="00466516">
        <w:rPr>
          <w:rFonts w:eastAsia="Calibri"/>
          <w:bCs/>
        </w:rPr>
        <w:t xml:space="preserve"> projektu konkursa </w:t>
      </w:r>
      <w:r w:rsidRPr="00466516">
        <w:t>1.prioritātē “</w:t>
      </w:r>
      <w:r w:rsidRPr="00466516">
        <w:rPr>
          <w:rFonts w:eastAsia="Calibri"/>
          <w:bCs/>
        </w:rPr>
        <w:t>Institucionālo spēju stiprināšana un iedzīvotāju sadarbība”</w:t>
      </w:r>
      <w:r w:rsidRPr="00466516">
        <w:t>, turpmāk - Projekts</w:t>
      </w:r>
      <w:r w:rsidRPr="00466516">
        <w:rPr>
          <w:rFonts w:eastAsia="Calibri"/>
          <w:bCs/>
        </w:rPr>
        <w:t>, nosakot kopējo Projekta finansējumu 99 381,87 EUR (ar PVN), tai skaitā, ERAF fonda finansējums 79 505,49 EUR, kas sastāda 80% no Projekta kopējām attiecināmajām izmaksām un Dobeles novada pašvaldības līdzfinansējums 19 876,38 EUR, kas sastāda 20% no Projekta attiecināmajām izmaksām.</w:t>
      </w:r>
    </w:p>
    <w:p w14:paraId="2887E606" w14:textId="77777777" w:rsidR="00466516" w:rsidRPr="00466516" w:rsidRDefault="00466516">
      <w:pPr>
        <w:numPr>
          <w:ilvl w:val="0"/>
          <w:numId w:val="13"/>
        </w:numPr>
        <w:contextualSpacing/>
        <w:jc w:val="both"/>
        <w:rPr>
          <w:rFonts w:eastAsia="Calibri"/>
          <w:bCs/>
        </w:rPr>
      </w:pPr>
      <w:r w:rsidRPr="00466516">
        <w:rPr>
          <w:rFonts w:eastAsia="Calibri"/>
          <w:bCs/>
        </w:rPr>
        <w:t>Projekta apstiprināšanas gadījumā:</w:t>
      </w:r>
    </w:p>
    <w:p w14:paraId="0090390B" w14:textId="77777777" w:rsidR="00466516" w:rsidRPr="00466516" w:rsidRDefault="00466516">
      <w:pPr>
        <w:numPr>
          <w:ilvl w:val="1"/>
          <w:numId w:val="13"/>
        </w:numPr>
        <w:ind w:left="1134" w:hanging="425"/>
        <w:contextualSpacing/>
        <w:jc w:val="both"/>
        <w:rPr>
          <w:rFonts w:eastAsia="Calibri"/>
          <w:bCs/>
        </w:rPr>
      </w:pPr>
      <w:r w:rsidRPr="00466516">
        <w:rPr>
          <w:rFonts w:eastAsia="Calibri"/>
          <w:bCs/>
        </w:rPr>
        <w:t>Dobeles novada pašvaldības līdzfinansējumu  20% apmērā no Projekta attiecināmajām izmaksām ieplānot Dobeles novada pašvaldības 2025. gada budžeta izdevumu sadaļā;</w:t>
      </w:r>
    </w:p>
    <w:p w14:paraId="37E90BB3" w14:textId="77777777" w:rsidR="00466516" w:rsidRPr="00466516" w:rsidRDefault="00466516">
      <w:pPr>
        <w:numPr>
          <w:ilvl w:val="1"/>
          <w:numId w:val="13"/>
        </w:numPr>
        <w:ind w:left="1134" w:hanging="425"/>
        <w:contextualSpacing/>
        <w:jc w:val="both"/>
        <w:rPr>
          <w:rFonts w:eastAsia="Calibri"/>
          <w:bCs/>
        </w:rPr>
      </w:pPr>
      <w:proofErr w:type="spellStart"/>
      <w:r w:rsidRPr="00466516">
        <w:rPr>
          <w:rFonts w:eastAsia="Calibri"/>
          <w:bCs/>
        </w:rPr>
        <w:t>priekšfinansējumu</w:t>
      </w:r>
      <w:proofErr w:type="spellEnd"/>
      <w:r w:rsidRPr="00466516">
        <w:rPr>
          <w:rFonts w:eastAsia="Calibri"/>
          <w:bCs/>
        </w:rPr>
        <w:t xml:space="preserve"> Projekta realizācijai 100% apmērā no Projekta attiecināmajām izmaksām ieplānot Dobeles novada pašvaldības budžetā šādos apmēros: 2025.gadā - 50 000 EUR un 2026. gadā - 49 381,87 EUR.</w:t>
      </w:r>
    </w:p>
    <w:p w14:paraId="0272AE6B" w14:textId="77777777" w:rsidR="00466516" w:rsidRPr="00466516" w:rsidRDefault="00466516">
      <w:pPr>
        <w:numPr>
          <w:ilvl w:val="0"/>
          <w:numId w:val="13"/>
        </w:numPr>
        <w:contextualSpacing/>
        <w:jc w:val="both"/>
        <w:rPr>
          <w:bCs/>
        </w:rPr>
      </w:pPr>
      <w:r w:rsidRPr="00466516">
        <w:rPr>
          <w:rFonts w:eastAsia="Calibri"/>
          <w:bCs/>
        </w:rPr>
        <w:t>Noteikt plānoto Projekta īstenošanas laiku no 2025. gada 3. februāra līdz 2027. gada 2.</w:t>
      </w:r>
      <w:r w:rsidRPr="00466516">
        <w:rPr>
          <w:bCs/>
        </w:rPr>
        <w:t xml:space="preserve"> </w:t>
      </w:r>
      <w:r w:rsidRPr="00466516">
        <w:rPr>
          <w:rFonts w:eastAsia="Calibri"/>
          <w:bCs/>
        </w:rPr>
        <w:t>februārim.</w:t>
      </w:r>
    </w:p>
    <w:p w14:paraId="0499FC64" w14:textId="77777777" w:rsidR="00466516" w:rsidRPr="00466516" w:rsidRDefault="00466516">
      <w:pPr>
        <w:numPr>
          <w:ilvl w:val="0"/>
          <w:numId w:val="13"/>
        </w:numPr>
        <w:contextualSpacing/>
        <w:jc w:val="both"/>
        <w:rPr>
          <w:bCs/>
        </w:rPr>
      </w:pPr>
      <w:r w:rsidRPr="00466516">
        <w:rPr>
          <w:bCs/>
        </w:rPr>
        <w:t>Atzīt par spēku zaudējušu Dobeles novada domes 2023.gada 24.marta lēmumu Nr. 94/4 “Par dalību projektā ”Pierobežas reģionu cilvēku ar kopīgās saknēm komunikācija caur kultūras pašizpausmi un nacionālo pašapziņu”</w:t>
      </w:r>
      <w:r w:rsidRPr="00466516">
        <w:t xml:space="preserve"> (”</w:t>
      </w:r>
      <w:r w:rsidRPr="00466516">
        <w:rPr>
          <w:lang w:val="lt-LT"/>
        </w:rPr>
        <w:t>Communication of border region people with common roots through cultural self-expression and national self-awareness</w:t>
      </w:r>
      <w:r w:rsidRPr="00466516">
        <w:t xml:space="preserve">")”. </w:t>
      </w:r>
    </w:p>
    <w:p w14:paraId="4F4DE0E3" w14:textId="77777777" w:rsidR="003E2F23" w:rsidRPr="003E2F23" w:rsidRDefault="003E2F23" w:rsidP="003E2F23">
      <w:pPr>
        <w:jc w:val="both"/>
        <w:rPr>
          <w:bCs/>
        </w:rPr>
      </w:pPr>
    </w:p>
    <w:p w14:paraId="79B9432C" w14:textId="77777777" w:rsidR="003E2F23" w:rsidRDefault="003E2F23" w:rsidP="003E2F23">
      <w:pPr>
        <w:jc w:val="both"/>
        <w:rPr>
          <w:bCs/>
        </w:rPr>
      </w:pPr>
      <w:r w:rsidRPr="003E2F23">
        <w:rPr>
          <w:bCs/>
        </w:rPr>
        <w:t xml:space="preserve">Domes priekšsēdētājs </w:t>
      </w:r>
      <w:r w:rsidRPr="003E2F23">
        <w:rPr>
          <w:bCs/>
        </w:rPr>
        <w:tab/>
      </w:r>
      <w:r w:rsidRPr="003E2F23">
        <w:rPr>
          <w:bCs/>
        </w:rPr>
        <w:tab/>
      </w:r>
      <w:r w:rsidRPr="003E2F23">
        <w:rPr>
          <w:bCs/>
        </w:rPr>
        <w:tab/>
      </w:r>
      <w:r w:rsidRPr="003E2F23">
        <w:rPr>
          <w:bCs/>
        </w:rPr>
        <w:tab/>
      </w:r>
      <w:r w:rsidRPr="003E2F23">
        <w:rPr>
          <w:bCs/>
        </w:rPr>
        <w:tab/>
      </w:r>
      <w:r w:rsidRPr="003E2F23">
        <w:rPr>
          <w:bCs/>
        </w:rPr>
        <w:tab/>
      </w:r>
      <w:r w:rsidRPr="003E2F23">
        <w:rPr>
          <w:bCs/>
        </w:rPr>
        <w:tab/>
      </w:r>
      <w:r w:rsidRPr="003E2F23">
        <w:rPr>
          <w:bCs/>
        </w:rPr>
        <w:tab/>
      </w:r>
      <w:proofErr w:type="spellStart"/>
      <w:r w:rsidRPr="003E2F23">
        <w:rPr>
          <w:bCs/>
        </w:rPr>
        <w:t>I.Gorskis</w:t>
      </w:r>
      <w:proofErr w:type="spellEnd"/>
    </w:p>
    <w:p w14:paraId="291E8C95" w14:textId="3A6EC40C" w:rsidR="003E2F23" w:rsidRPr="003E2F23" w:rsidRDefault="008917E1" w:rsidP="00E27B15">
      <w:pPr>
        <w:jc w:val="center"/>
        <w:rPr>
          <w:rFonts w:asciiTheme="minorHAnsi" w:eastAsiaTheme="minorHAnsi" w:hAnsiTheme="minorHAnsi" w:cstheme="minorBidi"/>
          <w:kern w:val="2"/>
          <w:sz w:val="20"/>
          <w:szCs w:val="20"/>
          <w:lang w:eastAsia="en-US"/>
          <w14:ligatures w14:val="standardContextual"/>
        </w:rPr>
      </w:pPr>
      <w:r>
        <w:rPr>
          <w:bCs/>
        </w:rPr>
        <w:br w:type="page"/>
      </w:r>
      <w:r w:rsidR="003E2F23" w:rsidRPr="003E2F23">
        <w:rPr>
          <w:rFonts w:asciiTheme="minorHAnsi" w:eastAsiaTheme="minorHAnsi" w:hAnsiTheme="minorHAnsi" w:cstheme="minorBidi"/>
          <w:noProof/>
          <w:kern w:val="2"/>
          <w:sz w:val="20"/>
          <w:szCs w:val="20"/>
          <w:lang w:eastAsia="en-US"/>
          <w14:ligatures w14:val="standardContextual"/>
        </w:rPr>
        <w:lastRenderedPageBreak/>
        <w:drawing>
          <wp:inline distT="0" distB="0" distL="0" distR="0" wp14:anchorId="3BC28062" wp14:editId="2FC415E1">
            <wp:extent cx="676275" cy="752475"/>
            <wp:effectExtent l="0" t="0" r="9525" b="9525"/>
            <wp:docPr id="2063840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403F7EA" w14:textId="77777777" w:rsidR="003E2F23" w:rsidRPr="003E2F23" w:rsidRDefault="003E2F23" w:rsidP="003E2F23">
      <w:pPr>
        <w:tabs>
          <w:tab w:val="center" w:pos="4153"/>
          <w:tab w:val="right" w:pos="8306"/>
        </w:tabs>
        <w:jc w:val="center"/>
        <w:rPr>
          <w:sz w:val="20"/>
        </w:rPr>
      </w:pPr>
      <w:r w:rsidRPr="003E2F23">
        <w:rPr>
          <w:sz w:val="20"/>
        </w:rPr>
        <w:t>LATVIJAS REPUBLIKA</w:t>
      </w:r>
    </w:p>
    <w:p w14:paraId="774A7FEE" w14:textId="77777777" w:rsidR="003E2F23" w:rsidRPr="003E2F23" w:rsidRDefault="003E2F23" w:rsidP="003E2F23">
      <w:pPr>
        <w:tabs>
          <w:tab w:val="center" w:pos="4153"/>
          <w:tab w:val="right" w:pos="8306"/>
        </w:tabs>
        <w:jc w:val="center"/>
        <w:rPr>
          <w:b/>
          <w:sz w:val="32"/>
          <w:szCs w:val="32"/>
        </w:rPr>
      </w:pPr>
      <w:r w:rsidRPr="003E2F23">
        <w:rPr>
          <w:b/>
          <w:sz w:val="32"/>
          <w:szCs w:val="32"/>
        </w:rPr>
        <w:t>DOBELES NOVADA DOME</w:t>
      </w:r>
    </w:p>
    <w:p w14:paraId="001AC8F2" w14:textId="77777777" w:rsidR="003E2F23" w:rsidRPr="003E2F23" w:rsidRDefault="003E2F23" w:rsidP="003E2F23">
      <w:pPr>
        <w:tabs>
          <w:tab w:val="center" w:pos="4153"/>
          <w:tab w:val="right" w:pos="8306"/>
        </w:tabs>
        <w:jc w:val="center"/>
        <w:rPr>
          <w:sz w:val="16"/>
          <w:szCs w:val="16"/>
        </w:rPr>
      </w:pPr>
      <w:r w:rsidRPr="003E2F23">
        <w:rPr>
          <w:sz w:val="16"/>
          <w:szCs w:val="16"/>
        </w:rPr>
        <w:t>Brīvības iela 17, Dobele, Dobeles novads, LV-3701</w:t>
      </w:r>
    </w:p>
    <w:p w14:paraId="1E9BAC94" w14:textId="77777777" w:rsidR="003E2F23" w:rsidRPr="003E2F23" w:rsidRDefault="003E2F23" w:rsidP="003E2F23">
      <w:pPr>
        <w:pBdr>
          <w:bottom w:val="double" w:sz="6" w:space="1" w:color="auto"/>
        </w:pBdr>
        <w:tabs>
          <w:tab w:val="center" w:pos="4153"/>
          <w:tab w:val="right" w:pos="8306"/>
        </w:tabs>
        <w:jc w:val="center"/>
        <w:rPr>
          <w:color w:val="000000"/>
          <w:sz w:val="16"/>
          <w:szCs w:val="16"/>
        </w:rPr>
      </w:pPr>
      <w:r w:rsidRPr="003E2F23">
        <w:rPr>
          <w:sz w:val="16"/>
          <w:szCs w:val="16"/>
        </w:rPr>
        <w:t xml:space="preserve">Tālr. 63707269, 63700137, 63720940, e-pasts </w:t>
      </w:r>
      <w:hyperlink r:id="rId16" w:history="1">
        <w:r w:rsidRPr="003E2F23">
          <w:rPr>
            <w:rFonts w:eastAsia="Calibri"/>
            <w:color w:val="000000"/>
            <w:sz w:val="16"/>
            <w:szCs w:val="16"/>
            <w:u w:val="single"/>
          </w:rPr>
          <w:t>dome@dobele.lv</w:t>
        </w:r>
      </w:hyperlink>
    </w:p>
    <w:p w14:paraId="55387A3D" w14:textId="77777777" w:rsidR="003E2F23" w:rsidRPr="003E2F23" w:rsidRDefault="003E2F23" w:rsidP="003E2F23">
      <w:pPr>
        <w:autoSpaceDE w:val="0"/>
        <w:autoSpaceDN w:val="0"/>
        <w:adjustRightInd w:val="0"/>
        <w:jc w:val="center"/>
        <w:rPr>
          <w:rFonts w:eastAsia="Calibri"/>
          <w:b/>
          <w:bCs/>
          <w:color w:val="000000"/>
          <w:kern w:val="2"/>
          <w:lang w:val="et-EE" w:eastAsia="en-US"/>
          <w14:ligatures w14:val="standardContextual"/>
        </w:rPr>
      </w:pPr>
    </w:p>
    <w:p w14:paraId="72B66188" w14:textId="77777777" w:rsidR="003E2F23" w:rsidRPr="003E2F23" w:rsidRDefault="003E2F23" w:rsidP="003E2F23">
      <w:pPr>
        <w:jc w:val="center"/>
        <w:rPr>
          <w:rFonts w:eastAsia="Calibri"/>
          <w:b/>
          <w:kern w:val="2"/>
          <w:lang w:eastAsia="en-US"/>
          <w14:ligatures w14:val="standardContextual"/>
        </w:rPr>
      </w:pPr>
      <w:r w:rsidRPr="003E2F23">
        <w:rPr>
          <w:rFonts w:eastAsia="Calibri"/>
          <w:b/>
          <w:kern w:val="2"/>
          <w:lang w:eastAsia="en-US"/>
          <w14:ligatures w14:val="standardContextual"/>
        </w:rPr>
        <w:t>LĒMUMS</w:t>
      </w:r>
    </w:p>
    <w:p w14:paraId="59C88369" w14:textId="77777777" w:rsidR="003E2F23" w:rsidRPr="003E2F23" w:rsidRDefault="003E2F23" w:rsidP="003E2F23">
      <w:pPr>
        <w:jc w:val="center"/>
        <w:rPr>
          <w:rFonts w:eastAsia="Calibri"/>
          <w:b/>
          <w:kern w:val="2"/>
          <w:lang w:eastAsia="en-US"/>
          <w14:ligatures w14:val="standardContextual"/>
        </w:rPr>
      </w:pPr>
      <w:r w:rsidRPr="003E2F23">
        <w:rPr>
          <w:rFonts w:eastAsia="Calibri"/>
          <w:b/>
          <w:kern w:val="2"/>
          <w:lang w:eastAsia="en-US"/>
          <w14:ligatures w14:val="standardContextual"/>
        </w:rPr>
        <w:t>Dobelē</w:t>
      </w:r>
    </w:p>
    <w:p w14:paraId="7C662749" w14:textId="77777777" w:rsidR="003E2F23" w:rsidRPr="003E2F23" w:rsidRDefault="003E2F23" w:rsidP="003E2F23">
      <w:pPr>
        <w:jc w:val="both"/>
        <w:rPr>
          <w:rFonts w:eastAsia="Calibri"/>
          <w:b/>
          <w:kern w:val="2"/>
          <w:lang w:eastAsia="en-US"/>
          <w14:ligatures w14:val="standardContextual"/>
        </w:rPr>
      </w:pPr>
    </w:p>
    <w:p w14:paraId="30607B32" w14:textId="74131BDE" w:rsidR="003E2F23" w:rsidRPr="003E2F23" w:rsidRDefault="003E2F23" w:rsidP="003E2F23">
      <w:pPr>
        <w:tabs>
          <w:tab w:val="center" w:pos="4153"/>
          <w:tab w:val="right" w:pos="8306"/>
          <w:tab w:val="right" w:pos="9498"/>
        </w:tabs>
        <w:rPr>
          <w:color w:val="000000"/>
        </w:rPr>
      </w:pPr>
      <w:r w:rsidRPr="003E2F23">
        <w:rPr>
          <w:b/>
        </w:rPr>
        <w:t>2024. gada 19. jūnijā</w:t>
      </w:r>
      <w:r w:rsidRPr="003E2F23">
        <w:rPr>
          <w:b/>
        </w:rPr>
        <w:tab/>
      </w:r>
      <w:r w:rsidRPr="003E2F23">
        <w:rPr>
          <w:b/>
        </w:rPr>
        <w:tab/>
      </w:r>
      <w:r w:rsidRPr="003E2F23">
        <w:rPr>
          <w:b/>
          <w:color w:val="000000"/>
        </w:rPr>
        <w:t>Nr.</w:t>
      </w:r>
      <w:r w:rsidR="00B23688">
        <w:rPr>
          <w:b/>
          <w:color w:val="000000"/>
        </w:rPr>
        <w:t>214</w:t>
      </w:r>
      <w:r w:rsidRPr="003E2F23">
        <w:rPr>
          <w:b/>
          <w:color w:val="000000"/>
        </w:rPr>
        <w:t>/7</w:t>
      </w:r>
    </w:p>
    <w:p w14:paraId="0062ECEF" w14:textId="77777777" w:rsidR="003E2F23" w:rsidRPr="003E2F23" w:rsidRDefault="003E2F23" w:rsidP="003E2F23">
      <w:pPr>
        <w:tabs>
          <w:tab w:val="center" w:pos="4153"/>
          <w:tab w:val="right" w:pos="8306"/>
        </w:tabs>
        <w:rPr>
          <w:color w:val="000000"/>
        </w:rPr>
      </w:pPr>
    </w:p>
    <w:p w14:paraId="16C7D7B6" w14:textId="77777777" w:rsidR="003E2F23" w:rsidRPr="003E2F23" w:rsidRDefault="003E2F23" w:rsidP="003E2F23">
      <w:pPr>
        <w:ind w:left="360"/>
        <w:contextualSpacing/>
        <w:jc w:val="center"/>
        <w:rPr>
          <w:b/>
          <w:bCs/>
          <w:kern w:val="2"/>
          <w:u w:val="single"/>
          <w14:ligatures w14:val="standardContextual"/>
        </w:rPr>
      </w:pPr>
      <w:r w:rsidRPr="003E2F23">
        <w:rPr>
          <w:b/>
          <w:kern w:val="2"/>
          <w:u w:val="single"/>
          <w14:ligatures w14:val="standardContextual"/>
        </w:rPr>
        <w:t xml:space="preserve">Par </w:t>
      </w:r>
      <w:bookmarkStart w:id="2" w:name="_Hlk126163953"/>
      <w:r w:rsidRPr="003E2F23">
        <w:rPr>
          <w:b/>
          <w:kern w:val="2"/>
          <w:u w:val="single"/>
          <w14:ligatures w14:val="standardContextual"/>
        </w:rPr>
        <w:t>Dobeles novada attīstības programmas 2021. - 2027. gadam investīciju plāna grozījumiem</w:t>
      </w:r>
    </w:p>
    <w:bookmarkEnd w:id="2"/>
    <w:p w14:paraId="0BAB2E86" w14:textId="77777777" w:rsidR="003E2F23" w:rsidRPr="003E2F23" w:rsidRDefault="003E2F23" w:rsidP="003E2F23">
      <w:pPr>
        <w:jc w:val="both"/>
        <w:rPr>
          <w:rFonts w:eastAsiaTheme="minorHAnsi"/>
          <w:i/>
          <w:kern w:val="2"/>
          <w:lang w:eastAsia="en-US"/>
          <w14:ligatures w14:val="standardContextual"/>
        </w:rPr>
      </w:pPr>
      <w:r w:rsidRPr="003E2F23">
        <w:rPr>
          <w:rFonts w:eastAsiaTheme="minorHAnsi"/>
          <w:i/>
          <w:kern w:val="2"/>
          <w:lang w:eastAsia="en-US"/>
          <w14:ligatures w14:val="standardContextual"/>
        </w:rPr>
        <w:t xml:space="preserve"> </w:t>
      </w:r>
    </w:p>
    <w:p w14:paraId="41247025" w14:textId="64715306" w:rsidR="003E2F23" w:rsidRPr="003E2F23" w:rsidRDefault="003E2F23" w:rsidP="003E2F23">
      <w:pPr>
        <w:ind w:firstLine="360"/>
        <w:jc w:val="both"/>
        <w:rPr>
          <w:rFonts w:eastAsiaTheme="minorHAnsi"/>
          <w:kern w:val="2"/>
          <w:lang w:eastAsia="en-US"/>
          <w14:ligatures w14:val="standardContextual"/>
        </w:rPr>
      </w:pPr>
      <w:r w:rsidRPr="003E2F23">
        <w:rPr>
          <w:rFonts w:eastAsia="Lucida Sans Unicode"/>
          <w:kern w:val="2"/>
          <w:lang w:eastAsia="en-US"/>
          <w14:ligatures w14:val="standardContextual"/>
        </w:rPr>
        <w:t>Saskaņā ar Pašvaldību likuma 10. panta pirmās daļas 3. punktu, Ministru kabineta 2014. gada 14. oktobra noteikumu Nr. 628 "Noteikumi par pašvaldību teritorijas attīstības plānošanas dokumentiem" 72. punktu un 73. punktu, pamatojoties uz INTERREG Baltijas jūras reģiona programmas 2021. - 2027. gadam 3.projektu konkursa noteikumiem,</w:t>
      </w:r>
      <w:r w:rsidRPr="003E2F23">
        <w:rPr>
          <w:rFonts w:eastAsiaTheme="minorHAnsi"/>
          <w:kern w:val="2"/>
          <w:lang w:eastAsia="en-US"/>
          <w14:ligatures w14:val="standardContextual"/>
        </w:rPr>
        <w:t xml:space="preserve"> </w:t>
      </w:r>
      <w:r w:rsidR="008917E1" w:rsidRPr="00AA085A">
        <w:t xml:space="preserve">atklāti balsojot: </w:t>
      </w:r>
      <w:r w:rsidR="008917E1" w:rsidRPr="00534F33">
        <w:t xml:space="preserve">PAR - </w:t>
      </w:r>
      <w:r w:rsidR="008917E1">
        <w:t>13</w:t>
      </w:r>
      <w:r w:rsidR="008917E1" w:rsidRPr="00534F33">
        <w:t xml:space="preserve"> (</w:t>
      </w:r>
      <w:r w:rsidR="008917E1">
        <w:t xml:space="preserve">Kristīne Briede, </w:t>
      </w:r>
      <w:r w:rsidR="008917E1" w:rsidRPr="00534F33">
        <w:rPr>
          <w:bCs/>
          <w:lang w:eastAsia="et-EE"/>
        </w:rPr>
        <w:t xml:space="preserve">Māris Feldmanis, Ivars </w:t>
      </w:r>
      <w:proofErr w:type="spellStart"/>
      <w:r w:rsidR="008917E1" w:rsidRPr="00534F33">
        <w:rPr>
          <w:bCs/>
          <w:lang w:eastAsia="et-EE"/>
        </w:rPr>
        <w:t>Gorskis</w:t>
      </w:r>
      <w:proofErr w:type="spellEnd"/>
      <w:r w:rsidR="008917E1" w:rsidRPr="00534F33">
        <w:rPr>
          <w:bCs/>
          <w:lang w:eastAsia="et-EE"/>
        </w:rPr>
        <w:t xml:space="preserve">, </w:t>
      </w:r>
      <w:r w:rsidR="008917E1">
        <w:rPr>
          <w:bCs/>
          <w:lang w:eastAsia="et-EE"/>
        </w:rPr>
        <w:t xml:space="preserve">Linda </w:t>
      </w:r>
      <w:proofErr w:type="spellStart"/>
      <w:r w:rsidR="008917E1">
        <w:rPr>
          <w:bCs/>
          <w:lang w:eastAsia="et-EE"/>
        </w:rPr>
        <w:t>Karloviča</w:t>
      </w:r>
      <w:proofErr w:type="spellEnd"/>
      <w:r w:rsidR="008917E1">
        <w:rPr>
          <w:bCs/>
          <w:lang w:eastAsia="et-EE"/>
        </w:rPr>
        <w:t xml:space="preserve">, </w:t>
      </w:r>
      <w:r w:rsidR="008917E1" w:rsidRPr="00534F33">
        <w:rPr>
          <w:bCs/>
          <w:lang w:eastAsia="et-EE"/>
        </w:rPr>
        <w:t xml:space="preserve">Edgars Laimiņš, Sanita </w:t>
      </w:r>
      <w:proofErr w:type="spellStart"/>
      <w:r w:rsidR="008917E1" w:rsidRPr="00534F33">
        <w:rPr>
          <w:bCs/>
          <w:lang w:eastAsia="et-EE"/>
        </w:rPr>
        <w:t>Olševska</w:t>
      </w:r>
      <w:proofErr w:type="spellEnd"/>
      <w:r w:rsidR="008917E1" w:rsidRPr="00534F33">
        <w:rPr>
          <w:bCs/>
          <w:lang w:eastAsia="et-EE"/>
        </w:rPr>
        <w:t xml:space="preserve">, </w:t>
      </w:r>
      <w:r w:rsidR="008917E1">
        <w:rPr>
          <w:bCs/>
          <w:lang w:eastAsia="et-EE"/>
        </w:rPr>
        <w:t xml:space="preserve">Andris </w:t>
      </w:r>
      <w:proofErr w:type="spellStart"/>
      <w:r w:rsidR="008917E1">
        <w:rPr>
          <w:bCs/>
          <w:lang w:eastAsia="et-EE"/>
        </w:rPr>
        <w:t>Podvinskis</w:t>
      </w:r>
      <w:proofErr w:type="spellEnd"/>
      <w:r w:rsidR="008917E1">
        <w:rPr>
          <w:bCs/>
          <w:lang w:eastAsia="et-EE"/>
        </w:rPr>
        <w:t xml:space="preserve">, </w:t>
      </w:r>
      <w:r w:rsidR="008917E1" w:rsidRPr="00534F33">
        <w:rPr>
          <w:bCs/>
          <w:lang w:eastAsia="et-EE"/>
        </w:rPr>
        <w:t>Viesturs Reinfelds</w:t>
      </w:r>
      <w:r w:rsidR="008917E1">
        <w:rPr>
          <w:bCs/>
          <w:lang w:eastAsia="et-EE"/>
        </w:rPr>
        <w:t>,</w:t>
      </w:r>
      <w:r w:rsidR="008917E1" w:rsidRPr="00534F33">
        <w:rPr>
          <w:bCs/>
          <w:lang w:eastAsia="et-EE"/>
        </w:rPr>
        <w:t xml:space="preserve"> Dace Reinika, Guntis </w:t>
      </w:r>
      <w:proofErr w:type="spellStart"/>
      <w:r w:rsidR="008917E1" w:rsidRPr="00534F33">
        <w:rPr>
          <w:bCs/>
          <w:lang w:eastAsia="et-EE"/>
        </w:rPr>
        <w:t>Safranovičs</w:t>
      </w:r>
      <w:proofErr w:type="spellEnd"/>
      <w:r w:rsidR="008917E1" w:rsidRPr="00534F33">
        <w:rPr>
          <w:bCs/>
          <w:lang w:eastAsia="et-EE"/>
        </w:rPr>
        <w:t>,</w:t>
      </w:r>
      <w:r w:rsidR="008917E1" w:rsidRPr="00D71CFB">
        <w:rPr>
          <w:bCs/>
          <w:lang w:eastAsia="et-EE"/>
        </w:rPr>
        <w:t xml:space="preserve"> </w:t>
      </w:r>
      <w:r w:rsidR="008917E1">
        <w:rPr>
          <w:bCs/>
          <w:lang w:eastAsia="et-EE"/>
        </w:rPr>
        <w:t xml:space="preserve">Andrejs Spridzāns, </w:t>
      </w:r>
      <w:r w:rsidR="008917E1" w:rsidRPr="00534F33">
        <w:rPr>
          <w:bCs/>
          <w:lang w:eastAsia="et-EE"/>
        </w:rPr>
        <w:t xml:space="preserve">Ivars Stanga, Indra </w:t>
      </w:r>
      <w:proofErr w:type="spellStart"/>
      <w:r w:rsidR="008917E1" w:rsidRPr="00534F33">
        <w:rPr>
          <w:bCs/>
          <w:lang w:eastAsia="et-EE"/>
        </w:rPr>
        <w:t>Špela</w:t>
      </w:r>
      <w:proofErr w:type="spellEnd"/>
      <w:r w:rsidR="008917E1" w:rsidRPr="00534F33">
        <w:rPr>
          <w:bCs/>
          <w:lang w:eastAsia="et-EE"/>
        </w:rPr>
        <w:t xml:space="preserve">), </w:t>
      </w:r>
      <w:r w:rsidR="008917E1" w:rsidRPr="00534F33">
        <w:t xml:space="preserve">PRET – nav, ATTURAS – </w:t>
      </w:r>
      <w:r w:rsidR="008917E1">
        <w:t xml:space="preserve">1 (Edgars </w:t>
      </w:r>
      <w:proofErr w:type="spellStart"/>
      <w:r w:rsidR="008917E1">
        <w:t>Gaigalis</w:t>
      </w:r>
      <w:proofErr w:type="spellEnd"/>
      <w:r w:rsidR="008917E1">
        <w:t>)</w:t>
      </w:r>
      <w:r w:rsidR="008917E1" w:rsidRPr="00534F33">
        <w:t>,</w:t>
      </w:r>
      <w:r w:rsidR="008917E1">
        <w:t xml:space="preserve"> </w:t>
      </w:r>
      <w:r w:rsidRPr="003E2F23">
        <w:rPr>
          <w:rFonts w:eastAsiaTheme="minorHAnsi"/>
          <w:kern w:val="2"/>
          <w:lang w:eastAsia="en-US"/>
          <w14:ligatures w14:val="standardContextual"/>
        </w:rPr>
        <w:t>Dobeles novada dome NOLEMJ:</w:t>
      </w:r>
    </w:p>
    <w:p w14:paraId="2DEF0E63" w14:textId="77777777" w:rsidR="003E2F23" w:rsidRPr="003E2F23" w:rsidRDefault="003E2F23" w:rsidP="003E2F23">
      <w:pPr>
        <w:ind w:firstLine="360"/>
        <w:jc w:val="both"/>
        <w:rPr>
          <w:rFonts w:eastAsia="Lucida Sans Unicode"/>
          <w:kern w:val="2"/>
          <w:lang w:eastAsia="en-US"/>
          <w14:ligatures w14:val="standardContextual"/>
        </w:rPr>
      </w:pPr>
      <w:r w:rsidRPr="003E2F23">
        <w:rPr>
          <w:rFonts w:eastAsia="Lucida Sans Unicode"/>
          <w:kern w:val="2"/>
          <w:lang w:eastAsia="en-US"/>
          <w14:ligatures w14:val="standardContextual"/>
        </w:rPr>
        <w:t>Papildināt Dobeles novada attīstības programmas 2021. – 2027. gadam investīciju plānu ar projekta ideju Nr. 165.1. “Enerģētikas plāni un kopienas ceļā uz enerģētikas demokrātiju zaļai pārejai ("</w:t>
      </w:r>
      <w:proofErr w:type="spellStart"/>
      <w:r w:rsidRPr="003E2F23">
        <w:rPr>
          <w:rFonts w:eastAsia="Lucida Sans Unicode"/>
          <w:kern w:val="2"/>
          <w:lang w:eastAsia="en-US"/>
          <w14:ligatures w14:val="standardContextual"/>
        </w:rPr>
        <w:t>Enercracy</w:t>
      </w:r>
      <w:proofErr w:type="spellEnd"/>
      <w:r w:rsidRPr="003E2F23">
        <w:rPr>
          <w:rFonts w:eastAsia="Lucida Sans Unicode"/>
          <w:kern w:val="2"/>
          <w:lang w:eastAsia="en-US"/>
          <w14:ligatures w14:val="standardContextual"/>
        </w:rPr>
        <w:t>")”, nosakot:</w:t>
      </w:r>
    </w:p>
    <w:p w14:paraId="4707C8BA" w14:textId="77777777" w:rsidR="003E2F23" w:rsidRPr="003E2F23" w:rsidRDefault="003E2F23">
      <w:pPr>
        <w:numPr>
          <w:ilvl w:val="1"/>
          <w:numId w:val="4"/>
        </w:numPr>
        <w:contextualSpacing/>
        <w:jc w:val="both"/>
        <w:rPr>
          <w:rFonts w:eastAsia="Lucida Sans Unicode"/>
          <w:kern w:val="2"/>
          <w14:ligatures w14:val="standardContextual"/>
        </w:rPr>
      </w:pPr>
      <w:r w:rsidRPr="003E2F23">
        <w:rPr>
          <w:rFonts w:eastAsia="Lucida Sans Unicode"/>
          <w:kern w:val="2"/>
          <w14:ligatures w14:val="standardContextual"/>
        </w:rPr>
        <w:t xml:space="preserve">projekta atbilstību vidēja termiņa prioritātei VTP3 “Ilgtspējīgi apsaimniekota teritorija”, </w:t>
      </w:r>
    </w:p>
    <w:p w14:paraId="10AC5C78" w14:textId="77777777" w:rsidR="003E2F23" w:rsidRPr="003E2F23" w:rsidRDefault="003E2F23">
      <w:pPr>
        <w:numPr>
          <w:ilvl w:val="1"/>
          <w:numId w:val="4"/>
        </w:numPr>
        <w:contextualSpacing/>
        <w:jc w:val="both"/>
        <w:rPr>
          <w:rFonts w:eastAsia="Lucida Sans Unicode"/>
          <w:kern w:val="2"/>
          <w14:ligatures w14:val="standardContextual"/>
        </w:rPr>
      </w:pPr>
      <w:r w:rsidRPr="003E2F23">
        <w:rPr>
          <w:rFonts w:eastAsia="Lucida Sans Unicode"/>
          <w:kern w:val="2"/>
          <w14:ligatures w14:val="standardContextual"/>
        </w:rPr>
        <w:t xml:space="preserve">projekta atbilstību rīcības virzienam RV15 “Publiskā infrastruktūra, </w:t>
      </w:r>
      <w:proofErr w:type="spellStart"/>
      <w:r w:rsidRPr="003E2F23">
        <w:rPr>
          <w:rFonts w:eastAsia="Lucida Sans Unicode"/>
          <w:kern w:val="2"/>
          <w14:ligatures w14:val="standardContextual"/>
        </w:rPr>
        <w:t>klimatnoturība</w:t>
      </w:r>
      <w:proofErr w:type="spellEnd"/>
      <w:r w:rsidRPr="003E2F23">
        <w:rPr>
          <w:rFonts w:eastAsia="Lucida Sans Unicode"/>
          <w:kern w:val="2"/>
          <w14:ligatures w14:val="standardContextual"/>
        </w:rPr>
        <w:t xml:space="preserve"> un enerģētika”,</w:t>
      </w:r>
    </w:p>
    <w:p w14:paraId="3F64135A" w14:textId="77777777" w:rsidR="003E2F23" w:rsidRPr="003E2F23" w:rsidRDefault="003E2F23">
      <w:pPr>
        <w:numPr>
          <w:ilvl w:val="1"/>
          <w:numId w:val="4"/>
        </w:numPr>
        <w:contextualSpacing/>
        <w:jc w:val="both"/>
        <w:rPr>
          <w:rFonts w:eastAsia="Lucida Sans Unicode"/>
          <w:kern w:val="2"/>
          <w14:ligatures w14:val="standardContextual"/>
        </w:rPr>
      </w:pPr>
      <w:r w:rsidRPr="003E2F23">
        <w:rPr>
          <w:rFonts w:eastAsia="Lucida Sans Unicode"/>
          <w:kern w:val="2"/>
          <w14:ligatures w14:val="standardContextual"/>
        </w:rPr>
        <w:t xml:space="preserve">projekta atbilstību uzdevumam U38 “Paaugstināt pašvaldības īpašumu energoefektivitāti” un U39 “Pielāgoties </w:t>
      </w:r>
      <w:r w:rsidRPr="003E2F23">
        <w:rPr>
          <w:rFonts w:eastAsia="Calibri"/>
          <w:kern w:val="2"/>
          <w:lang w:eastAsia="en-US"/>
          <w14:ligatures w14:val="standardContextual"/>
        </w:rPr>
        <w:t>klimata pārmaiņām, ieviešot atbilstošus risinājumus iespējamo risku novēršanai”,</w:t>
      </w:r>
    </w:p>
    <w:p w14:paraId="3EE37100" w14:textId="77777777" w:rsidR="00266676" w:rsidRPr="00266676" w:rsidRDefault="003E2F23">
      <w:pPr>
        <w:pStyle w:val="ListParagraph"/>
        <w:numPr>
          <w:ilvl w:val="1"/>
          <w:numId w:val="4"/>
        </w:numPr>
        <w:jc w:val="both"/>
        <w:rPr>
          <w:rFonts w:eastAsia="Lucida Sans Unicode"/>
          <w:kern w:val="2"/>
          <w14:ligatures w14:val="standardContextual"/>
        </w:rPr>
      </w:pPr>
      <w:r w:rsidRPr="00266676">
        <w:rPr>
          <w:rFonts w:eastAsia="Lucida Sans Unicode"/>
          <w:kern w:val="2"/>
          <w14:ligatures w14:val="standardContextual"/>
        </w:rPr>
        <w:t xml:space="preserve"> </w:t>
      </w:r>
      <w:r w:rsidR="00266676" w:rsidRPr="00266676">
        <w:rPr>
          <w:rFonts w:eastAsia="Lucida Sans Unicode"/>
          <w:kern w:val="2"/>
          <w14:ligatures w14:val="standardContextual"/>
        </w:rPr>
        <w:t>projekta kopējo finansējumu 116 002 EUR, t.sk. Eiropas Savienības fondu finansējums 92 802 EUR, pašvaldības finansējums 23 200 EUR,</w:t>
      </w:r>
    </w:p>
    <w:p w14:paraId="31837D45" w14:textId="3672DA41" w:rsidR="003E2F23" w:rsidRPr="00266676" w:rsidRDefault="003E2F23">
      <w:pPr>
        <w:numPr>
          <w:ilvl w:val="1"/>
          <w:numId w:val="4"/>
        </w:numPr>
        <w:contextualSpacing/>
        <w:jc w:val="both"/>
        <w:rPr>
          <w:rFonts w:eastAsia="Lucida Sans Unicode"/>
          <w:kern w:val="2"/>
          <w14:ligatures w14:val="standardContextual"/>
        </w:rPr>
      </w:pPr>
      <w:r w:rsidRPr="00266676">
        <w:rPr>
          <w:rFonts w:eastAsia="Lucida Sans Unicode"/>
          <w:kern w:val="2"/>
          <w14:ligatures w14:val="standardContextual"/>
        </w:rPr>
        <w:t>projekta rezultātu – “Izstrādāts Dobeles novada ilgtspējīgas enerģētikas un klimata rīcības plāns, pieredzes apmaiņa un apmācības projekta sadarbības partneru speciālistiem”,</w:t>
      </w:r>
    </w:p>
    <w:p w14:paraId="1C698E38" w14:textId="77777777" w:rsidR="003E2F23" w:rsidRPr="003E2F23" w:rsidRDefault="003E2F23">
      <w:pPr>
        <w:numPr>
          <w:ilvl w:val="1"/>
          <w:numId w:val="4"/>
        </w:numPr>
        <w:contextualSpacing/>
        <w:jc w:val="both"/>
        <w:rPr>
          <w:rFonts w:eastAsia="Lucida Sans Unicode"/>
          <w:kern w:val="2"/>
          <w14:ligatures w14:val="standardContextual"/>
        </w:rPr>
      </w:pPr>
      <w:r w:rsidRPr="003E2F23">
        <w:rPr>
          <w:rFonts w:eastAsia="Lucida Sans Unicode"/>
          <w:kern w:val="2"/>
          <w14:ligatures w14:val="standardContextual"/>
        </w:rPr>
        <w:t xml:space="preserve">projekta plānoto laika posmu 2025. - 2027. gads. </w:t>
      </w:r>
    </w:p>
    <w:p w14:paraId="1881BF21" w14:textId="77777777" w:rsidR="003E2F23" w:rsidRPr="003E2F23" w:rsidRDefault="003E2F23" w:rsidP="00266676">
      <w:pPr>
        <w:rPr>
          <w:bCs/>
          <w:lang w:eastAsia="en-US"/>
          <w14:ligatures w14:val="standardContextual"/>
        </w:rPr>
      </w:pPr>
    </w:p>
    <w:p w14:paraId="448E2516" w14:textId="77777777" w:rsidR="003E2F23" w:rsidRPr="003E2F23" w:rsidRDefault="003E2F23" w:rsidP="003E2F23">
      <w:pPr>
        <w:rPr>
          <w:rFonts w:eastAsiaTheme="minorHAnsi"/>
          <w:bCs/>
          <w:kern w:val="2"/>
          <w:lang w:eastAsia="en-US"/>
          <w14:ligatures w14:val="standardContextual"/>
        </w:rPr>
      </w:pPr>
      <w:r w:rsidRPr="003E2F23">
        <w:rPr>
          <w:rFonts w:eastAsiaTheme="minorHAnsi"/>
          <w:kern w:val="2"/>
          <w:lang w:eastAsia="en-US"/>
          <w14:ligatures w14:val="standardContextual"/>
        </w:rPr>
        <w:t>Domes priekšsēdētājs</w:t>
      </w:r>
      <w:r w:rsidRPr="003E2F23">
        <w:rPr>
          <w:rFonts w:eastAsiaTheme="minorHAnsi"/>
          <w:kern w:val="2"/>
          <w:lang w:eastAsia="en-US"/>
          <w14:ligatures w14:val="standardContextual"/>
        </w:rPr>
        <w:tab/>
      </w:r>
      <w:r w:rsidRPr="003E2F23">
        <w:rPr>
          <w:rFonts w:eastAsiaTheme="minorHAnsi"/>
          <w:kern w:val="2"/>
          <w:lang w:eastAsia="en-US"/>
          <w14:ligatures w14:val="standardContextual"/>
        </w:rPr>
        <w:tab/>
      </w:r>
      <w:r w:rsidRPr="003E2F23">
        <w:rPr>
          <w:rFonts w:eastAsiaTheme="minorHAnsi"/>
          <w:kern w:val="2"/>
          <w:lang w:eastAsia="en-US"/>
          <w14:ligatures w14:val="standardContextual"/>
        </w:rPr>
        <w:tab/>
      </w:r>
      <w:r w:rsidRPr="003E2F23">
        <w:rPr>
          <w:rFonts w:eastAsiaTheme="minorHAnsi"/>
          <w:kern w:val="2"/>
          <w:lang w:eastAsia="en-US"/>
          <w14:ligatures w14:val="standardContextual"/>
        </w:rPr>
        <w:tab/>
      </w:r>
      <w:r w:rsidRPr="003E2F23">
        <w:rPr>
          <w:rFonts w:eastAsiaTheme="minorHAnsi"/>
          <w:kern w:val="2"/>
          <w:lang w:eastAsia="en-US"/>
          <w14:ligatures w14:val="standardContextual"/>
        </w:rPr>
        <w:tab/>
      </w:r>
      <w:r w:rsidRPr="003E2F23">
        <w:rPr>
          <w:rFonts w:eastAsiaTheme="minorHAnsi"/>
          <w:kern w:val="2"/>
          <w:lang w:eastAsia="en-US"/>
          <w14:ligatures w14:val="standardContextual"/>
        </w:rPr>
        <w:tab/>
      </w:r>
      <w:r w:rsidRPr="003E2F23">
        <w:rPr>
          <w:rFonts w:eastAsiaTheme="minorHAnsi"/>
          <w:kern w:val="2"/>
          <w:lang w:eastAsia="en-US"/>
          <w14:ligatures w14:val="standardContextual"/>
        </w:rPr>
        <w:tab/>
      </w:r>
      <w:r w:rsidRPr="003E2F23">
        <w:rPr>
          <w:rFonts w:eastAsiaTheme="minorHAnsi"/>
          <w:kern w:val="2"/>
          <w:lang w:eastAsia="en-US"/>
          <w14:ligatures w14:val="standardContextual"/>
        </w:rPr>
        <w:tab/>
      </w:r>
      <w:r w:rsidRPr="003E2F23">
        <w:rPr>
          <w:rFonts w:eastAsiaTheme="minorHAnsi"/>
          <w:kern w:val="2"/>
          <w:lang w:eastAsia="en-US"/>
          <w14:ligatures w14:val="standardContextual"/>
        </w:rPr>
        <w:tab/>
        <w:t xml:space="preserve">I. </w:t>
      </w:r>
      <w:proofErr w:type="spellStart"/>
      <w:r w:rsidRPr="003E2F23">
        <w:rPr>
          <w:rFonts w:eastAsiaTheme="minorHAnsi"/>
          <w:kern w:val="2"/>
          <w:lang w:eastAsia="en-US"/>
          <w14:ligatures w14:val="standardContextual"/>
        </w:rPr>
        <w:t>Gorskis</w:t>
      </w:r>
      <w:proofErr w:type="spellEnd"/>
    </w:p>
    <w:p w14:paraId="1C319D81" w14:textId="235C4F22" w:rsidR="0017234E" w:rsidRDefault="0017234E" w:rsidP="003E2F23">
      <w:pPr>
        <w:widowControl w:val="0"/>
        <w:suppressAutoHyphens/>
        <w:jc w:val="both"/>
        <w:rPr>
          <w:rFonts w:eastAsia="Lucida Sans Unicode"/>
          <w:kern w:val="2"/>
          <w:lang w:eastAsia="en-US"/>
          <w14:ligatures w14:val="standardContextual"/>
        </w:rPr>
      </w:pPr>
      <w:r>
        <w:rPr>
          <w:rFonts w:eastAsia="Lucida Sans Unicode"/>
          <w:kern w:val="2"/>
          <w:lang w:eastAsia="en-US"/>
          <w14:ligatures w14:val="standardContextual"/>
        </w:rPr>
        <w:br w:type="page"/>
      </w:r>
    </w:p>
    <w:p w14:paraId="4EFBC37E" w14:textId="77777777" w:rsidR="0017234E" w:rsidRPr="0017234E" w:rsidRDefault="0017234E" w:rsidP="0017234E">
      <w:pPr>
        <w:tabs>
          <w:tab w:val="left" w:pos="-24212"/>
        </w:tabs>
        <w:jc w:val="center"/>
        <w:rPr>
          <w:sz w:val="20"/>
          <w:szCs w:val="20"/>
        </w:rPr>
      </w:pPr>
      <w:r w:rsidRPr="0017234E">
        <w:rPr>
          <w:noProof/>
          <w:sz w:val="20"/>
          <w:szCs w:val="20"/>
        </w:rPr>
        <w:lastRenderedPageBreak/>
        <w:drawing>
          <wp:inline distT="0" distB="0" distL="0" distR="0" wp14:anchorId="7E1AAC19" wp14:editId="6049330A">
            <wp:extent cx="676275" cy="752475"/>
            <wp:effectExtent l="0" t="0" r="9525" b="9525"/>
            <wp:docPr id="2052656048"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B87892C" w14:textId="77777777" w:rsidR="0017234E" w:rsidRPr="0017234E" w:rsidRDefault="0017234E" w:rsidP="0017234E">
      <w:pPr>
        <w:tabs>
          <w:tab w:val="center" w:pos="4153"/>
          <w:tab w:val="right" w:pos="8306"/>
        </w:tabs>
        <w:jc w:val="center"/>
        <w:rPr>
          <w:sz w:val="20"/>
        </w:rPr>
      </w:pPr>
      <w:r w:rsidRPr="0017234E">
        <w:rPr>
          <w:sz w:val="20"/>
        </w:rPr>
        <w:t>LATVIJAS REPUBLIKA</w:t>
      </w:r>
    </w:p>
    <w:p w14:paraId="09A63301" w14:textId="77777777" w:rsidR="0017234E" w:rsidRPr="0017234E" w:rsidRDefault="0017234E" w:rsidP="0017234E">
      <w:pPr>
        <w:tabs>
          <w:tab w:val="center" w:pos="4153"/>
          <w:tab w:val="right" w:pos="8306"/>
        </w:tabs>
        <w:jc w:val="center"/>
        <w:rPr>
          <w:b/>
          <w:sz w:val="32"/>
          <w:szCs w:val="32"/>
        </w:rPr>
      </w:pPr>
      <w:r w:rsidRPr="0017234E">
        <w:rPr>
          <w:b/>
          <w:sz w:val="32"/>
          <w:szCs w:val="32"/>
        </w:rPr>
        <w:t>DOBELES NOVADA DOME</w:t>
      </w:r>
    </w:p>
    <w:p w14:paraId="47FF74EB" w14:textId="77777777" w:rsidR="0017234E" w:rsidRPr="0017234E" w:rsidRDefault="0017234E" w:rsidP="0017234E">
      <w:pPr>
        <w:tabs>
          <w:tab w:val="center" w:pos="4153"/>
          <w:tab w:val="right" w:pos="8306"/>
        </w:tabs>
        <w:jc w:val="center"/>
        <w:rPr>
          <w:sz w:val="16"/>
          <w:szCs w:val="16"/>
        </w:rPr>
      </w:pPr>
      <w:r w:rsidRPr="0017234E">
        <w:rPr>
          <w:sz w:val="16"/>
          <w:szCs w:val="16"/>
        </w:rPr>
        <w:t>Brīvības iela 17, Dobele, Dobeles novads, LV-3701</w:t>
      </w:r>
    </w:p>
    <w:p w14:paraId="2E35471F" w14:textId="77777777" w:rsidR="0017234E" w:rsidRPr="0017234E" w:rsidRDefault="0017234E" w:rsidP="0017234E">
      <w:pPr>
        <w:pBdr>
          <w:bottom w:val="double" w:sz="6" w:space="1" w:color="auto"/>
        </w:pBdr>
        <w:tabs>
          <w:tab w:val="center" w:pos="4153"/>
          <w:tab w:val="right" w:pos="8306"/>
        </w:tabs>
        <w:jc w:val="center"/>
        <w:rPr>
          <w:color w:val="000000"/>
          <w:sz w:val="16"/>
          <w:szCs w:val="16"/>
        </w:rPr>
      </w:pPr>
      <w:r w:rsidRPr="0017234E">
        <w:rPr>
          <w:sz w:val="16"/>
          <w:szCs w:val="16"/>
        </w:rPr>
        <w:t xml:space="preserve">Tālr. 63707269, 63700137, 63720940, e-pasts </w:t>
      </w:r>
      <w:hyperlink r:id="rId17" w:history="1">
        <w:r w:rsidRPr="0017234E">
          <w:rPr>
            <w:rFonts w:eastAsia="Calibri"/>
            <w:color w:val="000000"/>
            <w:sz w:val="16"/>
            <w:szCs w:val="16"/>
            <w:u w:val="single"/>
          </w:rPr>
          <w:t>dome@dobele.lv</w:t>
        </w:r>
      </w:hyperlink>
    </w:p>
    <w:p w14:paraId="4CF62B61" w14:textId="77777777" w:rsidR="0017234E" w:rsidRPr="0017234E" w:rsidRDefault="0017234E" w:rsidP="0017234E">
      <w:pPr>
        <w:autoSpaceDE w:val="0"/>
        <w:autoSpaceDN w:val="0"/>
        <w:adjustRightInd w:val="0"/>
        <w:jc w:val="center"/>
        <w:rPr>
          <w:rFonts w:eastAsia="Calibri"/>
          <w:b/>
          <w:bCs/>
          <w:color w:val="000000"/>
          <w:lang w:val="et-EE" w:eastAsia="en-US"/>
        </w:rPr>
      </w:pPr>
    </w:p>
    <w:p w14:paraId="1AEB0E25" w14:textId="77777777" w:rsidR="0017234E" w:rsidRPr="0017234E" w:rsidRDefault="0017234E" w:rsidP="0017234E">
      <w:pPr>
        <w:jc w:val="center"/>
        <w:rPr>
          <w:rFonts w:eastAsia="Calibri"/>
          <w:b/>
          <w:lang w:eastAsia="en-US"/>
        </w:rPr>
      </w:pPr>
      <w:r w:rsidRPr="0017234E">
        <w:rPr>
          <w:rFonts w:eastAsia="Calibri"/>
          <w:b/>
          <w:lang w:eastAsia="en-US"/>
        </w:rPr>
        <w:t>LĒMUMS</w:t>
      </w:r>
    </w:p>
    <w:p w14:paraId="468A561E" w14:textId="77777777" w:rsidR="0017234E" w:rsidRPr="0017234E" w:rsidRDefault="0017234E" w:rsidP="0017234E">
      <w:pPr>
        <w:jc w:val="center"/>
        <w:rPr>
          <w:rFonts w:eastAsia="Calibri"/>
          <w:b/>
          <w:lang w:eastAsia="en-US"/>
        </w:rPr>
      </w:pPr>
      <w:r w:rsidRPr="0017234E">
        <w:rPr>
          <w:rFonts w:eastAsia="Calibri"/>
          <w:b/>
          <w:lang w:eastAsia="en-US"/>
        </w:rPr>
        <w:t>Dobelē</w:t>
      </w:r>
    </w:p>
    <w:p w14:paraId="44168AF9" w14:textId="77777777" w:rsidR="0017234E" w:rsidRPr="0017234E" w:rsidRDefault="0017234E" w:rsidP="0017234E">
      <w:pPr>
        <w:jc w:val="both"/>
        <w:rPr>
          <w:rFonts w:eastAsia="Calibri"/>
          <w:b/>
          <w:lang w:eastAsia="en-US"/>
        </w:rPr>
      </w:pPr>
    </w:p>
    <w:p w14:paraId="2FDE56A3" w14:textId="6C97DDB1" w:rsidR="0017234E" w:rsidRPr="0017234E" w:rsidRDefault="0017234E" w:rsidP="0017234E">
      <w:pPr>
        <w:tabs>
          <w:tab w:val="center" w:pos="4153"/>
          <w:tab w:val="right" w:pos="8306"/>
          <w:tab w:val="right" w:pos="9498"/>
        </w:tabs>
        <w:rPr>
          <w:color w:val="000000"/>
        </w:rPr>
      </w:pPr>
      <w:r w:rsidRPr="0017234E">
        <w:rPr>
          <w:b/>
        </w:rPr>
        <w:t>2024. gada 19. jūnijā</w:t>
      </w:r>
      <w:r w:rsidRPr="0017234E">
        <w:rPr>
          <w:b/>
        </w:rPr>
        <w:tab/>
      </w:r>
      <w:r w:rsidRPr="0017234E">
        <w:rPr>
          <w:b/>
        </w:rPr>
        <w:tab/>
      </w:r>
      <w:r w:rsidRPr="0017234E">
        <w:rPr>
          <w:b/>
          <w:color w:val="000000"/>
        </w:rPr>
        <w:t>Nr.</w:t>
      </w:r>
      <w:r>
        <w:rPr>
          <w:b/>
          <w:color w:val="000000"/>
        </w:rPr>
        <w:t>215</w:t>
      </w:r>
      <w:r w:rsidRPr="0017234E">
        <w:rPr>
          <w:b/>
          <w:color w:val="000000"/>
        </w:rPr>
        <w:t>/7</w:t>
      </w:r>
    </w:p>
    <w:p w14:paraId="7FAE7F6E" w14:textId="77777777" w:rsidR="0017234E" w:rsidRPr="0017234E" w:rsidRDefault="0017234E" w:rsidP="0017234E">
      <w:pPr>
        <w:tabs>
          <w:tab w:val="center" w:pos="4153"/>
          <w:tab w:val="right" w:pos="8306"/>
        </w:tabs>
        <w:jc w:val="right"/>
        <w:rPr>
          <w:color w:val="000000"/>
        </w:rPr>
      </w:pPr>
    </w:p>
    <w:p w14:paraId="645BA575" w14:textId="77777777" w:rsidR="0017234E" w:rsidRPr="0017234E" w:rsidRDefault="0017234E" w:rsidP="0017234E">
      <w:pPr>
        <w:tabs>
          <w:tab w:val="center" w:pos="4153"/>
          <w:tab w:val="right" w:pos="8306"/>
        </w:tabs>
        <w:jc w:val="right"/>
        <w:rPr>
          <w:color w:val="000000"/>
        </w:rPr>
      </w:pPr>
    </w:p>
    <w:p w14:paraId="2AE75525" w14:textId="77777777" w:rsidR="0017234E" w:rsidRPr="0017234E" w:rsidRDefault="0017234E" w:rsidP="0017234E">
      <w:pPr>
        <w:tabs>
          <w:tab w:val="center" w:pos="4153"/>
          <w:tab w:val="right" w:pos="8306"/>
        </w:tabs>
        <w:jc w:val="center"/>
        <w:rPr>
          <w:b/>
          <w:u w:val="single"/>
        </w:rPr>
      </w:pPr>
      <w:r w:rsidRPr="0017234E">
        <w:rPr>
          <w:b/>
          <w:u w:val="single"/>
        </w:rPr>
        <w:t xml:space="preserve">Par līdzfinansējuma nodrošināšanu Eiropas Savienības </w:t>
      </w:r>
      <w:proofErr w:type="spellStart"/>
      <w:r w:rsidRPr="0017234E">
        <w:rPr>
          <w:b/>
          <w:u w:val="single"/>
        </w:rPr>
        <w:t>Interreg</w:t>
      </w:r>
      <w:proofErr w:type="spellEnd"/>
      <w:r w:rsidRPr="0017234E">
        <w:rPr>
          <w:b/>
          <w:u w:val="single"/>
        </w:rPr>
        <w:t xml:space="preserve"> BSR projektā  </w:t>
      </w:r>
    </w:p>
    <w:p w14:paraId="07BA258A" w14:textId="77777777" w:rsidR="0017234E" w:rsidRPr="0017234E" w:rsidRDefault="0017234E" w:rsidP="0017234E">
      <w:pPr>
        <w:tabs>
          <w:tab w:val="center" w:pos="4153"/>
          <w:tab w:val="right" w:pos="8306"/>
        </w:tabs>
        <w:jc w:val="center"/>
        <w:rPr>
          <w:b/>
          <w:u w:val="single"/>
        </w:rPr>
      </w:pPr>
      <w:r w:rsidRPr="0017234E">
        <w:rPr>
          <w:b/>
          <w:u w:val="single"/>
        </w:rPr>
        <w:t xml:space="preserve">“Enerģētikas plāni un kopienas ceļā uz enerģētikas demokrātiju zaļai pārejai” </w:t>
      </w:r>
    </w:p>
    <w:p w14:paraId="0B3EE259" w14:textId="77777777" w:rsidR="0017234E" w:rsidRPr="0017234E" w:rsidRDefault="0017234E" w:rsidP="0017234E">
      <w:pPr>
        <w:tabs>
          <w:tab w:val="center" w:pos="4153"/>
          <w:tab w:val="right" w:pos="8306"/>
        </w:tabs>
        <w:jc w:val="center"/>
        <w:rPr>
          <w:b/>
          <w:u w:val="single"/>
        </w:rPr>
      </w:pPr>
      <w:r w:rsidRPr="0017234E">
        <w:rPr>
          <w:b/>
          <w:u w:val="single"/>
        </w:rPr>
        <w:t>(</w:t>
      </w:r>
      <w:proofErr w:type="spellStart"/>
      <w:r w:rsidRPr="0017234E">
        <w:rPr>
          <w:b/>
          <w:bCs/>
          <w:u w:val="single"/>
        </w:rPr>
        <w:t>Energy</w:t>
      </w:r>
      <w:proofErr w:type="spellEnd"/>
      <w:r w:rsidRPr="0017234E">
        <w:rPr>
          <w:b/>
          <w:bCs/>
          <w:u w:val="single"/>
        </w:rPr>
        <w:t xml:space="preserve"> </w:t>
      </w:r>
      <w:proofErr w:type="spellStart"/>
      <w:r w:rsidRPr="0017234E">
        <w:rPr>
          <w:b/>
          <w:bCs/>
          <w:u w:val="single"/>
        </w:rPr>
        <w:t>plans</w:t>
      </w:r>
      <w:proofErr w:type="spellEnd"/>
      <w:r w:rsidRPr="0017234E">
        <w:rPr>
          <w:b/>
          <w:bCs/>
          <w:u w:val="single"/>
        </w:rPr>
        <w:t xml:space="preserve"> </w:t>
      </w:r>
      <w:proofErr w:type="spellStart"/>
      <w:r w:rsidRPr="0017234E">
        <w:rPr>
          <w:b/>
          <w:bCs/>
          <w:u w:val="single"/>
        </w:rPr>
        <w:t>and</w:t>
      </w:r>
      <w:proofErr w:type="spellEnd"/>
      <w:r w:rsidRPr="0017234E">
        <w:rPr>
          <w:b/>
          <w:bCs/>
          <w:u w:val="single"/>
        </w:rPr>
        <w:t xml:space="preserve"> </w:t>
      </w:r>
      <w:proofErr w:type="spellStart"/>
      <w:r w:rsidRPr="0017234E">
        <w:rPr>
          <w:b/>
          <w:bCs/>
          <w:u w:val="single"/>
        </w:rPr>
        <w:t>communities</w:t>
      </w:r>
      <w:proofErr w:type="spellEnd"/>
      <w:r w:rsidRPr="0017234E">
        <w:rPr>
          <w:b/>
          <w:bCs/>
          <w:u w:val="single"/>
        </w:rPr>
        <w:t xml:space="preserve"> </w:t>
      </w:r>
      <w:proofErr w:type="spellStart"/>
      <w:r w:rsidRPr="0017234E">
        <w:rPr>
          <w:b/>
          <w:bCs/>
          <w:u w:val="single"/>
        </w:rPr>
        <w:t>towards</w:t>
      </w:r>
      <w:proofErr w:type="spellEnd"/>
      <w:r w:rsidRPr="0017234E">
        <w:rPr>
          <w:b/>
          <w:bCs/>
          <w:u w:val="single"/>
        </w:rPr>
        <w:t xml:space="preserve"> </w:t>
      </w:r>
      <w:proofErr w:type="spellStart"/>
      <w:r w:rsidRPr="0017234E">
        <w:rPr>
          <w:b/>
          <w:bCs/>
          <w:u w:val="single"/>
        </w:rPr>
        <w:t>energy</w:t>
      </w:r>
      <w:proofErr w:type="spellEnd"/>
      <w:r w:rsidRPr="0017234E">
        <w:rPr>
          <w:b/>
          <w:bCs/>
          <w:u w:val="single"/>
        </w:rPr>
        <w:t xml:space="preserve"> </w:t>
      </w:r>
      <w:proofErr w:type="spellStart"/>
      <w:r w:rsidRPr="0017234E">
        <w:rPr>
          <w:b/>
          <w:bCs/>
          <w:u w:val="single"/>
        </w:rPr>
        <w:t>democracy</w:t>
      </w:r>
      <w:proofErr w:type="spellEnd"/>
      <w:r w:rsidRPr="0017234E">
        <w:rPr>
          <w:b/>
          <w:bCs/>
          <w:u w:val="single"/>
        </w:rPr>
        <w:t xml:space="preserve"> </w:t>
      </w:r>
      <w:proofErr w:type="spellStart"/>
      <w:r w:rsidRPr="0017234E">
        <w:rPr>
          <w:b/>
          <w:bCs/>
          <w:u w:val="single"/>
        </w:rPr>
        <w:t>for</w:t>
      </w:r>
      <w:proofErr w:type="spellEnd"/>
      <w:r w:rsidRPr="0017234E">
        <w:rPr>
          <w:b/>
          <w:bCs/>
          <w:u w:val="single"/>
        </w:rPr>
        <w:t xml:space="preserve"> </w:t>
      </w:r>
      <w:proofErr w:type="spellStart"/>
      <w:r w:rsidRPr="0017234E">
        <w:rPr>
          <w:b/>
          <w:bCs/>
          <w:u w:val="single"/>
        </w:rPr>
        <w:t>green</w:t>
      </w:r>
      <w:proofErr w:type="spellEnd"/>
      <w:r w:rsidRPr="0017234E">
        <w:rPr>
          <w:b/>
          <w:bCs/>
          <w:u w:val="single"/>
        </w:rPr>
        <w:t xml:space="preserve"> </w:t>
      </w:r>
      <w:proofErr w:type="spellStart"/>
      <w:r w:rsidRPr="0017234E">
        <w:rPr>
          <w:b/>
          <w:bCs/>
          <w:u w:val="single"/>
        </w:rPr>
        <w:t>transition</w:t>
      </w:r>
      <w:proofErr w:type="spellEnd"/>
      <w:r w:rsidRPr="0017234E">
        <w:rPr>
          <w:b/>
          <w:bCs/>
          <w:u w:val="single"/>
        </w:rPr>
        <w:t>)/”</w:t>
      </w:r>
      <w:proofErr w:type="spellStart"/>
      <w:r w:rsidRPr="0017234E">
        <w:rPr>
          <w:b/>
          <w:bCs/>
          <w:u w:val="single"/>
        </w:rPr>
        <w:t>Enercracy</w:t>
      </w:r>
      <w:proofErr w:type="spellEnd"/>
      <w:r w:rsidRPr="0017234E">
        <w:rPr>
          <w:b/>
          <w:u w:val="single"/>
        </w:rPr>
        <w:t>“</w:t>
      </w:r>
    </w:p>
    <w:p w14:paraId="067E2130" w14:textId="77777777" w:rsidR="0017234E" w:rsidRPr="0017234E" w:rsidRDefault="0017234E" w:rsidP="0017234E">
      <w:pPr>
        <w:jc w:val="both"/>
        <w:rPr>
          <w:i/>
        </w:rPr>
      </w:pPr>
      <w:r w:rsidRPr="0017234E">
        <w:rPr>
          <w:i/>
        </w:rPr>
        <w:t xml:space="preserve"> </w:t>
      </w:r>
    </w:p>
    <w:p w14:paraId="2FCBF266" w14:textId="77777777" w:rsidR="0017234E" w:rsidRPr="0017234E" w:rsidRDefault="0017234E" w:rsidP="0017234E">
      <w:pPr>
        <w:ind w:firstLine="360"/>
        <w:jc w:val="both"/>
      </w:pPr>
      <w:r w:rsidRPr="0017234E">
        <w:t>Dobeles novada pašvaldība (turpmāk – pašvaldība) kopā ar sadarbības partneri Latvijā- Zemgales reģionālo enerģētikas aģentūru (turpmāk - ZREA) un partneriem no Igaunijas, Polijas, Somijas un Zviedrijas ir sagatavojuši  iesniegšanai Eiropas Savienības INTERREG Baltijas jūras reģiona (BSR) programmā projekta pieteikumu “</w:t>
      </w:r>
      <w:proofErr w:type="spellStart"/>
      <w:r w:rsidRPr="0017234E">
        <w:t>Energy</w:t>
      </w:r>
      <w:proofErr w:type="spellEnd"/>
      <w:r w:rsidRPr="0017234E">
        <w:t xml:space="preserve"> </w:t>
      </w:r>
      <w:proofErr w:type="spellStart"/>
      <w:r w:rsidRPr="0017234E">
        <w:t>plans</w:t>
      </w:r>
      <w:proofErr w:type="spellEnd"/>
      <w:r w:rsidRPr="0017234E">
        <w:t xml:space="preserve"> </w:t>
      </w:r>
      <w:proofErr w:type="spellStart"/>
      <w:r w:rsidRPr="0017234E">
        <w:t>and</w:t>
      </w:r>
      <w:proofErr w:type="spellEnd"/>
      <w:r w:rsidRPr="0017234E">
        <w:t xml:space="preserve"> </w:t>
      </w:r>
      <w:proofErr w:type="spellStart"/>
      <w:r w:rsidRPr="0017234E">
        <w:t>communities</w:t>
      </w:r>
      <w:proofErr w:type="spellEnd"/>
      <w:r w:rsidRPr="0017234E">
        <w:t xml:space="preserve"> </w:t>
      </w:r>
      <w:proofErr w:type="spellStart"/>
      <w:r w:rsidRPr="0017234E">
        <w:t>towards</w:t>
      </w:r>
      <w:proofErr w:type="spellEnd"/>
      <w:r w:rsidRPr="0017234E">
        <w:t xml:space="preserve"> </w:t>
      </w:r>
      <w:proofErr w:type="spellStart"/>
      <w:r w:rsidRPr="0017234E">
        <w:t>energy</w:t>
      </w:r>
      <w:proofErr w:type="spellEnd"/>
      <w:r w:rsidRPr="0017234E">
        <w:t xml:space="preserve"> </w:t>
      </w:r>
      <w:proofErr w:type="spellStart"/>
      <w:r w:rsidRPr="0017234E">
        <w:t>democracy</w:t>
      </w:r>
      <w:proofErr w:type="spellEnd"/>
      <w:r w:rsidRPr="0017234E">
        <w:t xml:space="preserve"> </w:t>
      </w:r>
      <w:proofErr w:type="spellStart"/>
      <w:r w:rsidRPr="0017234E">
        <w:t>for</w:t>
      </w:r>
      <w:proofErr w:type="spellEnd"/>
      <w:r w:rsidRPr="0017234E">
        <w:t xml:space="preserve"> </w:t>
      </w:r>
      <w:proofErr w:type="spellStart"/>
      <w:r w:rsidRPr="0017234E">
        <w:t>green</w:t>
      </w:r>
      <w:proofErr w:type="spellEnd"/>
      <w:r w:rsidRPr="0017234E">
        <w:t xml:space="preserve"> </w:t>
      </w:r>
      <w:proofErr w:type="spellStart"/>
      <w:r w:rsidRPr="0017234E">
        <w:t>transition</w:t>
      </w:r>
      <w:proofErr w:type="spellEnd"/>
      <w:r w:rsidRPr="0017234E">
        <w:t xml:space="preserve">    (Enerģētikas plāni un kopienas ceļā uz enerģētikas demokrātiju zaļai pārejai), īsais nosaukums “</w:t>
      </w:r>
      <w:proofErr w:type="spellStart"/>
      <w:r w:rsidRPr="0017234E">
        <w:t>Enercracy</w:t>
      </w:r>
      <w:proofErr w:type="spellEnd"/>
      <w:r w:rsidRPr="0017234E">
        <w:t>” (turpmāk – Projekts). Projekta vadošais partneris Tartu reģionālā enerģētikas aģentūra, Igaunija. Projekta plānotais īstenošanas laiks- 36 mēneši ( 2025. gada marts- 2028. gada februāris).</w:t>
      </w:r>
    </w:p>
    <w:p w14:paraId="3E1F033A" w14:textId="77777777" w:rsidR="0017234E" w:rsidRPr="0017234E" w:rsidRDefault="0017234E" w:rsidP="0017234E">
      <w:pPr>
        <w:ind w:firstLine="360"/>
        <w:jc w:val="both"/>
      </w:pPr>
      <w:r w:rsidRPr="0017234E">
        <w:t>Projekta aktivitātes:</w:t>
      </w:r>
    </w:p>
    <w:p w14:paraId="46CBAF8C" w14:textId="77777777" w:rsidR="0017234E" w:rsidRPr="0017234E" w:rsidRDefault="0017234E" w:rsidP="0017234E">
      <w:pPr>
        <w:jc w:val="both"/>
      </w:pPr>
      <w:r w:rsidRPr="0017234E">
        <w:t xml:space="preserve">1. Risinājumu sagatavošana </w:t>
      </w:r>
    </w:p>
    <w:p w14:paraId="0F1A61C8" w14:textId="77777777" w:rsidR="0017234E" w:rsidRPr="0017234E" w:rsidRDefault="0017234E" w:rsidP="00970B5F">
      <w:pPr>
        <w:ind w:left="709" w:firstLine="11"/>
        <w:jc w:val="both"/>
      </w:pPr>
      <w:r w:rsidRPr="0017234E">
        <w:t>1.1. Starptautisku spēju veidošana pasākumu modeļu kataloga un enerģētikas plānu izstrādei.</w:t>
      </w:r>
    </w:p>
    <w:p w14:paraId="0225F9EC" w14:textId="77777777" w:rsidR="0017234E" w:rsidRPr="0017234E" w:rsidRDefault="0017234E" w:rsidP="0017234E">
      <w:pPr>
        <w:ind w:left="720"/>
        <w:jc w:val="both"/>
      </w:pPr>
      <w:r w:rsidRPr="0017234E">
        <w:t>1.2. Ekspertu komandas izveide Pasākumu modeļu kataloga izstrādes (WP1) un enerģētikas plāna izstrādes (WP2) darba grupai - saules eksperts, vēja eksperts, enerģētikas kopienas eksperts.</w:t>
      </w:r>
    </w:p>
    <w:p w14:paraId="05F1720F" w14:textId="77777777" w:rsidR="0017234E" w:rsidRPr="0017234E" w:rsidRDefault="0017234E" w:rsidP="0017234E">
      <w:pPr>
        <w:ind w:firstLine="720"/>
        <w:jc w:val="both"/>
      </w:pPr>
      <w:r w:rsidRPr="0017234E">
        <w:t>1.3. Pasākumu modeļu kataloga izstrāde enerģētikas plāniem.</w:t>
      </w:r>
    </w:p>
    <w:p w14:paraId="1AB15A15" w14:textId="77777777" w:rsidR="0017234E" w:rsidRPr="0017234E" w:rsidRDefault="0017234E" w:rsidP="0017234E">
      <w:pPr>
        <w:ind w:left="720"/>
        <w:jc w:val="both"/>
      </w:pPr>
      <w:r w:rsidRPr="0017234E">
        <w:t xml:space="preserve">1.4. Pasākumu </w:t>
      </w:r>
      <w:proofErr w:type="spellStart"/>
      <w:r w:rsidRPr="0017234E">
        <w:t>paraugkatalogs</w:t>
      </w:r>
      <w:proofErr w:type="spellEnd"/>
      <w:r w:rsidRPr="0017234E">
        <w:t xml:space="preserve"> enerģētikas plāniem, koncentrējoties uz patērētājiem un enerģijas kopienām. </w:t>
      </w:r>
    </w:p>
    <w:p w14:paraId="20D99DAE" w14:textId="77777777" w:rsidR="0017234E" w:rsidRPr="0017234E" w:rsidRDefault="0017234E" w:rsidP="0017234E">
      <w:pPr>
        <w:jc w:val="both"/>
      </w:pPr>
      <w:r w:rsidRPr="0017234E">
        <w:t>2. Risinājumu pilotēšana un novērtēšana.</w:t>
      </w:r>
    </w:p>
    <w:p w14:paraId="5782E06F" w14:textId="7F3B9F60" w:rsidR="0017234E" w:rsidRPr="0017234E" w:rsidRDefault="0017234E" w:rsidP="0017234E">
      <w:pPr>
        <w:ind w:left="720"/>
        <w:jc w:val="both"/>
      </w:pPr>
      <w:r w:rsidRPr="0017234E">
        <w:t>2.1. reģionālo vai vietējo enerģētikas un klimata plānu izstrāde un/un papildināšana.</w:t>
      </w:r>
    </w:p>
    <w:p w14:paraId="52E8D7B4" w14:textId="77777777" w:rsidR="0017234E" w:rsidRPr="0017234E" w:rsidRDefault="0017234E" w:rsidP="0017234E">
      <w:pPr>
        <w:ind w:left="720"/>
        <w:jc w:val="both"/>
      </w:pPr>
      <w:r w:rsidRPr="0017234E">
        <w:t>2.2. jaunu enerģētikas un klimata plānu projekti/pielikumi (5 vienības).</w:t>
      </w:r>
    </w:p>
    <w:p w14:paraId="49A80096" w14:textId="77777777" w:rsidR="0017234E" w:rsidRPr="0017234E" w:rsidRDefault="0017234E" w:rsidP="0017234E">
      <w:pPr>
        <w:ind w:left="720"/>
        <w:jc w:val="both"/>
      </w:pPr>
      <w:r w:rsidRPr="0017234E">
        <w:t>2.3. Salīdzinošā pārskatīšana un novērtējums par enerģētikas un klimata plāniem.</w:t>
      </w:r>
    </w:p>
    <w:p w14:paraId="4D2B5F6C" w14:textId="77777777" w:rsidR="0017234E" w:rsidRPr="0017234E" w:rsidRDefault="0017234E" w:rsidP="0017234E">
      <w:pPr>
        <w:ind w:left="720"/>
        <w:jc w:val="both"/>
      </w:pPr>
      <w:r w:rsidRPr="0017234E">
        <w:t>2.4. Salīdzinošās pārskatīšanas un novērtēšanas darbību analīze un rezultāti.</w:t>
      </w:r>
    </w:p>
    <w:p w14:paraId="13F87F6A" w14:textId="77777777" w:rsidR="0017234E" w:rsidRPr="0017234E" w:rsidRDefault="0017234E" w:rsidP="0017234E">
      <w:pPr>
        <w:jc w:val="both"/>
      </w:pPr>
      <w:r w:rsidRPr="0017234E">
        <w:t xml:space="preserve">3. Risinājumu pārsūtīšana. </w:t>
      </w:r>
    </w:p>
    <w:p w14:paraId="3F3CBC6E" w14:textId="77777777" w:rsidR="0017234E" w:rsidRPr="0017234E" w:rsidRDefault="0017234E" w:rsidP="00650873">
      <w:pPr>
        <w:ind w:firstLine="709"/>
        <w:jc w:val="both"/>
      </w:pPr>
      <w:r w:rsidRPr="0017234E">
        <w:t>3.1. Nodošanas uzdevumi: prezentāciju kopums kaimiņu reģioniem un pašvaldībām.</w:t>
      </w:r>
    </w:p>
    <w:p w14:paraId="1815A746" w14:textId="77777777" w:rsidR="0017234E" w:rsidRPr="0017234E" w:rsidRDefault="0017234E" w:rsidP="00650873">
      <w:pPr>
        <w:ind w:firstLine="709"/>
        <w:jc w:val="both"/>
      </w:pPr>
      <w:r w:rsidRPr="0017234E">
        <w:t>3.2. No plāniem līdz rīcības semināriem.</w:t>
      </w:r>
    </w:p>
    <w:p w14:paraId="11BEDDB5" w14:textId="77777777" w:rsidR="0017234E" w:rsidRPr="0017234E" w:rsidRDefault="0017234E" w:rsidP="00650873">
      <w:pPr>
        <w:ind w:firstLine="709"/>
        <w:jc w:val="both"/>
      </w:pPr>
      <w:r w:rsidRPr="0017234E">
        <w:t>3.3. Noslēguma pasākums.</w:t>
      </w:r>
    </w:p>
    <w:p w14:paraId="624C21D9" w14:textId="37769342" w:rsidR="0017234E" w:rsidRPr="0017234E" w:rsidRDefault="0017234E" w:rsidP="00650873">
      <w:pPr>
        <w:ind w:firstLine="709"/>
        <w:jc w:val="both"/>
      </w:pPr>
      <w:r w:rsidRPr="0017234E">
        <w:t>3.4</w:t>
      </w:r>
      <w:r w:rsidR="00A8014F">
        <w:t>.</w:t>
      </w:r>
      <w:r w:rsidRPr="0017234E">
        <w:t xml:space="preserve"> Izplatīšanas plāna izstrāde.</w:t>
      </w:r>
    </w:p>
    <w:p w14:paraId="1DBB6B69" w14:textId="77777777" w:rsidR="0017234E" w:rsidRPr="0017234E" w:rsidRDefault="0017234E" w:rsidP="0017234E">
      <w:pPr>
        <w:jc w:val="both"/>
      </w:pPr>
    </w:p>
    <w:p w14:paraId="3A144C00" w14:textId="77777777" w:rsidR="0017234E" w:rsidRPr="0017234E" w:rsidRDefault="0017234E" w:rsidP="0017234E">
      <w:pPr>
        <w:jc w:val="both"/>
      </w:pPr>
      <w:r w:rsidRPr="0017234E">
        <w:tab/>
        <w:t>Pašvaldības Projekta budžets 116 001,60 EUR, no tā 80% ERAF finansējums 92 801,28  EUR un 20% līdzfinansējums 23 200,32  EUR, papildus 10% nodrošināmais līdzfinansējums ZREA no pašvaldības, kas sastāda 21 665,76 EUR.</w:t>
      </w:r>
    </w:p>
    <w:p w14:paraId="1DD2308B" w14:textId="253CD4C7" w:rsidR="0017234E" w:rsidRPr="0017234E" w:rsidRDefault="0017234E" w:rsidP="0017234E">
      <w:pPr>
        <w:jc w:val="both"/>
      </w:pPr>
      <w:r w:rsidRPr="0017234E">
        <w:lastRenderedPageBreak/>
        <w:tab/>
        <w:t>Saskaņā ar ZREA valdes 01.02.2018. lēmumu (protokols Nr.36/2018) - projektos, kur nepieciešams līdzfinansējums, projekta līdzfinansējumu nodrošina ZREA biedrs, kura interese ir šis projekts (ja tas ir nepieciešams pēc ZREA finansiālā stāvokļa izvērtēšanas, attiecīgi noslēdzot abpusēju vienošanos).</w:t>
      </w:r>
    </w:p>
    <w:p w14:paraId="239D059C" w14:textId="00E2A65F" w:rsidR="0017234E" w:rsidRPr="0017234E" w:rsidRDefault="0017234E" w:rsidP="0017234E">
      <w:pPr>
        <w:jc w:val="both"/>
        <w:rPr>
          <w:b/>
        </w:rPr>
      </w:pPr>
      <w:r w:rsidRPr="0017234E">
        <w:tab/>
        <w:t>Saskaņā ar</w:t>
      </w:r>
      <w:r w:rsidRPr="0017234E">
        <w:rPr>
          <w:color w:val="FF0000"/>
        </w:rPr>
        <w:t xml:space="preserve"> </w:t>
      </w:r>
      <w:r w:rsidRPr="0017234E">
        <w:t xml:space="preserve">Pašvaldību likuma 4. panta pirmās daļas 22. punktu, 10. panta pirmās daļas 21. punktu, </w:t>
      </w:r>
      <w:r w:rsidRPr="00AA085A">
        <w:t xml:space="preserve">atklāti balsojot: </w:t>
      </w:r>
      <w:r w:rsidRPr="00534F33">
        <w:t xml:space="preserve">PAR - </w:t>
      </w:r>
      <w:r>
        <w:t>13</w:t>
      </w:r>
      <w:r w:rsidRPr="00534F33">
        <w:t xml:space="preserve"> (</w:t>
      </w:r>
      <w:r>
        <w:t xml:space="preserve">Kristīne Briede, </w:t>
      </w:r>
      <w:r w:rsidRPr="00534F33">
        <w:rPr>
          <w:bCs/>
          <w:lang w:eastAsia="et-EE"/>
        </w:rPr>
        <w:t xml:space="preserve">Māris Feldmanis, Ivars </w:t>
      </w:r>
      <w:proofErr w:type="spellStart"/>
      <w:r w:rsidRPr="00534F33">
        <w:rPr>
          <w:bCs/>
          <w:lang w:eastAsia="et-EE"/>
        </w:rPr>
        <w:t>Gorskis</w:t>
      </w:r>
      <w:proofErr w:type="spellEnd"/>
      <w:r w:rsidRPr="00534F33">
        <w:rPr>
          <w:bCs/>
          <w:lang w:eastAsia="et-EE"/>
        </w:rPr>
        <w:t xml:space="preserve">, </w:t>
      </w:r>
      <w:r>
        <w:rPr>
          <w:bCs/>
          <w:lang w:eastAsia="et-EE"/>
        </w:rPr>
        <w:t xml:space="preserve">Linda </w:t>
      </w:r>
      <w:proofErr w:type="spellStart"/>
      <w:r>
        <w:rPr>
          <w:bCs/>
          <w:lang w:eastAsia="et-EE"/>
        </w:rPr>
        <w:t>Karloviča</w:t>
      </w:r>
      <w:proofErr w:type="spellEnd"/>
      <w:r>
        <w:rPr>
          <w:bCs/>
          <w:lang w:eastAsia="et-EE"/>
        </w:rPr>
        <w:t xml:space="preserve">, </w:t>
      </w:r>
      <w:r w:rsidRPr="00534F33">
        <w:rPr>
          <w:bCs/>
          <w:lang w:eastAsia="et-EE"/>
        </w:rPr>
        <w:t xml:space="preserve">Edgars Laimiņš, Sanita </w:t>
      </w:r>
      <w:proofErr w:type="spellStart"/>
      <w:r w:rsidRPr="00534F33">
        <w:rPr>
          <w:bCs/>
          <w:lang w:eastAsia="et-EE"/>
        </w:rPr>
        <w:t>Olševska</w:t>
      </w:r>
      <w:proofErr w:type="spellEnd"/>
      <w:r w:rsidRPr="00534F33">
        <w:rPr>
          <w:bCs/>
          <w:lang w:eastAsia="et-EE"/>
        </w:rPr>
        <w:t xml:space="preserve">, </w:t>
      </w:r>
      <w:r>
        <w:rPr>
          <w:bCs/>
          <w:lang w:eastAsia="et-EE"/>
        </w:rPr>
        <w:t xml:space="preserve">Andris </w:t>
      </w:r>
      <w:proofErr w:type="spellStart"/>
      <w:r>
        <w:rPr>
          <w:bCs/>
          <w:lang w:eastAsia="et-EE"/>
        </w:rPr>
        <w:t>Podvinskis</w:t>
      </w:r>
      <w:proofErr w:type="spellEnd"/>
      <w:r>
        <w:rPr>
          <w:bCs/>
          <w:lang w:eastAsia="et-EE"/>
        </w:rPr>
        <w:t xml:space="preserve">, </w:t>
      </w:r>
      <w:r w:rsidRPr="00534F33">
        <w:rPr>
          <w:bCs/>
          <w:lang w:eastAsia="et-EE"/>
        </w:rPr>
        <w:t>Viesturs Reinfelds</w:t>
      </w:r>
      <w:r>
        <w:rPr>
          <w:bCs/>
          <w:lang w:eastAsia="et-EE"/>
        </w:rPr>
        <w:t>,</w:t>
      </w:r>
      <w:r w:rsidRPr="00534F33">
        <w:rPr>
          <w:bCs/>
          <w:lang w:eastAsia="et-EE"/>
        </w:rPr>
        <w:t xml:space="preserve"> Dace Reinika, Guntis </w:t>
      </w:r>
      <w:proofErr w:type="spellStart"/>
      <w:r w:rsidRPr="00534F33">
        <w:rPr>
          <w:bCs/>
          <w:lang w:eastAsia="et-EE"/>
        </w:rPr>
        <w:t>Safranovičs</w:t>
      </w:r>
      <w:proofErr w:type="spellEnd"/>
      <w:r w:rsidRPr="00534F33">
        <w:rPr>
          <w:bCs/>
          <w:lang w:eastAsia="et-EE"/>
        </w:rPr>
        <w:t>,</w:t>
      </w:r>
      <w:r w:rsidRPr="00D71CFB">
        <w:rPr>
          <w:bCs/>
          <w:lang w:eastAsia="et-EE"/>
        </w:rPr>
        <w:t xml:space="preserve"> </w:t>
      </w:r>
      <w:r>
        <w:rPr>
          <w:bCs/>
          <w:lang w:eastAsia="et-EE"/>
        </w:rPr>
        <w:t xml:space="preserve">Andrejs Spridzāns, </w:t>
      </w:r>
      <w:r w:rsidRPr="00534F33">
        <w:rPr>
          <w:bCs/>
          <w:lang w:eastAsia="et-EE"/>
        </w:rPr>
        <w:t xml:space="preserve">Ivars Stanga, Indra </w:t>
      </w:r>
      <w:proofErr w:type="spellStart"/>
      <w:r w:rsidRPr="00534F33">
        <w:rPr>
          <w:bCs/>
          <w:lang w:eastAsia="et-EE"/>
        </w:rPr>
        <w:t>Špela</w:t>
      </w:r>
      <w:proofErr w:type="spellEnd"/>
      <w:r w:rsidRPr="00534F33">
        <w:rPr>
          <w:bCs/>
          <w:lang w:eastAsia="et-EE"/>
        </w:rPr>
        <w:t xml:space="preserve">), </w:t>
      </w:r>
      <w:r w:rsidRPr="00534F33">
        <w:t xml:space="preserve">PRET – nav, ATTURAS – </w:t>
      </w:r>
      <w:r>
        <w:t xml:space="preserve">1 (Edgars </w:t>
      </w:r>
      <w:proofErr w:type="spellStart"/>
      <w:r>
        <w:t>Gaigalis</w:t>
      </w:r>
      <w:proofErr w:type="spellEnd"/>
      <w:r>
        <w:t>)</w:t>
      </w:r>
      <w:r w:rsidRPr="00534F33">
        <w:t>,</w:t>
      </w:r>
      <w:r>
        <w:t xml:space="preserve"> </w:t>
      </w:r>
      <w:r w:rsidRPr="0017234E">
        <w:t>Dobeles novada pašvaldības dome</w:t>
      </w:r>
      <w:r w:rsidRPr="0017234E">
        <w:rPr>
          <w:b/>
        </w:rPr>
        <w:t xml:space="preserve"> </w:t>
      </w:r>
      <w:r w:rsidRPr="0017234E">
        <w:rPr>
          <w:bCs/>
        </w:rPr>
        <w:t>NOLEMJ:</w:t>
      </w:r>
    </w:p>
    <w:p w14:paraId="59ED0597" w14:textId="77777777" w:rsidR="0017234E" w:rsidRPr="0017234E" w:rsidRDefault="0017234E" w:rsidP="0017234E">
      <w:pPr>
        <w:jc w:val="both"/>
      </w:pPr>
    </w:p>
    <w:p w14:paraId="74FC5C7A" w14:textId="77777777" w:rsidR="0017234E" w:rsidRPr="0017234E" w:rsidRDefault="0017234E">
      <w:pPr>
        <w:keepNext/>
        <w:numPr>
          <w:ilvl w:val="0"/>
          <w:numId w:val="14"/>
        </w:numPr>
        <w:spacing w:after="160" w:line="259" w:lineRule="auto"/>
        <w:contextualSpacing/>
        <w:jc w:val="both"/>
        <w:rPr>
          <w:rFonts w:eastAsia="Calibri"/>
          <w:bCs/>
        </w:rPr>
      </w:pPr>
      <w:r w:rsidRPr="0017234E">
        <w:rPr>
          <w:rFonts w:eastAsia="Calibri"/>
          <w:bCs/>
        </w:rPr>
        <w:t xml:space="preserve">Projekta </w:t>
      </w:r>
      <w:r w:rsidRPr="0017234E">
        <w:t>“</w:t>
      </w:r>
      <w:proofErr w:type="spellStart"/>
      <w:r w:rsidRPr="0017234E">
        <w:t>Energy</w:t>
      </w:r>
      <w:proofErr w:type="spellEnd"/>
      <w:r w:rsidRPr="0017234E">
        <w:t xml:space="preserve"> </w:t>
      </w:r>
      <w:proofErr w:type="spellStart"/>
      <w:r w:rsidRPr="0017234E">
        <w:t>plans</w:t>
      </w:r>
      <w:proofErr w:type="spellEnd"/>
      <w:r w:rsidRPr="0017234E">
        <w:t xml:space="preserve"> </w:t>
      </w:r>
      <w:proofErr w:type="spellStart"/>
      <w:r w:rsidRPr="0017234E">
        <w:t>and</w:t>
      </w:r>
      <w:proofErr w:type="spellEnd"/>
      <w:r w:rsidRPr="0017234E">
        <w:t xml:space="preserve"> </w:t>
      </w:r>
      <w:proofErr w:type="spellStart"/>
      <w:r w:rsidRPr="0017234E">
        <w:t>communities</w:t>
      </w:r>
      <w:proofErr w:type="spellEnd"/>
      <w:r w:rsidRPr="0017234E">
        <w:t xml:space="preserve"> </w:t>
      </w:r>
      <w:proofErr w:type="spellStart"/>
      <w:r w:rsidRPr="0017234E">
        <w:t>towards</w:t>
      </w:r>
      <w:proofErr w:type="spellEnd"/>
      <w:r w:rsidRPr="0017234E">
        <w:t xml:space="preserve"> </w:t>
      </w:r>
      <w:proofErr w:type="spellStart"/>
      <w:r w:rsidRPr="0017234E">
        <w:t>energy</w:t>
      </w:r>
      <w:proofErr w:type="spellEnd"/>
      <w:r w:rsidRPr="0017234E">
        <w:t xml:space="preserve"> </w:t>
      </w:r>
      <w:proofErr w:type="spellStart"/>
      <w:r w:rsidRPr="0017234E">
        <w:t>democracy</w:t>
      </w:r>
      <w:proofErr w:type="spellEnd"/>
      <w:r w:rsidRPr="0017234E">
        <w:t xml:space="preserve"> </w:t>
      </w:r>
      <w:proofErr w:type="spellStart"/>
      <w:r w:rsidRPr="0017234E">
        <w:t>for</w:t>
      </w:r>
      <w:proofErr w:type="spellEnd"/>
      <w:r w:rsidRPr="0017234E">
        <w:t xml:space="preserve"> </w:t>
      </w:r>
      <w:proofErr w:type="spellStart"/>
      <w:r w:rsidRPr="0017234E">
        <w:t>green</w:t>
      </w:r>
      <w:proofErr w:type="spellEnd"/>
      <w:r w:rsidRPr="0017234E">
        <w:t xml:space="preserve"> </w:t>
      </w:r>
      <w:proofErr w:type="spellStart"/>
      <w:r w:rsidRPr="0017234E">
        <w:t>transition</w:t>
      </w:r>
      <w:proofErr w:type="spellEnd"/>
      <w:r w:rsidRPr="0017234E">
        <w:t xml:space="preserve">                              (Enerģētikas plāni un kopienas ceļā uz enerģētikas demokrātiju zaļai pārejai) / “</w:t>
      </w:r>
      <w:proofErr w:type="spellStart"/>
      <w:r w:rsidRPr="0017234E">
        <w:t>Enercracy</w:t>
      </w:r>
      <w:proofErr w:type="spellEnd"/>
      <w:r w:rsidRPr="0017234E">
        <w:t xml:space="preserve">” </w:t>
      </w:r>
      <w:r w:rsidRPr="0017234E">
        <w:rPr>
          <w:rFonts w:eastAsia="Calibri"/>
          <w:bCs/>
        </w:rPr>
        <w:t xml:space="preserve">apstiprināšanas gadījumā  nodrošināt 10% nodrošināmo līdzfinansējumu ZREA Dobeles novada pašvaldības 2025. gada budžetā - 21 665,76 EUR (divdesmit viens tūkstotis seši simti sešdesmit pieci </w:t>
      </w:r>
      <w:proofErr w:type="spellStart"/>
      <w:r w:rsidRPr="0017234E">
        <w:rPr>
          <w:rFonts w:eastAsia="Calibri"/>
          <w:bCs/>
          <w:i/>
        </w:rPr>
        <w:t>euro</w:t>
      </w:r>
      <w:proofErr w:type="spellEnd"/>
      <w:r w:rsidRPr="0017234E">
        <w:rPr>
          <w:rFonts w:eastAsia="Calibri"/>
          <w:bCs/>
        </w:rPr>
        <w:t xml:space="preserve"> 76 centi) apmērā;</w:t>
      </w:r>
    </w:p>
    <w:p w14:paraId="1074A05F" w14:textId="77777777" w:rsidR="0017234E" w:rsidRPr="0017234E" w:rsidRDefault="0017234E">
      <w:pPr>
        <w:keepNext/>
        <w:numPr>
          <w:ilvl w:val="0"/>
          <w:numId w:val="14"/>
        </w:numPr>
        <w:spacing w:after="160" w:line="259" w:lineRule="auto"/>
        <w:contextualSpacing/>
        <w:jc w:val="both"/>
        <w:rPr>
          <w:rFonts w:eastAsia="Calibri"/>
          <w:bCs/>
        </w:rPr>
      </w:pPr>
      <w:r w:rsidRPr="0017234E">
        <w:rPr>
          <w:rFonts w:eastAsia="Calibri"/>
          <w:bCs/>
        </w:rPr>
        <w:t>Noslēgt abpusēju vienošanos ar ZREA par nodrošināmo finansējumu 21 665,76 EUR apmērā no ZREA projekta budžeta;</w:t>
      </w:r>
    </w:p>
    <w:p w14:paraId="65390D4A" w14:textId="77777777" w:rsidR="0017234E" w:rsidRPr="0017234E" w:rsidRDefault="0017234E">
      <w:pPr>
        <w:keepNext/>
        <w:numPr>
          <w:ilvl w:val="0"/>
          <w:numId w:val="14"/>
        </w:numPr>
        <w:spacing w:after="160" w:line="259" w:lineRule="auto"/>
        <w:jc w:val="both"/>
        <w:rPr>
          <w:rFonts w:eastAsia="Calibri"/>
          <w:bCs/>
          <w:lang w:eastAsia="en-US"/>
        </w:rPr>
      </w:pPr>
      <w:r w:rsidRPr="0017234E">
        <w:rPr>
          <w:rFonts w:eastAsia="Calibri"/>
          <w:bCs/>
        </w:rPr>
        <w:t>Kontroli par lēmuma izpildi veikt pašvaldības izpilddirektoram.</w:t>
      </w:r>
    </w:p>
    <w:p w14:paraId="58BFB33D" w14:textId="77777777" w:rsidR="0017234E" w:rsidRPr="0017234E" w:rsidRDefault="0017234E" w:rsidP="0017234E">
      <w:pPr>
        <w:keepNext/>
        <w:ind w:firstLine="60"/>
        <w:jc w:val="both"/>
        <w:rPr>
          <w:bCs/>
        </w:rPr>
      </w:pPr>
    </w:p>
    <w:p w14:paraId="4D4BFF74" w14:textId="77777777" w:rsidR="0017234E" w:rsidRPr="0017234E" w:rsidRDefault="0017234E" w:rsidP="0017234E">
      <w:pPr>
        <w:jc w:val="both"/>
        <w:rPr>
          <w:bCs/>
        </w:rPr>
      </w:pPr>
    </w:p>
    <w:p w14:paraId="7793EC3D" w14:textId="77777777" w:rsidR="0017234E" w:rsidRPr="0017234E" w:rsidRDefault="0017234E" w:rsidP="0017234E">
      <w:pPr>
        <w:jc w:val="both"/>
      </w:pPr>
      <w:r w:rsidRPr="0017234E">
        <w:t>Domes priekšsēdētājs</w:t>
      </w:r>
      <w:r w:rsidRPr="0017234E">
        <w:tab/>
      </w:r>
      <w:r w:rsidRPr="0017234E">
        <w:tab/>
      </w:r>
      <w:r w:rsidRPr="0017234E">
        <w:tab/>
      </w:r>
      <w:r w:rsidRPr="0017234E">
        <w:tab/>
      </w:r>
      <w:r w:rsidRPr="0017234E">
        <w:tab/>
      </w:r>
      <w:r w:rsidRPr="0017234E">
        <w:tab/>
      </w:r>
      <w:r w:rsidRPr="0017234E">
        <w:tab/>
      </w:r>
      <w:r w:rsidRPr="0017234E">
        <w:tab/>
      </w:r>
      <w:r w:rsidRPr="0017234E">
        <w:tab/>
        <w:t xml:space="preserve">I. </w:t>
      </w:r>
      <w:proofErr w:type="spellStart"/>
      <w:r w:rsidRPr="0017234E">
        <w:t>Gorskis</w:t>
      </w:r>
      <w:proofErr w:type="spellEnd"/>
    </w:p>
    <w:p w14:paraId="00DADDF8" w14:textId="77777777" w:rsidR="0017234E" w:rsidRPr="0017234E" w:rsidRDefault="0017234E" w:rsidP="0017234E">
      <w:pPr>
        <w:jc w:val="both"/>
        <w:rPr>
          <w:lang w:eastAsia="en-US"/>
        </w:rPr>
      </w:pPr>
    </w:p>
    <w:p w14:paraId="678225AB" w14:textId="77777777" w:rsidR="0017234E" w:rsidRPr="0017234E" w:rsidRDefault="0017234E" w:rsidP="0017234E">
      <w:pPr>
        <w:widowControl w:val="0"/>
        <w:suppressAutoHyphens/>
        <w:jc w:val="both"/>
        <w:rPr>
          <w:rFonts w:eastAsia="Lucida Sans Unicode"/>
          <w:kern w:val="2"/>
        </w:rPr>
      </w:pPr>
    </w:p>
    <w:p w14:paraId="19E1221C" w14:textId="77777777" w:rsidR="0017234E" w:rsidRPr="0017234E" w:rsidRDefault="0017234E" w:rsidP="0017234E">
      <w:pPr>
        <w:widowControl w:val="0"/>
        <w:suppressAutoHyphens/>
        <w:jc w:val="both"/>
      </w:pPr>
    </w:p>
    <w:p w14:paraId="6CE646FD" w14:textId="77777777" w:rsidR="0017234E" w:rsidRPr="0017234E" w:rsidRDefault="0017234E" w:rsidP="0017234E"/>
    <w:p w14:paraId="593E484D" w14:textId="77777777" w:rsidR="0017234E" w:rsidRPr="0017234E" w:rsidRDefault="0017234E" w:rsidP="0017234E">
      <w:pPr>
        <w:widowControl w:val="0"/>
        <w:suppressAutoHyphens/>
        <w:jc w:val="both"/>
        <w:rPr>
          <w:rFonts w:asciiTheme="minorHAnsi" w:eastAsiaTheme="minorHAnsi" w:hAnsiTheme="minorHAnsi" w:cstheme="minorBidi"/>
          <w:kern w:val="2"/>
          <w:sz w:val="22"/>
          <w:szCs w:val="22"/>
          <w:lang w:eastAsia="en-US"/>
          <w14:ligatures w14:val="standardContextual"/>
        </w:rPr>
      </w:pPr>
    </w:p>
    <w:p w14:paraId="45689D7F" w14:textId="77777777" w:rsidR="0017234E" w:rsidRPr="0017234E" w:rsidRDefault="0017234E" w:rsidP="0017234E">
      <w:pPr>
        <w:widowControl w:val="0"/>
        <w:suppressAutoHyphens/>
        <w:jc w:val="both"/>
        <w:rPr>
          <w:rFonts w:asciiTheme="minorHAnsi" w:eastAsiaTheme="minorHAnsi" w:hAnsiTheme="minorHAnsi" w:cstheme="minorBidi"/>
          <w:kern w:val="2"/>
          <w:sz w:val="22"/>
          <w:szCs w:val="22"/>
          <w:lang w:eastAsia="en-US"/>
          <w14:ligatures w14:val="standardContextual"/>
        </w:rPr>
      </w:pPr>
      <w:r w:rsidRPr="0017234E">
        <w:rPr>
          <w:rFonts w:asciiTheme="minorHAnsi" w:eastAsiaTheme="minorHAnsi" w:hAnsiTheme="minorHAnsi" w:cstheme="minorBidi"/>
          <w:kern w:val="2"/>
          <w:sz w:val="22"/>
          <w:szCs w:val="22"/>
          <w:lang w:eastAsia="en-US"/>
          <w14:ligatures w14:val="standardContextual"/>
        </w:rPr>
        <w:br w:type="page"/>
      </w:r>
    </w:p>
    <w:p w14:paraId="0D3C8163" w14:textId="77777777" w:rsidR="0017234E" w:rsidRPr="0017234E" w:rsidRDefault="0017234E" w:rsidP="0017234E">
      <w:pPr>
        <w:tabs>
          <w:tab w:val="left" w:pos="-24212"/>
        </w:tabs>
        <w:jc w:val="center"/>
        <w:rPr>
          <w:sz w:val="20"/>
          <w:szCs w:val="20"/>
        </w:rPr>
      </w:pPr>
      <w:r w:rsidRPr="0017234E">
        <w:rPr>
          <w:noProof/>
          <w:sz w:val="20"/>
          <w:szCs w:val="20"/>
        </w:rPr>
        <w:lastRenderedPageBreak/>
        <w:drawing>
          <wp:inline distT="0" distB="0" distL="0" distR="0" wp14:anchorId="7337FF7D" wp14:editId="46515E17">
            <wp:extent cx="676275" cy="752475"/>
            <wp:effectExtent l="0" t="0" r="9525" b="9525"/>
            <wp:docPr id="1521043926"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53C6683" w14:textId="77777777" w:rsidR="0017234E" w:rsidRPr="0017234E" w:rsidRDefault="0017234E" w:rsidP="0017234E">
      <w:pPr>
        <w:tabs>
          <w:tab w:val="center" w:pos="4153"/>
          <w:tab w:val="right" w:pos="8306"/>
        </w:tabs>
        <w:jc w:val="center"/>
        <w:rPr>
          <w:sz w:val="20"/>
        </w:rPr>
      </w:pPr>
      <w:r w:rsidRPr="0017234E">
        <w:rPr>
          <w:sz w:val="20"/>
        </w:rPr>
        <w:t>LATVIJAS REPUBLIKA</w:t>
      </w:r>
    </w:p>
    <w:p w14:paraId="5935AE98" w14:textId="77777777" w:rsidR="0017234E" w:rsidRPr="0017234E" w:rsidRDefault="0017234E" w:rsidP="0017234E">
      <w:pPr>
        <w:tabs>
          <w:tab w:val="center" w:pos="4153"/>
          <w:tab w:val="right" w:pos="8306"/>
        </w:tabs>
        <w:jc w:val="center"/>
        <w:rPr>
          <w:b/>
          <w:sz w:val="32"/>
          <w:szCs w:val="32"/>
        </w:rPr>
      </w:pPr>
      <w:r w:rsidRPr="0017234E">
        <w:rPr>
          <w:b/>
          <w:sz w:val="32"/>
          <w:szCs w:val="32"/>
        </w:rPr>
        <w:t>DOBELES NOVADA DOME</w:t>
      </w:r>
    </w:p>
    <w:p w14:paraId="7B77D27C" w14:textId="77777777" w:rsidR="0017234E" w:rsidRPr="0017234E" w:rsidRDefault="0017234E" w:rsidP="0017234E">
      <w:pPr>
        <w:tabs>
          <w:tab w:val="center" w:pos="4153"/>
          <w:tab w:val="right" w:pos="8306"/>
        </w:tabs>
        <w:jc w:val="center"/>
        <w:rPr>
          <w:sz w:val="16"/>
          <w:szCs w:val="16"/>
        </w:rPr>
      </w:pPr>
      <w:r w:rsidRPr="0017234E">
        <w:rPr>
          <w:sz w:val="16"/>
          <w:szCs w:val="16"/>
        </w:rPr>
        <w:t>Brīvības iela 17, Dobele, Dobeles novads, LV-3701</w:t>
      </w:r>
    </w:p>
    <w:p w14:paraId="3ED2D403" w14:textId="77777777" w:rsidR="0017234E" w:rsidRPr="0017234E" w:rsidRDefault="0017234E" w:rsidP="0017234E">
      <w:pPr>
        <w:pBdr>
          <w:bottom w:val="double" w:sz="6" w:space="1" w:color="auto"/>
        </w:pBdr>
        <w:tabs>
          <w:tab w:val="center" w:pos="4153"/>
          <w:tab w:val="right" w:pos="8306"/>
        </w:tabs>
        <w:jc w:val="center"/>
        <w:rPr>
          <w:color w:val="000000"/>
          <w:sz w:val="16"/>
          <w:szCs w:val="16"/>
        </w:rPr>
      </w:pPr>
      <w:r w:rsidRPr="0017234E">
        <w:rPr>
          <w:sz w:val="16"/>
          <w:szCs w:val="16"/>
        </w:rPr>
        <w:t xml:space="preserve">Tālr. 63707269, 63700137, 63720940, e-pasts </w:t>
      </w:r>
      <w:hyperlink r:id="rId18" w:history="1">
        <w:r w:rsidRPr="0017234E">
          <w:rPr>
            <w:rFonts w:eastAsia="Calibri"/>
            <w:color w:val="000000"/>
            <w:sz w:val="16"/>
            <w:szCs w:val="16"/>
            <w:u w:val="single"/>
          </w:rPr>
          <w:t>dome@dobele.lv</w:t>
        </w:r>
      </w:hyperlink>
    </w:p>
    <w:p w14:paraId="391C3F65" w14:textId="77777777" w:rsidR="0017234E" w:rsidRPr="0017234E" w:rsidRDefault="0017234E" w:rsidP="0017234E">
      <w:pPr>
        <w:autoSpaceDE w:val="0"/>
        <w:autoSpaceDN w:val="0"/>
        <w:adjustRightInd w:val="0"/>
        <w:jc w:val="center"/>
        <w:rPr>
          <w:rFonts w:eastAsia="Calibri"/>
          <w:b/>
          <w:bCs/>
          <w:color w:val="000000"/>
          <w:lang w:val="et-EE" w:eastAsia="en-US"/>
        </w:rPr>
      </w:pPr>
    </w:p>
    <w:p w14:paraId="0BB8EA66" w14:textId="77777777" w:rsidR="0017234E" w:rsidRPr="0017234E" w:rsidRDefault="0017234E" w:rsidP="0017234E">
      <w:pPr>
        <w:jc w:val="center"/>
        <w:rPr>
          <w:rFonts w:eastAsia="Calibri"/>
          <w:b/>
          <w:lang w:eastAsia="en-US"/>
        </w:rPr>
      </w:pPr>
      <w:r w:rsidRPr="0017234E">
        <w:rPr>
          <w:rFonts w:eastAsia="Calibri"/>
          <w:b/>
          <w:lang w:eastAsia="en-US"/>
        </w:rPr>
        <w:t>LĒMUMS</w:t>
      </w:r>
    </w:p>
    <w:p w14:paraId="50050353" w14:textId="77777777" w:rsidR="0017234E" w:rsidRPr="0017234E" w:rsidRDefault="0017234E" w:rsidP="0017234E">
      <w:pPr>
        <w:jc w:val="center"/>
        <w:rPr>
          <w:rFonts w:eastAsia="Calibri"/>
          <w:b/>
          <w:lang w:eastAsia="en-US"/>
        </w:rPr>
      </w:pPr>
      <w:r w:rsidRPr="0017234E">
        <w:rPr>
          <w:rFonts w:eastAsia="Calibri"/>
          <w:b/>
          <w:lang w:eastAsia="en-US"/>
        </w:rPr>
        <w:t>Dobelē</w:t>
      </w:r>
    </w:p>
    <w:p w14:paraId="6B5D70CD" w14:textId="77777777" w:rsidR="0017234E" w:rsidRPr="0017234E" w:rsidRDefault="0017234E" w:rsidP="0017234E">
      <w:pPr>
        <w:jc w:val="both"/>
        <w:rPr>
          <w:rFonts w:eastAsia="Calibri"/>
          <w:b/>
          <w:lang w:eastAsia="en-US"/>
        </w:rPr>
      </w:pPr>
    </w:p>
    <w:p w14:paraId="7ABD46A7" w14:textId="39F548B1" w:rsidR="0017234E" w:rsidRPr="0017234E" w:rsidRDefault="0017234E" w:rsidP="0017234E">
      <w:pPr>
        <w:tabs>
          <w:tab w:val="center" w:pos="4153"/>
          <w:tab w:val="right" w:pos="8306"/>
          <w:tab w:val="right" w:pos="9498"/>
        </w:tabs>
        <w:rPr>
          <w:color w:val="000000"/>
        </w:rPr>
      </w:pPr>
      <w:r w:rsidRPr="0017234E">
        <w:rPr>
          <w:b/>
        </w:rPr>
        <w:t>2024. gada 19. jūnijā</w:t>
      </w:r>
      <w:r w:rsidRPr="0017234E">
        <w:rPr>
          <w:b/>
        </w:rPr>
        <w:tab/>
      </w:r>
      <w:r w:rsidRPr="0017234E">
        <w:rPr>
          <w:b/>
        </w:rPr>
        <w:tab/>
      </w:r>
      <w:r w:rsidRPr="0017234E">
        <w:rPr>
          <w:b/>
          <w:color w:val="000000"/>
        </w:rPr>
        <w:t>Nr.</w:t>
      </w:r>
      <w:r w:rsidR="00CA1288">
        <w:rPr>
          <w:b/>
          <w:color w:val="000000"/>
        </w:rPr>
        <w:t>216</w:t>
      </w:r>
      <w:r w:rsidRPr="0017234E">
        <w:rPr>
          <w:b/>
          <w:color w:val="000000"/>
        </w:rPr>
        <w:t>/7</w:t>
      </w:r>
    </w:p>
    <w:p w14:paraId="4A4C814F" w14:textId="77777777" w:rsidR="0017234E" w:rsidRPr="0017234E" w:rsidRDefault="0017234E" w:rsidP="0017234E">
      <w:pPr>
        <w:tabs>
          <w:tab w:val="center" w:pos="4153"/>
          <w:tab w:val="right" w:pos="8306"/>
        </w:tabs>
        <w:jc w:val="right"/>
        <w:rPr>
          <w:color w:val="000000"/>
        </w:rPr>
      </w:pPr>
    </w:p>
    <w:p w14:paraId="74098B4A" w14:textId="77777777" w:rsidR="0017234E" w:rsidRPr="0017234E" w:rsidRDefault="0017234E" w:rsidP="0017234E">
      <w:pPr>
        <w:tabs>
          <w:tab w:val="center" w:pos="4153"/>
          <w:tab w:val="right" w:pos="8306"/>
        </w:tabs>
        <w:jc w:val="right"/>
        <w:rPr>
          <w:color w:val="000000"/>
        </w:rPr>
      </w:pPr>
    </w:p>
    <w:p w14:paraId="2D317CB0" w14:textId="77777777" w:rsidR="0017234E" w:rsidRPr="0017234E" w:rsidRDefault="0017234E" w:rsidP="0017234E">
      <w:pPr>
        <w:tabs>
          <w:tab w:val="center" w:pos="4153"/>
          <w:tab w:val="right" w:pos="8306"/>
        </w:tabs>
        <w:jc w:val="center"/>
        <w:rPr>
          <w:b/>
          <w:u w:val="single"/>
        </w:rPr>
      </w:pPr>
      <w:r w:rsidRPr="0017234E">
        <w:rPr>
          <w:b/>
          <w:u w:val="single"/>
        </w:rPr>
        <w:t xml:space="preserve">Par līdzfinansējuma nodrošināšanu Eiropas Savienības </w:t>
      </w:r>
      <w:proofErr w:type="spellStart"/>
      <w:r w:rsidRPr="0017234E">
        <w:rPr>
          <w:b/>
          <w:u w:val="single"/>
        </w:rPr>
        <w:t>Interreg</w:t>
      </w:r>
      <w:proofErr w:type="spellEnd"/>
      <w:r w:rsidRPr="0017234E">
        <w:rPr>
          <w:b/>
          <w:u w:val="single"/>
        </w:rPr>
        <w:t xml:space="preserve"> BSR projektā  </w:t>
      </w:r>
    </w:p>
    <w:p w14:paraId="5E892781" w14:textId="77777777" w:rsidR="0017234E" w:rsidRPr="0017234E" w:rsidRDefault="0017234E" w:rsidP="0017234E">
      <w:pPr>
        <w:tabs>
          <w:tab w:val="center" w:pos="4153"/>
          <w:tab w:val="right" w:pos="8306"/>
        </w:tabs>
        <w:jc w:val="center"/>
        <w:rPr>
          <w:b/>
          <w:u w:val="single"/>
        </w:rPr>
      </w:pPr>
      <w:r w:rsidRPr="0017234E">
        <w:rPr>
          <w:b/>
          <w:u w:val="single"/>
        </w:rPr>
        <w:t xml:space="preserve">“Zaļais publiskais iepirkums ilgtspējīgām saules paneļu sistēmām”. </w:t>
      </w:r>
    </w:p>
    <w:p w14:paraId="4EBD6936" w14:textId="77777777" w:rsidR="0017234E" w:rsidRPr="0017234E" w:rsidRDefault="0017234E" w:rsidP="0017234E">
      <w:pPr>
        <w:tabs>
          <w:tab w:val="center" w:pos="4153"/>
          <w:tab w:val="right" w:pos="8306"/>
        </w:tabs>
        <w:jc w:val="center"/>
        <w:rPr>
          <w:b/>
          <w:u w:val="single"/>
        </w:rPr>
      </w:pPr>
      <w:r w:rsidRPr="0017234E">
        <w:rPr>
          <w:b/>
          <w:u w:val="single"/>
        </w:rPr>
        <w:t xml:space="preserve">“Green </w:t>
      </w:r>
      <w:proofErr w:type="spellStart"/>
      <w:r w:rsidRPr="0017234E">
        <w:rPr>
          <w:b/>
          <w:u w:val="single"/>
        </w:rPr>
        <w:t>Public</w:t>
      </w:r>
      <w:proofErr w:type="spellEnd"/>
      <w:r w:rsidRPr="0017234E">
        <w:rPr>
          <w:b/>
          <w:u w:val="single"/>
        </w:rPr>
        <w:t xml:space="preserve"> </w:t>
      </w:r>
      <w:proofErr w:type="spellStart"/>
      <w:r w:rsidRPr="0017234E">
        <w:rPr>
          <w:b/>
          <w:u w:val="single"/>
        </w:rPr>
        <w:t>Procurement</w:t>
      </w:r>
      <w:proofErr w:type="spellEnd"/>
      <w:r w:rsidRPr="0017234E">
        <w:rPr>
          <w:b/>
          <w:u w:val="single"/>
        </w:rPr>
        <w:t xml:space="preserve"> </w:t>
      </w:r>
      <w:proofErr w:type="spellStart"/>
      <w:r w:rsidRPr="0017234E">
        <w:rPr>
          <w:b/>
          <w:u w:val="single"/>
        </w:rPr>
        <w:t>for</w:t>
      </w:r>
      <w:proofErr w:type="spellEnd"/>
      <w:r w:rsidRPr="0017234E">
        <w:rPr>
          <w:b/>
          <w:u w:val="single"/>
        </w:rPr>
        <w:t xml:space="preserve"> </w:t>
      </w:r>
      <w:proofErr w:type="spellStart"/>
      <w:r w:rsidRPr="0017234E">
        <w:rPr>
          <w:b/>
          <w:u w:val="single"/>
        </w:rPr>
        <w:t>Sustainable</w:t>
      </w:r>
      <w:proofErr w:type="spellEnd"/>
      <w:r w:rsidRPr="0017234E">
        <w:rPr>
          <w:b/>
          <w:u w:val="single"/>
        </w:rPr>
        <w:t xml:space="preserve"> PV </w:t>
      </w:r>
      <w:proofErr w:type="spellStart"/>
      <w:r w:rsidRPr="0017234E">
        <w:rPr>
          <w:b/>
          <w:u w:val="single"/>
        </w:rPr>
        <w:t>Systems</w:t>
      </w:r>
      <w:proofErr w:type="spellEnd"/>
      <w:r w:rsidRPr="0017234E">
        <w:rPr>
          <w:b/>
          <w:u w:val="single"/>
        </w:rPr>
        <w:t xml:space="preserve"> / ”Tender4SOL“</w:t>
      </w:r>
    </w:p>
    <w:p w14:paraId="537A254B" w14:textId="77777777" w:rsidR="0017234E" w:rsidRPr="0017234E" w:rsidRDefault="0017234E" w:rsidP="0017234E">
      <w:pPr>
        <w:tabs>
          <w:tab w:val="center" w:pos="4153"/>
          <w:tab w:val="right" w:pos="8306"/>
        </w:tabs>
        <w:jc w:val="center"/>
        <w:rPr>
          <w:i/>
        </w:rPr>
      </w:pPr>
      <w:r w:rsidRPr="0017234E">
        <w:rPr>
          <w:i/>
        </w:rPr>
        <w:t xml:space="preserve"> </w:t>
      </w:r>
    </w:p>
    <w:p w14:paraId="0FF57E93" w14:textId="77777777" w:rsidR="0017234E" w:rsidRPr="0017234E" w:rsidRDefault="0017234E" w:rsidP="00CA1288">
      <w:pPr>
        <w:ind w:firstLine="360"/>
        <w:jc w:val="both"/>
      </w:pPr>
      <w:r w:rsidRPr="0017234E">
        <w:t xml:space="preserve">Dobeles novada pašvaldība kopā ar sadarbības partneri Latvijā- Zemgales reģionālo enerģētikas aģentūru (turpmāk - ZREA) un partneriem no Vācijas, Polijas, Somijas, Dānijas un Lietuvas ir sagatavojuši  iesniegšanai Eiropas Savienības INTERREG Baltijas jūras reģiona (BSR) programmā projekta pieteikumu “Green </w:t>
      </w:r>
      <w:proofErr w:type="spellStart"/>
      <w:r w:rsidRPr="0017234E">
        <w:t>Public</w:t>
      </w:r>
      <w:proofErr w:type="spellEnd"/>
      <w:r w:rsidRPr="0017234E">
        <w:t xml:space="preserve"> </w:t>
      </w:r>
      <w:proofErr w:type="spellStart"/>
      <w:r w:rsidRPr="0017234E">
        <w:t>Procurement</w:t>
      </w:r>
      <w:proofErr w:type="spellEnd"/>
      <w:r w:rsidRPr="0017234E">
        <w:t xml:space="preserve"> </w:t>
      </w:r>
      <w:proofErr w:type="spellStart"/>
      <w:r w:rsidRPr="0017234E">
        <w:t>for</w:t>
      </w:r>
      <w:proofErr w:type="spellEnd"/>
      <w:r w:rsidRPr="0017234E">
        <w:t xml:space="preserve"> </w:t>
      </w:r>
      <w:proofErr w:type="spellStart"/>
      <w:r w:rsidRPr="0017234E">
        <w:t>Sustainable</w:t>
      </w:r>
      <w:proofErr w:type="spellEnd"/>
      <w:r w:rsidRPr="0017234E">
        <w:t xml:space="preserve"> PV </w:t>
      </w:r>
      <w:proofErr w:type="spellStart"/>
      <w:r w:rsidRPr="0017234E">
        <w:t>Systems</w:t>
      </w:r>
      <w:proofErr w:type="spellEnd"/>
      <w:r w:rsidRPr="0017234E">
        <w:t xml:space="preserve">” (Zaļais publiskais iepirkums ilgtspējīgām saules paneļu sistēmām), īsais nosaukums “Tender4SOL”, (turpmāk – Projekts). Projekta vadošais partneris BGZ </w:t>
      </w:r>
      <w:proofErr w:type="spellStart"/>
      <w:r w:rsidRPr="0017234E">
        <w:t>Berliner</w:t>
      </w:r>
      <w:proofErr w:type="spellEnd"/>
      <w:r w:rsidRPr="0017234E">
        <w:t xml:space="preserve"> </w:t>
      </w:r>
      <w:proofErr w:type="spellStart"/>
      <w:r w:rsidRPr="0017234E">
        <w:t>Gesellschaft</w:t>
      </w:r>
      <w:proofErr w:type="spellEnd"/>
      <w:r w:rsidRPr="0017234E">
        <w:t xml:space="preserve"> </w:t>
      </w:r>
      <w:proofErr w:type="spellStart"/>
      <w:r w:rsidRPr="0017234E">
        <w:t>für</w:t>
      </w:r>
      <w:proofErr w:type="spellEnd"/>
      <w:r w:rsidRPr="0017234E">
        <w:t xml:space="preserve"> </w:t>
      </w:r>
      <w:proofErr w:type="spellStart"/>
      <w:r w:rsidRPr="0017234E">
        <w:t>internationale</w:t>
      </w:r>
      <w:proofErr w:type="spellEnd"/>
      <w:r w:rsidRPr="0017234E">
        <w:t xml:space="preserve"> </w:t>
      </w:r>
      <w:proofErr w:type="spellStart"/>
      <w:r w:rsidRPr="0017234E">
        <w:t>Zusammenarbeit</w:t>
      </w:r>
      <w:proofErr w:type="spellEnd"/>
      <w:r w:rsidRPr="0017234E">
        <w:t xml:space="preserve"> </w:t>
      </w:r>
      <w:proofErr w:type="spellStart"/>
      <w:r w:rsidRPr="0017234E">
        <w:t>mbH</w:t>
      </w:r>
      <w:proofErr w:type="spellEnd"/>
      <w:r w:rsidRPr="0017234E">
        <w:t>, Vācija. Projekta plānotais īstenošanas laiks- 36 mēneši ( 2025. gada marts- 2028. gada februāris).</w:t>
      </w:r>
    </w:p>
    <w:p w14:paraId="58057616" w14:textId="77777777" w:rsidR="0017234E" w:rsidRPr="0017234E" w:rsidRDefault="0017234E" w:rsidP="00CA1288">
      <w:pPr>
        <w:ind w:firstLine="360"/>
        <w:jc w:val="both"/>
      </w:pPr>
      <w:r w:rsidRPr="0017234E">
        <w:t>Projekta aktivitātes:</w:t>
      </w:r>
    </w:p>
    <w:p w14:paraId="64901C08" w14:textId="77777777" w:rsidR="0017234E" w:rsidRPr="0017234E" w:rsidRDefault="0017234E">
      <w:pPr>
        <w:numPr>
          <w:ilvl w:val="0"/>
          <w:numId w:val="15"/>
        </w:numPr>
        <w:contextualSpacing/>
        <w:jc w:val="both"/>
      </w:pPr>
      <w:r w:rsidRPr="0017234E">
        <w:t xml:space="preserve">Sadarbībā ar projekta partneriem, piesaistot ārējos ekspertus sagatavoti ieteikumi, vadlīnijas, zaļā publiskā iepirkuma procesa nodrošināšanai ilgtspējīgām saules paneļu sistēmām partneru </w:t>
      </w:r>
      <w:proofErr w:type="spellStart"/>
      <w:r w:rsidRPr="0017234E">
        <w:t>pilotobjektos</w:t>
      </w:r>
      <w:proofErr w:type="spellEnd"/>
      <w:r w:rsidRPr="0017234E">
        <w:t xml:space="preserve"> pašvaldībās Berlīnē, Varšavā un Dobelē;</w:t>
      </w:r>
    </w:p>
    <w:p w14:paraId="457E6ACC" w14:textId="04CE6AE6" w:rsidR="0017234E" w:rsidRPr="0017234E" w:rsidRDefault="0017234E">
      <w:pPr>
        <w:numPr>
          <w:ilvl w:val="0"/>
          <w:numId w:val="15"/>
        </w:numPr>
        <w:contextualSpacing/>
        <w:jc w:val="both"/>
      </w:pPr>
      <w:r w:rsidRPr="0017234E">
        <w:t xml:space="preserve">Saules paneļu sistēmas uzstādīšana </w:t>
      </w:r>
      <w:proofErr w:type="spellStart"/>
      <w:r w:rsidRPr="0017234E">
        <w:t>pilotobjektā</w:t>
      </w:r>
      <w:proofErr w:type="spellEnd"/>
      <w:r w:rsidRPr="0017234E">
        <w:t xml:space="preserve"> Tērvetes SAC, ar mērķi samazināt elektroenerģijas patēriņu ēkā.  </w:t>
      </w:r>
    </w:p>
    <w:p w14:paraId="1DD3E842" w14:textId="77777777" w:rsidR="0017234E" w:rsidRPr="0017234E" w:rsidRDefault="0017234E" w:rsidP="00DE15AA">
      <w:pPr>
        <w:jc w:val="both"/>
      </w:pPr>
      <w:r w:rsidRPr="0017234E">
        <w:tab/>
        <w:t>Dobeles novada pašvaldības Projekta budžets 150 000,00 EUR, no tā 80% ERAF finansējums 120 000,00  EUR un 20% līdzfinansējums 30 000,00  EUR, papildus 10% nodrošināmais līdzfinansējums ZREA no Dobeles novada pašvaldības, kas sastāda 13 627,10 EUR.</w:t>
      </w:r>
    </w:p>
    <w:p w14:paraId="424C57FA" w14:textId="239CFC5B" w:rsidR="0017234E" w:rsidRPr="0017234E" w:rsidRDefault="0017234E" w:rsidP="00DE15AA">
      <w:pPr>
        <w:jc w:val="both"/>
      </w:pPr>
      <w:r w:rsidRPr="0017234E">
        <w:tab/>
        <w:t>Saskaņā ar ZREA valdes 01.02.2018. lēmumu (protokols Nr.36/2018), - projektos, kur nepieciešams līdzfinansējums “projekta līdzfinansējumu nodrošina ZREA biedrs, kura interese ir šis projekts” (ja tas ir nepieciešams pēc ZREA finansiālā stāvokļa izvērtēšanas, attiecīgi noslēdzot abpusēju vienošanos).</w:t>
      </w:r>
    </w:p>
    <w:p w14:paraId="05D7E9F1" w14:textId="4E44F6C8" w:rsidR="0017234E" w:rsidRPr="0017234E" w:rsidRDefault="0017234E" w:rsidP="00DE15AA">
      <w:pPr>
        <w:jc w:val="both"/>
        <w:rPr>
          <w:bCs/>
        </w:rPr>
      </w:pPr>
      <w:r w:rsidRPr="0017234E">
        <w:tab/>
        <w:t xml:space="preserve">Saskaņā ar Pašvaldību likuma 4. panta pirmās daļas 22. punktu, 10. panta pirmās daļas 21. punktu, </w:t>
      </w:r>
      <w:r w:rsidR="00CA1288" w:rsidRPr="00AA085A">
        <w:t xml:space="preserve">atklāti balsojot: </w:t>
      </w:r>
      <w:r w:rsidR="00CA1288" w:rsidRPr="00534F33">
        <w:t xml:space="preserve">PAR - </w:t>
      </w:r>
      <w:r w:rsidR="00CA1288">
        <w:t>13</w:t>
      </w:r>
      <w:r w:rsidR="00CA1288" w:rsidRPr="00534F33">
        <w:t xml:space="preserve"> (</w:t>
      </w:r>
      <w:r w:rsidR="00CA1288">
        <w:t xml:space="preserve">Kristīne Briede, </w:t>
      </w:r>
      <w:r w:rsidR="00CA1288" w:rsidRPr="00534F33">
        <w:rPr>
          <w:bCs/>
          <w:lang w:eastAsia="et-EE"/>
        </w:rPr>
        <w:t xml:space="preserve">Māris Feldmanis, Ivars </w:t>
      </w:r>
      <w:proofErr w:type="spellStart"/>
      <w:r w:rsidR="00CA1288" w:rsidRPr="00534F33">
        <w:rPr>
          <w:bCs/>
          <w:lang w:eastAsia="et-EE"/>
        </w:rPr>
        <w:t>Gorskis</w:t>
      </w:r>
      <w:proofErr w:type="spellEnd"/>
      <w:r w:rsidR="00CA1288" w:rsidRPr="00534F33">
        <w:rPr>
          <w:bCs/>
          <w:lang w:eastAsia="et-EE"/>
        </w:rPr>
        <w:t xml:space="preserve">, </w:t>
      </w:r>
      <w:r w:rsidR="00CA1288">
        <w:rPr>
          <w:bCs/>
          <w:lang w:eastAsia="et-EE"/>
        </w:rPr>
        <w:t xml:space="preserve">Linda </w:t>
      </w:r>
      <w:proofErr w:type="spellStart"/>
      <w:r w:rsidR="00CA1288">
        <w:rPr>
          <w:bCs/>
          <w:lang w:eastAsia="et-EE"/>
        </w:rPr>
        <w:t>Karloviča</w:t>
      </w:r>
      <w:proofErr w:type="spellEnd"/>
      <w:r w:rsidR="00CA1288">
        <w:rPr>
          <w:bCs/>
          <w:lang w:eastAsia="et-EE"/>
        </w:rPr>
        <w:t xml:space="preserve">, </w:t>
      </w:r>
      <w:r w:rsidR="00CA1288" w:rsidRPr="00534F33">
        <w:rPr>
          <w:bCs/>
          <w:lang w:eastAsia="et-EE"/>
        </w:rPr>
        <w:t xml:space="preserve">Edgars Laimiņš, Sanita </w:t>
      </w:r>
      <w:proofErr w:type="spellStart"/>
      <w:r w:rsidR="00CA1288" w:rsidRPr="00534F33">
        <w:rPr>
          <w:bCs/>
          <w:lang w:eastAsia="et-EE"/>
        </w:rPr>
        <w:t>Olševska</w:t>
      </w:r>
      <w:proofErr w:type="spellEnd"/>
      <w:r w:rsidR="00CA1288" w:rsidRPr="00534F33">
        <w:rPr>
          <w:bCs/>
          <w:lang w:eastAsia="et-EE"/>
        </w:rPr>
        <w:t xml:space="preserve">, </w:t>
      </w:r>
      <w:r w:rsidR="00CA1288">
        <w:rPr>
          <w:bCs/>
          <w:lang w:eastAsia="et-EE"/>
        </w:rPr>
        <w:t xml:space="preserve">Andris </w:t>
      </w:r>
      <w:proofErr w:type="spellStart"/>
      <w:r w:rsidR="00CA1288">
        <w:rPr>
          <w:bCs/>
          <w:lang w:eastAsia="et-EE"/>
        </w:rPr>
        <w:t>Podvinskis</w:t>
      </w:r>
      <w:proofErr w:type="spellEnd"/>
      <w:r w:rsidR="00CA1288">
        <w:rPr>
          <w:bCs/>
          <w:lang w:eastAsia="et-EE"/>
        </w:rPr>
        <w:t xml:space="preserve">, </w:t>
      </w:r>
      <w:r w:rsidR="00CA1288" w:rsidRPr="00534F33">
        <w:rPr>
          <w:bCs/>
          <w:lang w:eastAsia="et-EE"/>
        </w:rPr>
        <w:t>Viesturs Reinfelds</w:t>
      </w:r>
      <w:r w:rsidR="00CA1288">
        <w:rPr>
          <w:bCs/>
          <w:lang w:eastAsia="et-EE"/>
        </w:rPr>
        <w:t>,</w:t>
      </w:r>
      <w:r w:rsidR="00CA1288" w:rsidRPr="00534F33">
        <w:rPr>
          <w:bCs/>
          <w:lang w:eastAsia="et-EE"/>
        </w:rPr>
        <w:t xml:space="preserve"> Dace Reinika, Guntis </w:t>
      </w:r>
      <w:proofErr w:type="spellStart"/>
      <w:r w:rsidR="00CA1288" w:rsidRPr="00534F33">
        <w:rPr>
          <w:bCs/>
          <w:lang w:eastAsia="et-EE"/>
        </w:rPr>
        <w:t>Safranovičs</w:t>
      </w:r>
      <w:proofErr w:type="spellEnd"/>
      <w:r w:rsidR="00CA1288" w:rsidRPr="00534F33">
        <w:rPr>
          <w:bCs/>
          <w:lang w:eastAsia="et-EE"/>
        </w:rPr>
        <w:t>,</w:t>
      </w:r>
      <w:r w:rsidR="00CA1288" w:rsidRPr="00D71CFB">
        <w:rPr>
          <w:bCs/>
          <w:lang w:eastAsia="et-EE"/>
        </w:rPr>
        <w:t xml:space="preserve"> </w:t>
      </w:r>
      <w:r w:rsidR="00CA1288">
        <w:rPr>
          <w:bCs/>
          <w:lang w:eastAsia="et-EE"/>
        </w:rPr>
        <w:t xml:space="preserve">Andrejs Spridzāns, </w:t>
      </w:r>
      <w:r w:rsidR="00CA1288" w:rsidRPr="00534F33">
        <w:rPr>
          <w:bCs/>
          <w:lang w:eastAsia="et-EE"/>
        </w:rPr>
        <w:t xml:space="preserve">Ivars Stanga, Indra </w:t>
      </w:r>
      <w:proofErr w:type="spellStart"/>
      <w:r w:rsidR="00CA1288" w:rsidRPr="00534F33">
        <w:rPr>
          <w:bCs/>
          <w:lang w:eastAsia="et-EE"/>
        </w:rPr>
        <w:t>Špela</w:t>
      </w:r>
      <w:proofErr w:type="spellEnd"/>
      <w:r w:rsidR="00CA1288" w:rsidRPr="00534F33">
        <w:rPr>
          <w:bCs/>
          <w:lang w:eastAsia="et-EE"/>
        </w:rPr>
        <w:t xml:space="preserve">), </w:t>
      </w:r>
      <w:r w:rsidR="00CA1288" w:rsidRPr="00534F33">
        <w:t xml:space="preserve">PRET – nav, ATTURAS – </w:t>
      </w:r>
      <w:r w:rsidR="00CA1288">
        <w:t xml:space="preserve">1 (Edgars </w:t>
      </w:r>
      <w:proofErr w:type="spellStart"/>
      <w:r w:rsidR="00CA1288">
        <w:t>Gaigalis</w:t>
      </w:r>
      <w:proofErr w:type="spellEnd"/>
      <w:r w:rsidR="00CA1288">
        <w:t>)</w:t>
      </w:r>
      <w:r w:rsidR="00CA1288" w:rsidRPr="00534F33">
        <w:t>,</w:t>
      </w:r>
      <w:r w:rsidR="00DE15AA">
        <w:t xml:space="preserve"> </w:t>
      </w:r>
      <w:r w:rsidRPr="0017234E">
        <w:t>Dobeles novada dome</w:t>
      </w:r>
      <w:r w:rsidRPr="0017234E">
        <w:rPr>
          <w:b/>
        </w:rPr>
        <w:t xml:space="preserve"> </w:t>
      </w:r>
      <w:r w:rsidRPr="0017234E">
        <w:rPr>
          <w:bCs/>
        </w:rPr>
        <w:t>NOLEMJ:</w:t>
      </w:r>
    </w:p>
    <w:p w14:paraId="4736670A" w14:textId="77777777" w:rsidR="0017234E" w:rsidRPr="0017234E" w:rsidRDefault="0017234E" w:rsidP="00CA1288">
      <w:pPr>
        <w:jc w:val="both"/>
      </w:pPr>
    </w:p>
    <w:p w14:paraId="0D1BD615" w14:textId="77777777" w:rsidR="0017234E" w:rsidRPr="0017234E" w:rsidRDefault="0017234E">
      <w:pPr>
        <w:keepNext/>
        <w:numPr>
          <w:ilvl w:val="0"/>
          <w:numId w:val="16"/>
        </w:numPr>
        <w:jc w:val="both"/>
        <w:rPr>
          <w:rFonts w:eastAsia="Calibri"/>
          <w:bCs/>
          <w:lang w:eastAsia="en-US"/>
        </w:rPr>
      </w:pPr>
      <w:r w:rsidRPr="0017234E">
        <w:rPr>
          <w:bCs/>
        </w:rPr>
        <w:t xml:space="preserve">Projekta </w:t>
      </w:r>
      <w:r w:rsidRPr="0017234E">
        <w:t xml:space="preserve">““Green </w:t>
      </w:r>
      <w:proofErr w:type="spellStart"/>
      <w:r w:rsidRPr="0017234E">
        <w:t>Public</w:t>
      </w:r>
      <w:proofErr w:type="spellEnd"/>
      <w:r w:rsidRPr="0017234E">
        <w:t xml:space="preserve"> </w:t>
      </w:r>
      <w:proofErr w:type="spellStart"/>
      <w:r w:rsidRPr="0017234E">
        <w:t>Procurement</w:t>
      </w:r>
      <w:proofErr w:type="spellEnd"/>
      <w:r w:rsidRPr="0017234E">
        <w:t xml:space="preserve"> </w:t>
      </w:r>
      <w:proofErr w:type="spellStart"/>
      <w:r w:rsidRPr="0017234E">
        <w:t>for</w:t>
      </w:r>
      <w:proofErr w:type="spellEnd"/>
      <w:r w:rsidRPr="0017234E">
        <w:t xml:space="preserve"> </w:t>
      </w:r>
      <w:proofErr w:type="spellStart"/>
      <w:r w:rsidRPr="0017234E">
        <w:t>Sustainable</w:t>
      </w:r>
      <w:proofErr w:type="spellEnd"/>
      <w:r w:rsidRPr="0017234E">
        <w:t xml:space="preserve"> PV </w:t>
      </w:r>
      <w:proofErr w:type="spellStart"/>
      <w:r w:rsidRPr="0017234E">
        <w:t>Systems</w:t>
      </w:r>
      <w:proofErr w:type="spellEnd"/>
      <w:r w:rsidRPr="0017234E">
        <w:t xml:space="preserve">” (Zaļais publiskais iepirkums ilgtspējīgām saules paneļu sistēmām) / “Tender4SOL” </w:t>
      </w:r>
      <w:r w:rsidRPr="0017234E">
        <w:rPr>
          <w:bCs/>
        </w:rPr>
        <w:t xml:space="preserve">apstiprināšanas gadījumā  nodrošināt </w:t>
      </w:r>
      <w:r w:rsidRPr="0017234E">
        <w:rPr>
          <w:rFonts w:eastAsia="Calibri"/>
          <w:bCs/>
        </w:rPr>
        <w:t xml:space="preserve">10% nodrošināmo līdzfinansējumu ZREA Dobeles novada pašvaldības 2025. gada </w:t>
      </w:r>
      <w:r w:rsidRPr="0017234E">
        <w:rPr>
          <w:rFonts w:eastAsia="Calibri"/>
          <w:bCs/>
        </w:rPr>
        <w:lastRenderedPageBreak/>
        <w:t xml:space="preserve">budžetā - 13 627,10 EUR (trīspadsmit tūkstoši seši simti divdesmit septiņi </w:t>
      </w:r>
      <w:proofErr w:type="spellStart"/>
      <w:r w:rsidRPr="0017234E">
        <w:rPr>
          <w:rFonts w:eastAsia="Calibri"/>
          <w:bCs/>
          <w:i/>
        </w:rPr>
        <w:t>euro</w:t>
      </w:r>
      <w:proofErr w:type="spellEnd"/>
      <w:r w:rsidRPr="0017234E">
        <w:rPr>
          <w:rFonts w:eastAsia="Calibri"/>
          <w:bCs/>
        </w:rPr>
        <w:t xml:space="preserve"> 10 centi) apmērā;</w:t>
      </w:r>
    </w:p>
    <w:p w14:paraId="7FF0A93C" w14:textId="77777777" w:rsidR="0017234E" w:rsidRPr="0017234E" w:rsidRDefault="0017234E">
      <w:pPr>
        <w:keepNext/>
        <w:numPr>
          <w:ilvl w:val="0"/>
          <w:numId w:val="16"/>
        </w:numPr>
        <w:jc w:val="both"/>
        <w:rPr>
          <w:rFonts w:eastAsia="Calibri"/>
          <w:bCs/>
          <w:lang w:eastAsia="en-US"/>
        </w:rPr>
      </w:pPr>
      <w:r w:rsidRPr="0017234E">
        <w:rPr>
          <w:rFonts w:eastAsia="Calibri"/>
          <w:bCs/>
        </w:rPr>
        <w:t>Noslēgt abpusēju vienošanos ar ZREA par nodrošināmo finansējumu 13 627,10 EUR apmērā no ZREA projekta budžeta;</w:t>
      </w:r>
    </w:p>
    <w:p w14:paraId="4E99592F" w14:textId="77777777" w:rsidR="0017234E" w:rsidRPr="0017234E" w:rsidRDefault="0017234E">
      <w:pPr>
        <w:keepNext/>
        <w:numPr>
          <w:ilvl w:val="0"/>
          <w:numId w:val="16"/>
        </w:numPr>
        <w:jc w:val="both"/>
        <w:rPr>
          <w:rFonts w:eastAsia="Calibri"/>
          <w:bCs/>
          <w:lang w:eastAsia="en-US"/>
        </w:rPr>
      </w:pPr>
      <w:r w:rsidRPr="0017234E">
        <w:rPr>
          <w:rFonts w:eastAsia="Calibri"/>
          <w:bCs/>
        </w:rPr>
        <w:t>Kontroli par lēmuma izpildi veikt pašvaldības izpilddirektoram.</w:t>
      </w:r>
    </w:p>
    <w:p w14:paraId="6BFF399C" w14:textId="77777777" w:rsidR="0017234E" w:rsidRPr="0017234E" w:rsidRDefault="0017234E" w:rsidP="0017234E">
      <w:pPr>
        <w:keepNext/>
        <w:ind w:firstLine="60"/>
        <w:jc w:val="both"/>
        <w:rPr>
          <w:bCs/>
        </w:rPr>
      </w:pPr>
    </w:p>
    <w:p w14:paraId="39521833" w14:textId="77777777" w:rsidR="0017234E" w:rsidRPr="0017234E" w:rsidRDefault="0017234E" w:rsidP="0017234E">
      <w:pPr>
        <w:jc w:val="both"/>
        <w:rPr>
          <w:bCs/>
        </w:rPr>
      </w:pPr>
    </w:p>
    <w:p w14:paraId="1D772031" w14:textId="77777777" w:rsidR="0017234E" w:rsidRPr="0017234E" w:rsidRDefault="0017234E" w:rsidP="0017234E">
      <w:pPr>
        <w:jc w:val="both"/>
      </w:pPr>
      <w:r w:rsidRPr="0017234E">
        <w:t>Domes priekšsēdētājs</w:t>
      </w:r>
      <w:r w:rsidRPr="0017234E">
        <w:tab/>
      </w:r>
      <w:r w:rsidRPr="0017234E">
        <w:tab/>
      </w:r>
      <w:r w:rsidRPr="0017234E">
        <w:tab/>
      </w:r>
      <w:r w:rsidRPr="0017234E">
        <w:tab/>
      </w:r>
      <w:r w:rsidRPr="0017234E">
        <w:tab/>
      </w:r>
      <w:r w:rsidRPr="0017234E">
        <w:tab/>
      </w:r>
      <w:r w:rsidRPr="0017234E">
        <w:tab/>
      </w:r>
      <w:r w:rsidRPr="0017234E">
        <w:tab/>
      </w:r>
      <w:r w:rsidRPr="0017234E">
        <w:tab/>
        <w:t xml:space="preserve">I. </w:t>
      </w:r>
      <w:proofErr w:type="spellStart"/>
      <w:r w:rsidRPr="0017234E">
        <w:t>Gorskis</w:t>
      </w:r>
      <w:proofErr w:type="spellEnd"/>
    </w:p>
    <w:p w14:paraId="7F5672A9" w14:textId="0AD429F0" w:rsidR="00534F33" w:rsidRDefault="00534F33" w:rsidP="00AA085A">
      <w:pPr>
        <w:tabs>
          <w:tab w:val="left" w:pos="-24212"/>
        </w:tabs>
        <w:jc w:val="right"/>
        <w:rPr>
          <w:b/>
          <w:bCs/>
        </w:rPr>
      </w:pPr>
    </w:p>
    <w:sectPr w:rsidR="00534F33" w:rsidSect="00394D88">
      <w:footerReference w:type="default" r:id="rId1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AFA664" w14:textId="77777777" w:rsidR="00B670C1" w:rsidRDefault="00B670C1" w:rsidP="00235E47">
      <w:r>
        <w:separator/>
      </w:r>
    </w:p>
  </w:endnote>
  <w:endnote w:type="continuationSeparator" w:id="0">
    <w:p w14:paraId="4365EE92" w14:textId="77777777" w:rsidR="00B670C1" w:rsidRDefault="00B670C1" w:rsidP="00235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514062"/>
      <w:docPartObj>
        <w:docPartGallery w:val="Page Numbers (Bottom of Page)"/>
        <w:docPartUnique/>
      </w:docPartObj>
    </w:sdtPr>
    <w:sdtContent>
      <w:p w14:paraId="060D83AF" w14:textId="464FEFC7" w:rsidR="00235E47" w:rsidRDefault="00235E47">
        <w:pPr>
          <w:pStyle w:val="Footer"/>
          <w:jc w:val="center"/>
        </w:pPr>
        <w:r>
          <w:fldChar w:fldCharType="begin"/>
        </w:r>
        <w:r>
          <w:instrText>PAGE   \* MERGEFORMAT</w:instrText>
        </w:r>
        <w:r>
          <w:fldChar w:fldCharType="separate"/>
        </w:r>
        <w:r>
          <w:t>2</w:t>
        </w:r>
        <w:r>
          <w:fldChar w:fldCharType="end"/>
        </w:r>
      </w:p>
    </w:sdtContent>
  </w:sdt>
  <w:p w14:paraId="60AE1176" w14:textId="77777777" w:rsidR="00235E47" w:rsidRDefault="00235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99DCF" w14:textId="77777777" w:rsidR="00B670C1" w:rsidRDefault="00B670C1" w:rsidP="00235E47">
      <w:r>
        <w:separator/>
      </w:r>
    </w:p>
  </w:footnote>
  <w:footnote w:type="continuationSeparator" w:id="0">
    <w:p w14:paraId="6E0C7F83" w14:textId="77777777" w:rsidR="00B670C1" w:rsidRDefault="00B670C1" w:rsidP="00235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4"/>
      <w:numFmt w:val="decimal"/>
      <w:lvlText w:val="%1."/>
      <w:lvlJc w:val="left"/>
      <w:pPr>
        <w:tabs>
          <w:tab w:val="num" w:pos="720"/>
        </w:tabs>
        <w:ind w:left="720" w:hanging="360"/>
      </w:pPr>
      <w:rPr>
        <w:rFonts w:ascii="Times New Roman" w:hAnsi="Times New Roman" w:cs="Times New Roman"/>
        <w:b/>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Times New Roman" w:hAnsi="Times New Roman" w:cs="Times New Roman"/>
        <w:b w:val="0"/>
        <w:i w:val="0"/>
        <w:iCs w:val="0"/>
        <w:color w:val="000000"/>
        <w:sz w:val="23"/>
        <w:szCs w:val="23"/>
      </w:rPr>
    </w:lvl>
    <w:lvl w:ilvl="1">
      <w:start w:val="1"/>
      <w:numFmt w:val="decimal"/>
      <w:lvlText w:val="%2."/>
      <w:lvlJc w:val="left"/>
      <w:pPr>
        <w:tabs>
          <w:tab w:val="num" w:pos="1080"/>
        </w:tabs>
        <w:ind w:left="1080" w:hanging="360"/>
      </w:pPr>
      <w:rPr>
        <w:color w:val="000000"/>
        <w:lang w:eastAsia="lv-LV"/>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6FDCB136"/>
    <w:name w:val="WW8Num4"/>
    <w:lvl w:ilvl="0">
      <w:start w:val="1"/>
      <w:numFmt w:val="decimal"/>
      <w:lvlText w:val="%1."/>
      <w:lvlJc w:val="left"/>
      <w:pPr>
        <w:tabs>
          <w:tab w:val="num" w:pos="0"/>
        </w:tabs>
        <w:ind w:left="720" w:hanging="360"/>
      </w:pPr>
      <w:rPr>
        <w:rFonts w:ascii="Times New Roman" w:hAnsi="Times New Roman" w:cs="Times New Roman" w:hint="default"/>
        <w:b/>
        <w:bCs/>
        <w:color w:val="000000"/>
        <w:sz w:val="24"/>
        <w:szCs w:val="24"/>
        <w:lang w:eastAsia="lv-LV"/>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5"/>
    <w:multiLevelType w:val="multilevel"/>
    <w:tmpl w:val="00000005"/>
    <w:name w:val="WW8Num5"/>
    <w:lvl w:ilvl="0">
      <w:start w:val="5"/>
      <w:numFmt w:val="decimal"/>
      <w:lvlText w:val="%1."/>
      <w:lvlJc w:val="left"/>
      <w:pPr>
        <w:tabs>
          <w:tab w:val="num" w:pos="720"/>
        </w:tabs>
        <w:ind w:left="720" w:hanging="360"/>
      </w:pPr>
      <w:rPr>
        <w:rFonts w:ascii="Times New Roman" w:hAnsi="Times New Roman" w:cs="Times New Roman"/>
        <w:b/>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6"/>
    <w:multiLevelType w:val="multilevel"/>
    <w:tmpl w:val="FB408D68"/>
    <w:name w:val="WW8Num6"/>
    <w:lvl w:ilvl="0">
      <w:start w:val="1"/>
      <w:numFmt w:val="decimal"/>
      <w:lvlText w:val="%1."/>
      <w:lvlJc w:val="left"/>
      <w:pPr>
        <w:tabs>
          <w:tab w:val="num" w:pos="720"/>
        </w:tabs>
        <w:ind w:left="720" w:hanging="360"/>
      </w:pPr>
      <w:rPr>
        <w:b/>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7"/>
    <w:multiLevelType w:val="multilevel"/>
    <w:tmpl w:val="00000007"/>
    <w:name w:val="WW8Num7"/>
    <w:lvl w:ilvl="0">
      <w:start w:val="3"/>
      <w:numFmt w:val="decimal"/>
      <w:lvlText w:val="%1."/>
      <w:lvlJc w:val="left"/>
      <w:pPr>
        <w:tabs>
          <w:tab w:val="num" w:pos="720"/>
        </w:tabs>
        <w:ind w:left="720" w:hanging="360"/>
      </w:pPr>
      <w:rPr>
        <w:rFonts w:ascii="Times New Roman" w:hAnsi="Times New Roman" w:cs="Times New Roman"/>
        <w:b/>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8"/>
    <w:multiLevelType w:val="multilevel"/>
    <w:tmpl w:val="00000008"/>
    <w:name w:val="WW8Num8"/>
    <w:lvl w:ilvl="0">
      <w:start w:val="2"/>
      <w:numFmt w:val="decimal"/>
      <w:lvlText w:val="%1."/>
      <w:lvlJc w:val="left"/>
      <w:pPr>
        <w:tabs>
          <w:tab w:val="num" w:pos="720"/>
        </w:tabs>
        <w:ind w:left="720" w:hanging="360"/>
      </w:pPr>
      <w:rPr>
        <w:rFonts w:ascii="Times New Roman" w:hAnsi="Times New Roman" w:cs="Times New Roman"/>
        <w:b/>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45431C1"/>
    <w:multiLevelType w:val="hybridMultilevel"/>
    <w:tmpl w:val="4C027BFA"/>
    <w:lvl w:ilvl="0" w:tplc="0426000F">
      <w:start w:val="1"/>
      <w:numFmt w:val="decimal"/>
      <w:lvlText w:val="%1."/>
      <w:lvlJc w:val="left"/>
      <w:pPr>
        <w:ind w:left="1287" w:hanging="360"/>
      </w:pPr>
    </w:lvl>
    <w:lvl w:ilvl="1" w:tplc="AB5C94EA">
      <w:start w:val="1"/>
      <w:numFmt w:val="decimal"/>
      <w:lvlText w:val="2.%2."/>
      <w:lvlJc w:val="left"/>
      <w:pPr>
        <w:ind w:left="2291"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07E33537"/>
    <w:multiLevelType w:val="hybridMultilevel"/>
    <w:tmpl w:val="9D2C3EC8"/>
    <w:lvl w:ilvl="0" w:tplc="AB5C94EA">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760C82"/>
    <w:multiLevelType w:val="multilevel"/>
    <w:tmpl w:val="E7FE9452"/>
    <w:lvl w:ilvl="0">
      <w:start w:val="1"/>
      <w:numFmt w:val="decimal"/>
      <w:lvlText w:val="%1."/>
      <w:lvlJc w:val="left"/>
      <w:pPr>
        <w:ind w:left="360" w:hanging="360"/>
      </w:pPr>
      <w:rPr>
        <w:rFonts w:hint="default"/>
        <w:b w:val="0"/>
        <w:i w:val="0"/>
        <w:sz w:val="24"/>
      </w:rPr>
    </w:lvl>
    <w:lvl w:ilvl="1">
      <w:start w:val="1"/>
      <w:numFmt w:val="decimal"/>
      <w:lvlText w:val="%2."/>
      <w:lvlJc w:val="left"/>
      <w:pPr>
        <w:ind w:left="644" w:hanging="360"/>
      </w:p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0" w15:restartNumberingAfterBreak="0">
    <w:nsid w:val="139275C9"/>
    <w:multiLevelType w:val="hybridMultilevel"/>
    <w:tmpl w:val="D35045D0"/>
    <w:lvl w:ilvl="0" w:tplc="AB5C94EA">
      <w:start w:val="1"/>
      <w:numFmt w:val="decimal"/>
      <w:lvlText w:val="2.%1."/>
      <w:lvlJc w:val="left"/>
      <w:pPr>
        <w:ind w:left="1996" w:hanging="360"/>
      </w:pPr>
      <w:rPr>
        <w:rFonts w:hint="default"/>
      </w:r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1"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2" w15:restartNumberingAfterBreak="0">
    <w:nsid w:val="3BCD6083"/>
    <w:multiLevelType w:val="hybridMultilevel"/>
    <w:tmpl w:val="7FB6C8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5304E5"/>
    <w:multiLevelType w:val="hybridMultilevel"/>
    <w:tmpl w:val="D51C42D2"/>
    <w:lvl w:ilvl="0" w:tplc="AB5C94EA">
      <w:start w:val="1"/>
      <w:numFmt w:val="decimal"/>
      <w:lvlText w:val="2.%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4" w15:restartNumberingAfterBreak="0">
    <w:nsid w:val="4F19417C"/>
    <w:multiLevelType w:val="multilevel"/>
    <w:tmpl w:val="67E4251A"/>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FEE28DD"/>
    <w:multiLevelType w:val="hybridMultilevel"/>
    <w:tmpl w:val="59187A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C5E4C13"/>
    <w:multiLevelType w:val="hybridMultilevel"/>
    <w:tmpl w:val="6D34FCB6"/>
    <w:lvl w:ilvl="0" w:tplc="0426000F">
      <w:start w:val="1"/>
      <w:numFmt w:val="decimal"/>
      <w:lvlText w:val="%1."/>
      <w:lvlJc w:val="left"/>
      <w:pPr>
        <w:ind w:left="1287" w:hanging="360"/>
      </w:pPr>
    </w:lvl>
    <w:lvl w:ilvl="1" w:tplc="AB5C94EA">
      <w:start w:val="1"/>
      <w:numFmt w:val="decimal"/>
      <w:lvlText w:val="2.%2."/>
      <w:lvlJc w:val="left"/>
      <w:pPr>
        <w:ind w:left="2291" w:hanging="360"/>
      </w:pPr>
      <w:rPr>
        <w:rFonts w:hint="default"/>
      </w:r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7" w15:restartNumberingAfterBreak="0">
    <w:nsid w:val="65F82470"/>
    <w:multiLevelType w:val="multilevel"/>
    <w:tmpl w:val="45482748"/>
    <w:lvl w:ilvl="0">
      <w:start w:val="1"/>
      <w:numFmt w:val="decimal"/>
      <w:lvlText w:val="%1."/>
      <w:lvlJc w:val="left"/>
      <w:pPr>
        <w:ind w:left="720" w:hanging="360"/>
      </w:pPr>
      <w:rPr>
        <w:rFonts w:eastAsia="Lucida Sans Unicode"/>
      </w:rPr>
    </w:lvl>
    <w:lvl w:ilvl="1">
      <w:start w:val="1"/>
      <w:numFmt w:val="decimal"/>
      <w:lvlText w:val="%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8" w15:restartNumberingAfterBreak="0">
    <w:nsid w:val="669B2537"/>
    <w:multiLevelType w:val="hybridMultilevel"/>
    <w:tmpl w:val="B6FC6610"/>
    <w:lvl w:ilvl="0" w:tplc="AB5C94EA">
      <w:start w:val="1"/>
      <w:numFmt w:val="decimal"/>
      <w:lvlText w:val="2.%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9" w15:restartNumberingAfterBreak="0">
    <w:nsid w:val="66C96E54"/>
    <w:multiLevelType w:val="hybridMultilevel"/>
    <w:tmpl w:val="A704E316"/>
    <w:lvl w:ilvl="0" w:tplc="AB5C94EA">
      <w:start w:val="1"/>
      <w:numFmt w:val="decimal"/>
      <w:lvlText w:val="2.%1."/>
      <w:lvlJc w:val="left"/>
      <w:pPr>
        <w:ind w:left="2291" w:hanging="360"/>
      </w:pPr>
      <w:rPr>
        <w:rFonts w:hint="default"/>
      </w:rPr>
    </w:lvl>
    <w:lvl w:ilvl="1" w:tplc="04260019" w:tentative="1">
      <w:start w:val="1"/>
      <w:numFmt w:val="lowerLetter"/>
      <w:lvlText w:val="%2."/>
      <w:lvlJc w:val="left"/>
      <w:pPr>
        <w:ind w:left="3011" w:hanging="360"/>
      </w:pPr>
    </w:lvl>
    <w:lvl w:ilvl="2" w:tplc="0426001B" w:tentative="1">
      <w:start w:val="1"/>
      <w:numFmt w:val="lowerRoman"/>
      <w:lvlText w:val="%3."/>
      <w:lvlJc w:val="right"/>
      <w:pPr>
        <w:ind w:left="3731" w:hanging="180"/>
      </w:pPr>
    </w:lvl>
    <w:lvl w:ilvl="3" w:tplc="0426000F" w:tentative="1">
      <w:start w:val="1"/>
      <w:numFmt w:val="decimal"/>
      <w:lvlText w:val="%4."/>
      <w:lvlJc w:val="left"/>
      <w:pPr>
        <w:ind w:left="4451" w:hanging="360"/>
      </w:pPr>
    </w:lvl>
    <w:lvl w:ilvl="4" w:tplc="04260019" w:tentative="1">
      <w:start w:val="1"/>
      <w:numFmt w:val="lowerLetter"/>
      <w:lvlText w:val="%5."/>
      <w:lvlJc w:val="left"/>
      <w:pPr>
        <w:ind w:left="5171" w:hanging="360"/>
      </w:pPr>
    </w:lvl>
    <w:lvl w:ilvl="5" w:tplc="0426001B" w:tentative="1">
      <w:start w:val="1"/>
      <w:numFmt w:val="lowerRoman"/>
      <w:lvlText w:val="%6."/>
      <w:lvlJc w:val="right"/>
      <w:pPr>
        <w:ind w:left="5891" w:hanging="180"/>
      </w:pPr>
    </w:lvl>
    <w:lvl w:ilvl="6" w:tplc="0426000F" w:tentative="1">
      <w:start w:val="1"/>
      <w:numFmt w:val="decimal"/>
      <w:lvlText w:val="%7."/>
      <w:lvlJc w:val="left"/>
      <w:pPr>
        <w:ind w:left="6611" w:hanging="360"/>
      </w:pPr>
    </w:lvl>
    <w:lvl w:ilvl="7" w:tplc="04260019" w:tentative="1">
      <w:start w:val="1"/>
      <w:numFmt w:val="lowerLetter"/>
      <w:lvlText w:val="%8."/>
      <w:lvlJc w:val="left"/>
      <w:pPr>
        <w:ind w:left="7331" w:hanging="360"/>
      </w:pPr>
    </w:lvl>
    <w:lvl w:ilvl="8" w:tplc="0426001B" w:tentative="1">
      <w:start w:val="1"/>
      <w:numFmt w:val="lowerRoman"/>
      <w:lvlText w:val="%9."/>
      <w:lvlJc w:val="right"/>
      <w:pPr>
        <w:ind w:left="8051" w:hanging="180"/>
      </w:pPr>
    </w:lvl>
  </w:abstractNum>
  <w:abstractNum w:abstractNumId="20" w15:restartNumberingAfterBreak="0">
    <w:nsid w:val="67C238A7"/>
    <w:multiLevelType w:val="hybridMultilevel"/>
    <w:tmpl w:val="61A8FA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D482B39"/>
    <w:multiLevelType w:val="hybridMultilevel"/>
    <w:tmpl w:val="D5F4A96E"/>
    <w:lvl w:ilvl="0" w:tplc="0270D38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0F35F89"/>
    <w:multiLevelType w:val="hybridMultilevel"/>
    <w:tmpl w:val="A4C257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DA97FB0"/>
    <w:multiLevelType w:val="hybridMultilevel"/>
    <w:tmpl w:val="FAC86AD6"/>
    <w:lvl w:ilvl="0" w:tplc="6C8E143E">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210534153">
    <w:abstractNumId w:val="11"/>
  </w:num>
  <w:num w:numId="2" w16cid:durableId="1654800277">
    <w:abstractNumId w:val="21"/>
  </w:num>
  <w:num w:numId="3" w16cid:durableId="1262954000">
    <w:abstractNumId w:val="12"/>
  </w:num>
  <w:num w:numId="4" w16cid:durableId="13364962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2035906">
    <w:abstractNumId w:val="19"/>
  </w:num>
  <w:num w:numId="6" w16cid:durableId="304899374">
    <w:abstractNumId w:val="16"/>
  </w:num>
  <w:num w:numId="7" w16cid:durableId="1851404889">
    <w:abstractNumId w:val="7"/>
  </w:num>
  <w:num w:numId="8" w16cid:durableId="554053206">
    <w:abstractNumId w:val="18"/>
  </w:num>
  <w:num w:numId="9" w16cid:durableId="1825470276">
    <w:abstractNumId w:val="13"/>
  </w:num>
  <w:num w:numId="10" w16cid:durableId="749083789">
    <w:abstractNumId w:val="10"/>
  </w:num>
  <w:num w:numId="11" w16cid:durableId="2078818113">
    <w:abstractNumId w:val="22"/>
  </w:num>
  <w:num w:numId="12" w16cid:durableId="971718184">
    <w:abstractNumId w:val="8"/>
  </w:num>
  <w:num w:numId="13" w16cid:durableId="447890885">
    <w:abstractNumId w:val="14"/>
  </w:num>
  <w:num w:numId="14" w16cid:durableId="954287657">
    <w:abstractNumId w:val="20"/>
  </w:num>
  <w:num w:numId="15" w16cid:durableId="725374282">
    <w:abstractNumId w:val="15"/>
  </w:num>
  <w:num w:numId="16" w16cid:durableId="297689724">
    <w:abstractNumId w:val="9"/>
  </w:num>
  <w:num w:numId="17" w16cid:durableId="336032383">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8A"/>
    <w:rsid w:val="000100AE"/>
    <w:rsid w:val="00017307"/>
    <w:rsid w:val="00021043"/>
    <w:rsid w:val="00033396"/>
    <w:rsid w:val="00033BE1"/>
    <w:rsid w:val="0003549C"/>
    <w:rsid w:val="00035CF9"/>
    <w:rsid w:val="00035D4B"/>
    <w:rsid w:val="00036AF9"/>
    <w:rsid w:val="00037D9B"/>
    <w:rsid w:val="0004270A"/>
    <w:rsid w:val="000453AC"/>
    <w:rsid w:val="00047E00"/>
    <w:rsid w:val="000577AF"/>
    <w:rsid w:val="000634A1"/>
    <w:rsid w:val="000665BA"/>
    <w:rsid w:val="00066744"/>
    <w:rsid w:val="00072798"/>
    <w:rsid w:val="00074F6B"/>
    <w:rsid w:val="00076ADC"/>
    <w:rsid w:val="00081E91"/>
    <w:rsid w:val="00083BA3"/>
    <w:rsid w:val="00094C98"/>
    <w:rsid w:val="000A4A24"/>
    <w:rsid w:val="000C1673"/>
    <w:rsid w:val="000D30F2"/>
    <w:rsid w:val="000D6961"/>
    <w:rsid w:val="000F0419"/>
    <w:rsid w:val="000F1141"/>
    <w:rsid w:val="000F5F4F"/>
    <w:rsid w:val="000F656C"/>
    <w:rsid w:val="000F73E1"/>
    <w:rsid w:val="00100F4A"/>
    <w:rsid w:val="001014A6"/>
    <w:rsid w:val="00103BBC"/>
    <w:rsid w:val="001109EB"/>
    <w:rsid w:val="00111DB6"/>
    <w:rsid w:val="00113B31"/>
    <w:rsid w:val="001151BE"/>
    <w:rsid w:val="00120FB1"/>
    <w:rsid w:val="0012285C"/>
    <w:rsid w:val="0012308E"/>
    <w:rsid w:val="001244E2"/>
    <w:rsid w:val="00127EEB"/>
    <w:rsid w:val="00135902"/>
    <w:rsid w:val="00141356"/>
    <w:rsid w:val="00141D7A"/>
    <w:rsid w:val="0014587A"/>
    <w:rsid w:val="00151DC8"/>
    <w:rsid w:val="001549F5"/>
    <w:rsid w:val="0017234E"/>
    <w:rsid w:val="00175B43"/>
    <w:rsid w:val="001860B7"/>
    <w:rsid w:val="00192057"/>
    <w:rsid w:val="001A175F"/>
    <w:rsid w:val="001A1D16"/>
    <w:rsid w:val="001A4CB7"/>
    <w:rsid w:val="001A70A2"/>
    <w:rsid w:val="001A7FAD"/>
    <w:rsid w:val="001B3834"/>
    <w:rsid w:val="001B3F53"/>
    <w:rsid w:val="001C7F2B"/>
    <w:rsid w:val="001D66C6"/>
    <w:rsid w:val="001E0376"/>
    <w:rsid w:val="002028B6"/>
    <w:rsid w:val="00202A3A"/>
    <w:rsid w:val="00210892"/>
    <w:rsid w:val="00210F73"/>
    <w:rsid w:val="00211BCF"/>
    <w:rsid w:val="0021211B"/>
    <w:rsid w:val="00217F02"/>
    <w:rsid w:val="00220C20"/>
    <w:rsid w:val="0022415E"/>
    <w:rsid w:val="00224E0E"/>
    <w:rsid w:val="00232239"/>
    <w:rsid w:val="00235BED"/>
    <w:rsid w:val="00235E47"/>
    <w:rsid w:val="002370E2"/>
    <w:rsid w:val="00246D59"/>
    <w:rsid w:val="00247363"/>
    <w:rsid w:val="002513F6"/>
    <w:rsid w:val="002548E0"/>
    <w:rsid w:val="00255B1C"/>
    <w:rsid w:val="00266162"/>
    <w:rsid w:val="00266676"/>
    <w:rsid w:val="00272016"/>
    <w:rsid w:val="002731F2"/>
    <w:rsid w:val="002764A2"/>
    <w:rsid w:val="002770F3"/>
    <w:rsid w:val="002916F0"/>
    <w:rsid w:val="002A70EB"/>
    <w:rsid w:val="002A74ED"/>
    <w:rsid w:val="002B65AC"/>
    <w:rsid w:val="002C4044"/>
    <w:rsid w:val="002D0532"/>
    <w:rsid w:val="002D0C03"/>
    <w:rsid w:val="002E0D94"/>
    <w:rsid w:val="002F48EF"/>
    <w:rsid w:val="00304E95"/>
    <w:rsid w:val="003068F7"/>
    <w:rsid w:val="003101B2"/>
    <w:rsid w:val="00322915"/>
    <w:rsid w:val="00324654"/>
    <w:rsid w:val="00326DA5"/>
    <w:rsid w:val="00330149"/>
    <w:rsid w:val="00333278"/>
    <w:rsid w:val="00333A06"/>
    <w:rsid w:val="0034552A"/>
    <w:rsid w:val="00365741"/>
    <w:rsid w:val="00365C60"/>
    <w:rsid w:val="003721D8"/>
    <w:rsid w:val="0038253F"/>
    <w:rsid w:val="00383F4C"/>
    <w:rsid w:val="00394D88"/>
    <w:rsid w:val="003A332D"/>
    <w:rsid w:val="003B5BCF"/>
    <w:rsid w:val="003D0BF1"/>
    <w:rsid w:val="003D1B1A"/>
    <w:rsid w:val="003D20B0"/>
    <w:rsid w:val="003D7A8B"/>
    <w:rsid w:val="003E192C"/>
    <w:rsid w:val="003E2F23"/>
    <w:rsid w:val="003E4393"/>
    <w:rsid w:val="003E4CE9"/>
    <w:rsid w:val="003E6103"/>
    <w:rsid w:val="003F0733"/>
    <w:rsid w:val="003F50A3"/>
    <w:rsid w:val="00413350"/>
    <w:rsid w:val="0041721B"/>
    <w:rsid w:val="004222D0"/>
    <w:rsid w:val="00456D8F"/>
    <w:rsid w:val="004579FE"/>
    <w:rsid w:val="00463BCE"/>
    <w:rsid w:val="00466516"/>
    <w:rsid w:val="00466DB7"/>
    <w:rsid w:val="00471280"/>
    <w:rsid w:val="00480A53"/>
    <w:rsid w:val="00481F4A"/>
    <w:rsid w:val="00486A07"/>
    <w:rsid w:val="00494756"/>
    <w:rsid w:val="004963BA"/>
    <w:rsid w:val="004A5F34"/>
    <w:rsid w:val="004B45A7"/>
    <w:rsid w:val="004C0344"/>
    <w:rsid w:val="004C59B0"/>
    <w:rsid w:val="004C6BD4"/>
    <w:rsid w:val="004D1485"/>
    <w:rsid w:val="004D77BF"/>
    <w:rsid w:val="004D7C7A"/>
    <w:rsid w:val="004F2F84"/>
    <w:rsid w:val="005034C7"/>
    <w:rsid w:val="00514F06"/>
    <w:rsid w:val="0051522F"/>
    <w:rsid w:val="00534F33"/>
    <w:rsid w:val="0054238D"/>
    <w:rsid w:val="00550FA2"/>
    <w:rsid w:val="005574C8"/>
    <w:rsid w:val="00564476"/>
    <w:rsid w:val="005647BC"/>
    <w:rsid w:val="00593D43"/>
    <w:rsid w:val="005A1096"/>
    <w:rsid w:val="005A226F"/>
    <w:rsid w:val="005A48DE"/>
    <w:rsid w:val="005A568D"/>
    <w:rsid w:val="005A7F9A"/>
    <w:rsid w:val="005B3347"/>
    <w:rsid w:val="005C0011"/>
    <w:rsid w:val="005C24C6"/>
    <w:rsid w:val="005D223E"/>
    <w:rsid w:val="005D6737"/>
    <w:rsid w:val="005D72EF"/>
    <w:rsid w:val="005E4368"/>
    <w:rsid w:val="005E4C5C"/>
    <w:rsid w:val="005E5891"/>
    <w:rsid w:val="005E661B"/>
    <w:rsid w:val="005F2CC5"/>
    <w:rsid w:val="005F77D4"/>
    <w:rsid w:val="0062719C"/>
    <w:rsid w:val="006304A8"/>
    <w:rsid w:val="00630734"/>
    <w:rsid w:val="006316BA"/>
    <w:rsid w:val="00635B73"/>
    <w:rsid w:val="00637817"/>
    <w:rsid w:val="00641816"/>
    <w:rsid w:val="00650873"/>
    <w:rsid w:val="00674A03"/>
    <w:rsid w:val="00694D3A"/>
    <w:rsid w:val="006C091D"/>
    <w:rsid w:val="006D4800"/>
    <w:rsid w:val="006D4BF8"/>
    <w:rsid w:val="006D7490"/>
    <w:rsid w:val="006D7786"/>
    <w:rsid w:val="006E4CC5"/>
    <w:rsid w:val="006E775E"/>
    <w:rsid w:val="007060DB"/>
    <w:rsid w:val="007110DB"/>
    <w:rsid w:val="00711654"/>
    <w:rsid w:val="00711CE7"/>
    <w:rsid w:val="00717109"/>
    <w:rsid w:val="00717539"/>
    <w:rsid w:val="00717BFD"/>
    <w:rsid w:val="007205A8"/>
    <w:rsid w:val="007227CF"/>
    <w:rsid w:val="00731987"/>
    <w:rsid w:val="00733497"/>
    <w:rsid w:val="00734A98"/>
    <w:rsid w:val="00735D57"/>
    <w:rsid w:val="00736BC5"/>
    <w:rsid w:val="00744009"/>
    <w:rsid w:val="00751C58"/>
    <w:rsid w:val="00764818"/>
    <w:rsid w:val="00765AC8"/>
    <w:rsid w:val="00771E84"/>
    <w:rsid w:val="00772395"/>
    <w:rsid w:val="007857F7"/>
    <w:rsid w:val="00787043"/>
    <w:rsid w:val="00787583"/>
    <w:rsid w:val="00791306"/>
    <w:rsid w:val="00792882"/>
    <w:rsid w:val="0079581D"/>
    <w:rsid w:val="007A72A2"/>
    <w:rsid w:val="007B163E"/>
    <w:rsid w:val="007B5C2B"/>
    <w:rsid w:val="007B5DA3"/>
    <w:rsid w:val="007B7FE0"/>
    <w:rsid w:val="007C3DA1"/>
    <w:rsid w:val="007C4BC9"/>
    <w:rsid w:val="007D1842"/>
    <w:rsid w:val="007D23BF"/>
    <w:rsid w:val="007D288E"/>
    <w:rsid w:val="007D3630"/>
    <w:rsid w:val="007E20A8"/>
    <w:rsid w:val="007F69FF"/>
    <w:rsid w:val="00800C2E"/>
    <w:rsid w:val="00806367"/>
    <w:rsid w:val="00815E84"/>
    <w:rsid w:val="00817FDC"/>
    <w:rsid w:val="008206B0"/>
    <w:rsid w:val="0082082F"/>
    <w:rsid w:val="00831E61"/>
    <w:rsid w:val="00836AE4"/>
    <w:rsid w:val="00840DE2"/>
    <w:rsid w:val="00853127"/>
    <w:rsid w:val="0086356B"/>
    <w:rsid w:val="00863D3F"/>
    <w:rsid w:val="008776B1"/>
    <w:rsid w:val="008917E1"/>
    <w:rsid w:val="00892058"/>
    <w:rsid w:val="008A3B82"/>
    <w:rsid w:val="008B0AA7"/>
    <w:rsid w:val="008C212A"/>
    <w:rsid w:val="008D4AC9"/>
    <w:rsid w:val="008E205C"/>
    <w:rsid w:val="008E3AFB"/>
    <w:rsid w:val="008E77CF"/>
    <w:rsid w:val="008F16E7"/>
    <w:rsid w:val="008F3318"/>
    <w:rsid w:val="008F3C2B"/>
    <w:rsid w:val="0090114A"/>
    <w:rsid w:val="009057A1"/>
    <w:rsid w:val="009057BB"/>
    <w:rsid w:val="00912D68"/>
    <w:rsid w:val="009141D1"/>
    <w:rsid w:val="00917131"/>
    <w:rsid w:val="00946FE2"/>
    <w:rsid w:val="009521C2"/>
    <w:rsid w:val="00953343"/>
    <w:rsid w:val="00962628"/>
    <w:rsid w:val="00970B5F"/>
    <w:rsid w:val="009729B5"/>
    <w:rsid w:val="0098019E"/>
    <w:rsid w:val="009818F1"/>
    <w:rsid w:val="00983CC8"/>
    <w:rsid w:val="00993CBA"/>
    <w:rsid w:val="00996B5E"/>
    <w:rsid w:val="009A53E4"/>
    <w:rsid w:val="009A75D3"/>
    <w:rsid w:val="009B6E5B"/>
    <w:rsid w:val="009C7D56"/>
    <w:rsid w:val="009E1A9B"/>
    <w:rsid w:val="009F690C"/>
    <w:rsid w:val="00A013BA"/>
    <w:rsid w:val="00A01CDB"/>
    <w:rsid w:val="00A0223E"/>
    <w:rsid w:val="00A0279D"/>
    <w:rsid w:val="00A13140"/>
    <w:rsid w:val="00A13C80"/>
    <w:rsid w:val="00A14364"/>
    <w:rsid w:val="00A306D5"/>
    <w:rsid w:val="00A32154"/>
    <w:rsid w:val="00A32D34"/>
    <w:rsid w:val="00A5063F"/>
    <w:rsid w:val="00A613A8"/>
    <w:rsid w:val="00A67D80"/>
    <w:rsid w:val="00A75266"/>
    <w:rsid w:val="00A76C84"/>
    <w:rsid w:val="00A8014F"/>
    <w:rsid w:val="00A81484"/>
    <w:rsid w:val="00A90E79"/>
    <w:rsid w:val="00A9366E"/>
    <w:rsid w:val="00A936BB"/>
    <w:rsid w:val="00A96CDB"/>
    <w:rsid w:val="00AA085A"/>
    <w:rsid w:val="00AA23F7"/>
    <w:rsid w:val="00AB0AD3"/>
    <w:rsid w:val="00AC3748"/>
    <w:rsid w:val="00AC72DF"/>
    <w:rsid w:val="00AD03F6"/>
    <w:rsid w:val="00AD0E91"/>
    <w:rsid w:val="00AD1E67"/>
    <w:rsid w:val="00AD207F"/>
    <w:rsid w:val="00AE163E"/>
    <w:rsid w:val="00AE22D4"/>
    <w:rsid w:val="00AE2C75"/>
    <w:rsid w:val="00AF3BA0"/>
    <w:rsid w:val="00AF56C1"/>
    <w:rsid w:val="00B04060"/>
    <w:rsid w:val="00B1311E"/>
    <w:rsid w:val="00B152BC"/>
    <w:rsid w:val="00B16899"/>
    <w:rsid w:val="00B2032B"/>
    <w:rsid w:val="00B22E69"/>
    <w:rsid w:val="00B23688"/>
    <w:rsid w:val="00B2630D"/>
    <w:rsid w:val="00B343D7"/>
    <w:rsid w:val="00B3629A"/>
    <w:rsid w:val="00B56143"/>
    <w:rsid w:val="00B64145"/>
    <w:rsid w:val="00B670C1"/>
    <w:rsid w:val="00B67DAE"/>
    <w:rsid w:val="00B821CB"/>
    <w:rsid w:val="00B8368D"/>
    <w:rsid w:val="00B83B77"/>
    <w:rsid w:val="00B86443"/>
    <w:rsid w:val="00B90790"/>
    <w:rsid w:val="00B96BFC"/>
    <w:rsid w:val="00BB49A9"/>
    <w:rsid w:val="00BB6E4F"/>
    <w:rsid w:val="00BC7534"/>
    <w:rsid w:val="00BC78E6"/>
    <w:rsid w:val="00BD1F4D"/>
    <w:rsid w:val="00BE31EF"/>
    <w:rsid w:val="00BF0466"/>
    <w:rsid w:val="00C00377"/>
    <w:rsid w:val="00C00DAA"/>
    <w:rsid w:val="00C01473"/>
    <w:rsid w:val="00C03B4C"/>
    <w:rsid w:val="00C16FFC"/>
    <w:rsid w:val="00C2250D"/>
    <w:rsid w:val="00C23399"/>
    <w:rsid w:val="00C25567"/>
    <w:rsid w:val="00C3248C"/>
    <w:rsid w:val="00C33A44"/>
    <w:rsid w:val="00C373EB"/>
    <w:rsid w:val="00C419E8"/>
    <w:rsid w:val="00C670EC"/>
    <w:rsid w:val="00C80E56"/>
    <w:rsid w:val="00C8299C"/>
    <w:rsid w:val="00C848E8"/>
    <w:rsid w:val="00C96D87"/>
    <w:rsid w:val="00C9749E"/>
    <w:rsid w:val="00CA0E87"/>
    <w:rsid w:val="00CA1288"/>
    <w:rsid w:val="00CB403D"/>
    <w:rsid w:val="00CB67BB"/>
    <w:rsid w:val="00CC0394"/>
    <w:rsid w:val="00CC28C5"/>
    <w:rsid w:val="00CC5F79"/>
    <w:rsid w:val="00CC70BE"/>
    <w:rsid w:val="00CD3ABE"/>
    <w:rsid w:val="00CD3F2C"/>
    <w:rsid w:val="00CF013D"/>
    <w:rsid w:val="00D01985"/>
    <w:rsid w:val="00D056CA"/>
    <w:rsid w:val="00D11EF2"/>
    <w:rsid w:val="00D142CE"/>
    <w:rsid w:val="00D15460"/>
    <w:rsid w:val="00D25E8D"/>
    <w:rsid w:val="00D3674D"/>
    <w:rsid w:val="00D4352D"/>
    <w:rsid w:val="00D53FC5"/>
    <w:rsid w:val="00D65FD2"/>
    <w:rsid w:val="00D66B96"/>
    <w:rsid w:val="00D71CFB"/>
    <w:rsid w:val="00D71F1B"/>
    <w:rsid w:val="00D73D95"/>
    <w:rsid w:val="00D84ACC"/>
    <w:rsid w:val="00D90C03"/>
    <w:rsid w:val="00D92D92"/>
    <w:rsid w:val="00D94F86"/>
    <w:rsid w:val="00DA230B"/>
    <w:rsid w:val="00DA2F19"/>
    <w:rsid w:val="00DC790A"/>
    <w:rsid w:val="00DD0C1C"/>
    <w:rsid w:val="00DE15AA"/>
    <w:rsid w:val="00E0071D"/>
    <w:rsid w:val="00E05B42"/>
    <w:rsid w:val="00E12D35"/>
    <w:rsid w:val="00E16F9B"/>
    <w:rsid w:val="00E21A19"/>
    <w:rsid w:val="00E2375E"/>
    <w:rsid w:val="00E2391D"/>
    <w:rsid w:val="00E2763E"/>
    <w:rsid w:val="00E276FA"/>
    <w:rsid w:val="00E27B15"/>
    <w:rsid w:val="00E332C8"/>
    <w:rsid w:val="00E349AC"/>
    <w:rsid w:val="00E4043E"/>
    <w:rsid w:val="00E52388"/>
    <w:rsid w:val="00E57C42"/>
    <w:rsid w:val="00E61B26"/>
    <w:rsid w:val="00E64EDD"/>
    <w:rsid w:val="00E659C6"/>
    <w:rsid w:val="00E71019"/>
    <w:rsid w:val="00E75B79"/>
    <w:rsid w:val="00E946CF"/>
    <w:rsid w:val="00E9548D"/>
    <w:rsid w:val="00EA11CF"/>
    <w:rsid w:val="00EA323E"/>
    <w:rsid w:val="00EB2788"/>
    <w:rsid w:val="00EC23BD"/>
    <w:rsid w:val="00EC30FF"/>
    <w:rsid w:val="00EC6F5D"/>
    <w:rsid w:val="00EC78F7"/>
    <w:rsid w:val="00ED345E"/>
    <w:rsid w:val="00EE3ABB"/>
    <w:rsid w:val="00F03FA1"/>
    <w:rsid w:val="00F1243D"/>
    <w:rsid w:val="00F1361A"/>
    <w:rsid w:val="00F256F9"/>
    <w:rsid w:val="00F34D2F"/>
    <w:rsid w:val="00F4308A"/>
    <w:rsid w:val="00F43E96"/>
    <w:rsid w:val="00F543EC"/>
    <w:rsid w:val="00F54B24"/>
    <w:rsid w:val="00F7019F"/>
    <w:rsid w:val="00F72CB4"/>
    <w:rsid w:val="00F75F3F"/>
    <w:rsid w:val="00F775BA"/>
    <w:rsid w:val="00F80A2E"/>
    <w:rsid w:val="00F826BC"/>
    <w:rsid w:val="00F832F7"/>
    <w:rsid w:val="00F83674"/>
    <w:rsid w:val="00F97BF1"/>
    <w:rsid w:val="00FA6E2C"/>
    <w:rsid w:val="00FC0160"/>
    <w:rsid w:val="00FC2712"/>
    <w:rsid w:val="00FC5563"/>
    <w:rsid w:val="00FD6969"/>
    <w:rsid w:val="00FE0161"/>
    <w:rsid w:val="00FE13D8"/>
    <w:rsid w:val="00FF3FD8"/>
    <w:rsid w:val="00FF5725"/>
    <w:rsid w:val="00FF6F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AA477"/>
  <w15:chartTrackingRefBased/>
  <w15:docId w15:val="{2A3C729F-31F8-4960-AC28-7A65D044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8A"/>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qFormat/>
    <w:rsid w:val="00534F33"/>
    <w:pPr>
      <w:keepNext/>
      <w:jc w:val="center"/>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 Char Char Char Cha Char Char Char, Char Char Char Cha Char Char Char Char, Char Char Char Cha Char Char Char Char Char Char, Char Char Char Cha Char Char Char Char Char Char Cha,Char Char Ch,Char Char Char Cha Char Char"/>
    <w:basedOn w:val="Normal"/>
    <w:link w:val="HeaderChar"/>
    <w:qFormat/>
    <w:rsid w:val="00F4308A"/>
    <w:pPr>
      <w:tabs>
        <w:tab w:val="center" w:pos="4153"/>
        <w:tab w:val="right" w:pos="8306"/>
      </w:tabs>
    </w:pPr>
  </w:style>
  <w:style w:type="character" w:customStyle="1" w:styleId="HeaderChar">
    <w:name w:val="Header Char"/>
    <w:aliases w:val=" Char Char Char Cha Char Char, Char Char Char Cha Char Char Char Char1, Char Char Char Cha Char Char Char Char Char, Char Char Char Cha Char Char Char Char Char Char Char, Char Char Char Cha Char Char Char Char Char Char Cha Char"/>
    <w:basedOn w:val="DefaultParagraphFont"/>
    <w:link w:val="Header"/>
    <w:qFormat/>
    <w:rsid w:val="00F4308A"/>
    <w:rPr>
      <w:rFonts w:ascii="Times New Roman" w:eastAsia="Times New Roman" w:hAnsi="Times New Roman" w:cs="Times New Roman"/>
      <w:kern w:val="0"/>
      <w:sz w:val="24"/>
      <w:szCs w:val="24"/>
      <w:lang w:eastAsia="lv-LV"/>
      <w14:ligatures w14:val="none"/>
    </w:rPr>
  </w:style>
  <w:style w:type="character" w:styleId="Hyperlink">
    <w:name w:val="Hyperlink"/>
    <w:rsid w:val="00F4308A"/>
    <w:rPr>
      <w:color w:val="0000FF"/>
      <w:u w:val="single"/>
    </w:rPr>
  </w:style>
  <w:style w:type="paragraph" w:styleId="NoSpacing">
    <w:name w:val="No Spacing"/>
    <w:link w:val="NoSpacingChar"/>
    <w:uiPriority w:val="1"/>
    <w:qFormat/>
    <w:rsid w:val="00F4308A"/>
    <w:pPr>
      <w:spacing w:after="0" w:line="240" w:lineRule="auto"/>
    </w:pPr>
    <w:rPr>
      <w:rFonts w:ascii="Times New Roman" w:eastAsia="Calibri" w:hAnsi="Times New Roman" w:cs="Times New Roman"/>
      <w:kern w:val="0"/>
      <w:sz w:val="24"/>
      <w:szCs w:val="24"/>
      <w14:ligatures w14:val="none"/>
    </w:rPr>
  </w:style>
  <w:style w:type="paragraph" w:customStyle="1" w:styleId="Default">
    <w:name w:val="Default"/>
    <w:link w:val="DefaultChar"/>
    <w:qFormat/>
    <w:rsid w:val="00F4308A"/>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NoSpacingChar">
    <w:name w:val="No Spacing Char"/>
    <w:link w:val="NoSpacing"/>
    <w:uiPriority w:val="1"/>
    <w:qFormat/>
    <w:locked/>
    <w:rsid w:val="00F4308A"/>
    <w:rPr>
      <w:rFonts w:ascii="Times New Roman" w:eastAsia="Calibri" w:hAnsi="Times New Roman" w:cs="Times New Roman"/>
      <w:kern w:val="0"/>
      <w:sz w:val="24"/>
      <w:szCs w:val="24"/>
      <w14:ligatures w14:val="none"/>
    </w:rPr>
  </w:style>
  <w:style w:type="character" w:customStyle="1" w:styleId="DefaultChar">
    <w:name w:val="Default Char"/>
    <w:link w:val="Default"/>
    <w:qFormat/>
    <w:locked/>
    <w:rsid w:val="00F4308A"/>
    <w:rPr>
      <w:rFonts w:ascii="Times New Roman" w:eastAsia="Calibri" w:hAnsi="Times New Roman" w:cs="Times New Roman"/>
      <w:color w:val="000000"/>
      <w:kern w:val="0"/>
      <w:sz w:val="24"/>
      <w:szCs w:val="24"/>
      <w:lang w:val="et-EE"/>
      <w14:ligatures w14:val="none"/>
    </w:rPr>
  </w:style>
  <w:style w:type="paragraph" w:styleId="Footer">
    <w:name w:val="footer"/>
    <w:basedOn w:val="Normal"/>
    <w:link w:val="FooterChar"/>
    <w:uiPriority w:val="99"/>
    <w:unhideWhenUsed/>
    <w:rsid w:val="00235E47"/>
    <w:pPr>
      <w:tabs>
        <w:tab w:val="center" w:pos="4153"/>
        <w:tab w:val="right" w:pos="8306"/>
      </w:tabs>
    </w:pPr>
  </w:style>
  <w:style w:type="character" w:customStyle="1" w:styleId="FooterChar">
    <w:name w:val="Footer Char"/>
    <w:basedOn w:val="DefaultParagraphFont"/>
    <w:link w:val="Footer"/>
    <w:uiPriority w:val="99"/>
    <w:rsid w:val="00235E47"/>
    <w:rPr>
      <w:rFonts w:ascii="Times New Roman" w:eastAsia="Times New Roman" w:hAnsi="Times New Roman" w:cs="Times New Roman"/>
      <w:kern w:val="0"/>
      <w:sz w:val="24"/>
      <w:szCs w:val="24"/>
      <w:lang w:eastAsia="lv-LV"/>
      <w14:ligatures w14:val="none"/>
    </w:rPr>
  </w:style>
  <w:style w:type="paragraph" w:styleId="ListParagraph">
    <w:name w:val="List Paragraph"/>
    <w:aliases w:val="Strip,Virsraksti,H&amp;P List Paragraph,punkti,2,List Paragraph1,Numbered Para 1,Dot pt,List Paragraph Char Char Char,Indicator Text,Bullet Points,MAIN CONTENT,IFCL - List Paragraph,List Paragraph12,OBC Bullet,F5 List Paragraph,Syle 1,Bullet "/>
    <w:basedOn w:val="Normal"/>
    <w:link w:val="ListParagraphChar"/>
    <w:uiPriority w:val="34"/>
    <w:qFormat/>
    <w:rsid w:val="005A226F"/>
    <w:pPr>
      <w:ind w:left="720"/>
      <w:contextualSpacing/>
    </w:pPr>
  </w:style>
  <w:style w:type="paragraph" w:styleId="BodyText">
    <w:name w:val="Body Text"/>
    <w:aliases w:val="Body Text Char Char Char,Body Text Char Char"/>
    <w:basedOn w:val="Normal"/>
    <w:link w:val="BodyTextChar"/>
    <w:unhideWhenUsed/>
    <w:qFormat/>
    <w:rsid w:val="00D94F86"/>
    <w:pPr>
      <w:widowControl w:val="0"/>
      <w:suppressAutoHyphens/>
      <w:autoSpaceDE w:val="0"/>
    </w:pPr>
    <w:rPr>
      <w:sz w:val="22"/>
      <w:szCs w:val="22"/>
      <w:lang w:val="x-none" w:eastAsia="zh-CN"/>
    </w:rPr>
  </w:style>
  <w:style w:type="character" w:customStyle="1" w:styleId="BodyTextChar">
    <w:name w:val="Body Text Char"/>
    <w:aliases w:val="Body Text Char Char Char Char,Body Text Char Char Char1"/>
    <w:basedOn w:val="DefaultParagraphFont"/>
    <w:link w:val="BodyText"/>
    <w:qFormat/>
    <w:rsid w:val="00D94F86"/>
    <w:rPr>
      <w:rFonts w:ascii="Times New Roman" w:eastAsia="Times New Roman" w:hAnsi="Times New Roman" w:cs="Times New Roman"/>
      <w:kern w:val="0"/>
      <w:lang w:val="x-none" w:eastAsia="zh-CN"/>
      <w14:ligatures w14:val="none"/>
    </w:rPr>
  </w:style>
  <w:style w:type="character" w:styleId="CommentReference">
    <w:name w:val="annotation reference"/>
    <w:unhideWhenUsed/>
    <w:rsid w:val="00D94F86"/>
    <w:rPr>
      <w:sz w:val="16"/>
      <w:szCs w:val="16"/>
    </w:rPr>
  </w:style>
  <w:style w:type="character" w:customStyle="1" w:styleId="markedcontent">
    <w:name w:val="markedcontent"/>
    <w:basedOn w:val="DefaultParagraphFont"/>
    <w:rsid w:val="00D94F86"/>
  </w:style>
  <w:style w:type="character" w:customStyle="1" w:styleId="ListLabel60">
    <w:name w:val="ListLabel 60"/>
    <w:rsid w:val="00D94F86"/>
    <w:rPr>
      <w:rFonts w:ascii="Times New Roman" w:eastAsia="Times New Roman" w:hAnsi="Times New Roman" w:cs="Times New Roman" w:hint="default"/>
      <w:sz w:val="24"/>
      <w:szCs w:val="24"/>
      <w:u w:val="single"/>
    </w:rPr>
  </w:style>
  <w:style w:type="character" w:customStyle="1" w:styleId="ListLabel378">
    <w:name w:val="ListLabel 378"/>
    <w:rsid w:val="00D94F86"/>
    <w:rPr>
      <w:rFonts w:ascii="Times New Roman" w:eastAsia="Times New Roman" w:hAnsi="Times New Roman" w:cs="Times New Roman" w:hint="default"/>
      <w:i/>
      <w:iCs/>
      <w:kern w:val="0"/>
      <w:sz w:val="24"/>
      <w:szCs w:val="24"/>
      <w:shd w:val="clear" w:color="auto" w:fill="FFFFFF"/>
    </w:rPr>
  </w:style>
  <w:style w:type="character" w:customStyle="1" w:styleId="ListParagraphChar">
    <w:name w:val="List Paragraph Char"/>
    <w:aliases w:val="Strip Char,Virsraksti Char,H&amp;P List Paragraph Char,punkti Char,2 Char,List Paragraph1 Char,Numbered Para 1 Char,Dot pt Char,List Paragraph Char Char Char Char,Indicator Text Char,Bullet Points Char,MAIN CONTENT Char,OBC Bullet Char"/>
    <w:link w:val="ListParagraph"/>
    <w:uiPriority w:val="34"/>
    <w:qFormat/>
    <w:locked/>
    <w:rsid w:val="00787583"/>
    <w:rPr>
      <w:rFonts w:ascii="Times New Roman" w:eastAsia="Times New Roman" w:hAnsi="Times New Roman" w:cs="Times New Roman"/>
      <w:kern w:val="0"/>
      <w:sz w:val="24"/>
      <w:szCs w:val="24"/>
      <w:lang w:eastAsia="lv-LV"/>
      <w14:ligatures w14:val="none"/>
    </w:rPr>
  </w:style>
  <w:style w:type="character" w:customStyle="1" w:styleId="rynqvb">
    <w:name w:val="rynqvb"/>
    <w:basedOn w:val="DefaultParagraphFont"/>
    <w:rsid w:val="00787583"/>
  </w:style>
  <w:style w:type="paragraph" w:customStyle="1" w:styleId="ColorfulList-Accent11">
    <w:name w:val="Colorful List - Accent 11"/>
    <w:basedOn w:val="Normal"/>
    <w:uiPriority w:val="99"/>
    <w:qFormat/>
    <w:rsid w:val="00C03B4C"/>
    <w:pPr>
      <w:ind w:left="720"/>
      <w:contextualSpacing/>
    </w:pPr>
    <w:rPr>
      <w:lang w:val="en-GB" w:eastAsia="en-US"/>
    </w:rPr>
  </w:style>
  <w:style w:type="paragraph" w:styleId="BodyTextIndent2">
    <w:name w:val="Body Text Indent 2"/>
    <w:basedOn w:val="Normal"/>
    <w:link w:val="BodyTextIndent2Char"/>
    <w:uiPriority w:val="99"/>
    <w:semiHidden/>
    <w:unhideWhenUsed/>
    <w:rsid w:val="00AA085A"/>
    <w:pPr>
      <w:spacing w:after="120" w:line="480" w:lineRule="auto"/>
      <w:ind w:left="283"/>
    </w:pPr>
  </w:style>
  <w:style w:type="character" w:customStyle="1" w:styleId="BodyTextIndent2Char">
    <w:name w:val="Body Text Indent 2 Char"/>
    <w:basedOn w:val="DefaultParagraphFont"/>
    <w:link w:val="BodyTextIndent2"/>
    <w:uiPriority w:val="99"/>
    <w:semiHidden/>
    <w:rsid w:val="00AA085A"/>
    <w:rPr>
      <w:rFonts w:ascii="Times New Roman" w:eastAsia="Times New Roman" w:hAnsi="Times New Roman" w:cs="Times New Roman"/>
      <w:kern w:val="0"/>
      <w:sz w:val="24"/>
      <w:szCs w:val="24"/>
      <w:lang w:eastAsia="lv-LV"/>
      <w14:ligatures w14:val="none"/>
    </w:rPr>
  </w:style>
  <w:style w:type="character" w:customStyle="1" w:styleId="ListLabel384">
    <w:name w:val="ListLabel 384"/>
    <w:rsid w:val="008F3318"/>
    <w:rPr>
      <w:rFonts w:ascii="Times New Roman" w:eastAsia="Times New Roman" w:hAnsi="Times New Roman" w:cs="Times New Roman"/>
      <w:color w:val="000000"/>
      <w:sz w:val="24"/>
      <w:szCs w:val="24"/>
      <w:lang w:eastAsia="zh-CN"/>
    </w:rPr>
  </w:style>
  <w:style w:type="character" w:customStyle="1" w:styleId="ListLabel465">
    <w:name w:val="ListLabel 465"/>
    <w:rsid w:val="008F3318"/>
    <w:rPr>
      <w:lang w:eastAsia="zh-CN"/>
    </w:rPr>
  </w:style>
  <w:style w:type="character" w:customStyle="1" w:styleId="Heading1Char">
    <w:name w:val="Heading 1 Char"/>
    <w:basedOn w:val="DefaultParagraphFont"/>
    <w:link w:val="Heading1"/>
    <w:rsid w:val="00534F33"/>
    <w:rPr>
      <w:rFonts w:ascii="Times New Roman" w:eastAsia="Times New Roman" w:hAnsi="Times New Roman" w:cs="Times New Roman"/>
      <w:b/>
      <w:bCs/>
      <w:kern w:val="0"/>
      <w:sz w:val="24"/>
      <w:szCs w:val="24"/>
      <w14:ligatures w14:val="none"/>
    </w:rPr>
  </w:style>
  <w:style w:type="paragraph" w:customStyle="1" w:styleId="naisf">
    <w:name w:val="naisf"/>
    <w:basedOn w:val="Normal"/>
    <w:qFormat/>
    <w:rsid w:val="00534F33"/>
    <w:pPr>
      <w:spacing w:before="75" w:after="75"/>
      <w:ind w:firstLine="375"/>
      <w:jc w:val="both"/>
    </w:pPr>
  </w:style>
  <w:style w:type="paragraph" w:customStyle="1" w:styleId="Bezatstarpm1">
    <w:name w:val="Bez atstarpēm1"/>
    <w:rsid w:val="00534F33"/>
    <w:pPr>
      <w:suppressAutoHyphens/>
      <w:spacing w:after="0" w:line="240" w:lineRule="auto"/>
    </w:pPr>
    <w:rPr>
      <w:rFonts w:ascii="Calibri" w:eastAsia="Calibri" w:hAnsi="Calibri" w:cs="Calibri"/>
      <w:kern w:val="0"/>
      <w:lang w:eastAsia="zh-CN"/>
      <w14:ligatures w14:val="none"/>
    </w:rPr>
  </w:style>
  <w:style w:type="paragraph" w:styleId="NormalWeb">
    <w:name w:val="Normal (Web)"/>
    <w:basedOn w:val="Normal"/>
    <w:link w:val="NormalWebChar"/>
    <w:rsid w:val="00534F33"/>
    <w:pPr>
      <w:spacing w:before="100" w:beforeAutospacing="1" w:after="100" w:afterAutospacing="1"/>
    </w:pPr>
    <w:rPr>
      <w:rFonts w:ascii="Verdana" w:hAnsi="Verdana"/>
      <w:color w:val="444444"/>
      <w:sz w:val="20"/>
      <w:szCs w:val="20"/>
    </w:rPr>
  </w:style>
  <w:style w:type="character" w:customStyle="1" w:styleId="NormalWebChar">
    <w:name w:val="Normal (Web) Char"/>
    <w:link w:val="NormalWeb"/>
    <w:locked/>
    <w:rsid w:val="00534F33"/>
    <w:rPr>
      <w:rFonts w:ascii="Verdana" w:eastAsia="Times New Roman" w:hAnsi="Verdana" w:cs="Times New Roman"/>
      <w:color w:val="444444"/>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67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dobele.lv" TargetMode="External"/><Relationship Id="rId5" Type="http://schemas.openxmlformats.org/officeDocument/2006/relationships/webSettings" Target="webSettings.xml"/><Relationship Id="rId15" Type="http://schemas.openxmlformats.org/officeDocument/2006/relationships/hyperlink" Target="mailto:dome@dobele.lv" TargetMode="External"/><Relationship Id="rId10" Type="http://schemas.openxmlformats.org/officeDocument/2006/relationships/hyperlink" Target="mailto:dome@dobele.l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60894-EA52-4BF9-9638-01157F8D7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17652</Words>
  <Characters>10062</Characters>
  <Application>Microsoft Office Word</Application>
  <DocSecurity>0</DocSecurity>
  <Lines>83</Lines>
  <Paragraphs>55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Santa Eberte</cp:lastModifiedBy>
  <cp:revision>3</cp:revision>
  <cp:lastPrinted>2024-06-25T08:18:00Z</cp:lastPrinted>
  <dcterms:created xsi:type="dcterms:W3CDTF">2024-06-25T09:54:00Z</dcterms:created>
  <dcterms:modified xsi:type="dcterms:W3CDTF">2024-06-25T09:54:00Z</dcterms:modified>
</cp:coreProperties>
</file>