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7D0A3" w14:textId="77777777" w:rsidR="00780239" w:rsidRPr="009C5644" w:rsidRDefault="00780239" w:rsidP="00780239">
      <w:pPr>
        <w:spacing w:line="259" w:lineRule="auto"/>
        <w:jc w:val="right"/>
        <w:rPr>
          <w:color w:val="000000"/>
        </w:rPr>
      </w:pPr>
      <w:r>
        <w:rPr>
          <w:color w:val="000000"/>
        </w:rPr>
        <w:t>Pielikums</w:t>
      </w:r>
    </w:p>
    <w:p w14:paraId="116BDA94" w14:textId="77777777" w:rsidR="00780239" w:rsidRPr="009C5644" w:rsidRDefault="00780239" w:rsidP="00780239">
      <w:pPr>
        <w:jc w:val="right"/>
        <w:rPr>
          <w:color w:val="000000"/>
        </w:rPr>
      </w:pPr>
      <w:r w:rsidRPr="009C5644">
        <w:rPr>
          <w:color w:val="000000"/>
        </w:rPr>
        <w:t xml:space="preserve">Dobeles novada domes </w:t>
      </w:r>
    </w:p>
    <w:p w14:paraId="71AD1FAD" w14:textId="77777777" w:rsidR="00780239" w:rsidRPr="009C5644" w:rsidRDefault="00780239" w:rsidP="00780239">
      <w:pPr>
        <w:jc w:val="right"/>
        <w:rPr>
          <w:color w:val="000000"/>
        </w:rPr>
      </w:pPr>
      <w:r w:rsidRPr="009C5644">
        <w:rPr>
          <w:color w:val="000000"/>
        </w:rPr>
        <w:t>202</w:t>
      </w:r>
      <w:r>
        <w:rPr>
          <w:color w:val="000000"/>
        </w:rPr>
        <w:t>4</w:t>
      </w:r>
      <w:r w:rsidRPr="009C5644">
        <w:rPr>
          <w:color w:val="000000"/>
        </w:rPr>
        <w:t xml:space="preserve">.gada </w:t>
      </w:r>
      <w:r>
        <w:rPr>
          <w:color w:val="000000"/>
        </w:rPr>
        <w:t>28. marta</w:t>
      </w:r>
    </w:p>
    <w:p w14:paraId="19A52DBB" w14:textId="77777777" w:rsidR="00780239" w:rsidRPr="009C5644" w:rsidRDefault="00780239" w:rsidP="00780239">
      <w:pPr>
        <w:jc w:val="right"/>
        <w:rPr>
          <w:color w:val="000000"/>
        </w:rPr>
      </w:pPr>
      <w:r w:rsidRPr="009C5644">
        <w:rPr>
          <w:color w:val="000000"/>
        </w:rPr>
        <w:t>lēmumam Nr</w:t>
      </w:r>
      <w:r>
        <w:rPr>
          <w:color w:val="000000"/>
        </w:rPr>
        <w:t>.99/4</w:t>
      </w:r>
    </w:p>
    <w:p w14:paraId="70D81867" w14:textId="77777777" w:rsidR="00780239" w:rsidRPr="009C5644" w:rsidRDefault="00780239" w:rsidP="00780239">
      <w:pPr>
        <w:tabs>
          <w:tab w:val="left" w:pos="-24212"/>
        </w:tabs>
        <w:jc w:val="center"/>
        <w:rPr>
          <w:noProof/>
          <w:color w:val="000000"/>
          <w:sz w:val="20"/>
          <w:szCs w:val="20"/>
        </w:rPr>
      </w:pPr>
      <w:r w:rsidRPr="009C5644">
        <w:rPr>
          <w:noProof/>
          <w:color w:val="000000"/>
          <w:sz w:val="20"/>
          <w:szCs w:val="20"/>
        </w:rPr>
        <w:drawing>
          <wp:inline distT="0" distB="0" distL="0" distR="0" wp14:anchorId="78AD5137" wp14:editId="2C119E72">
            <wp:extent cx="676275" cy="752475"/>
            <wp:effectExtent l="0" t="0" r="9525" b="9525"/>
            <wp:docPr id="5119423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D0D79" w14:textId="77777777" w:rsidR="00780239" w:rsidRPr="009C5644" w:rsidRDefault="00780239" w:rsidP="00780239">
      <w:pPr>
        <w:tabs>
          <w:tab w:val="center" w:pos="4153"/>
          <w:tab w:val="right" w:pos="8306"/>
        </w:tabs>
        <w:jc w:val="center"/>
        <w:rPr>
          <w:color w:val="000000"/>
          <w:sz w:val="20"/>
        </w:rPr>
      </w:pPr>
      <w:r w:rsidRPr="009C5644">
        <w:rPr>
          <w:color w:val="000000"/>
          <w:sz w:val="20"/>
        </w:rPr>
        <w:t>LATVIJAS REPUBLIKA</w:t>
      </w:r>
    </w:p>
    <w:p w14:paraId="346A9DB8" w14:textId="77777777" w:rsidR="00780239" w:rsidRPr="009C5644" w:rsidRDefault="00780239" w:rsidP="00780239">
      <w:pPr>
        <w:tabs>
          <w:tab w:val="center" w:pos="4153"/>
          <w:tab w:val="right" w:pos="8306"/>
        </w:tabs>
        <w:jc w:val="center"/>
        <w:rPr>
          <w:b/>
          <w:color w:val="000000"/>
          <w:sz w:val="32"/>
          <w:szCs w:val="32"/>
        </w:rPr>
      </w:pPr>
      <w:r w:rsidRPr="009C5644">
        <w:rPr>
          <w:b/>
          <w:color w:val="000000"/>
          <w:sz w:val="32"/>
          <w:szCs w:val="32"/>
        </w:rPr>
        <w:t>DOBELES NOVADA DOME</w:t>
      </w:r>
    </w:p>
    <w:p w14:paraId="79316F9C" w14:textId="77777777" w:rsidR="00780239" w:rsidRPr="009C5644" w:rsidRDefault="00780239" w:rsidP="00780239">
      <w:pP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9C5644">
        <w:rPr>
          <w:color w:val="000000"/>
          <w:sz w:val="16"/>
          <w:szCs w:val="16"/>
        </w:rPr>
        <w:t>Brīvības iela 17, Dobele, Dobeles novads, LV-3701</w:t>
      </w:r>
    </w:p>
    <w:p w14:paraId="7893B6B8" w14:textId="77777777" w:rsidR="00780239" w:rsidRPr="009C5644" w:rsidRDefault="00780239" w:rsidP="00780239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9C5644">
        <w:rPr>
          <w:color w:val="000000"/>
          <w:sz w:val="16"/>
          <w:szCs w:val="16"/>
        </w:rPr>
        <w:t xml:space="preserve">Tālr. 63707269, 63700137, 63720940, e-pasts </w:t>
      </w:r>
      <w:hyperlink r:id="rId6" w:history="1">
        <w:r w:rsidRPr="009C5644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14:paraId="55D5A535" w14:textId="77777777" w:rsidR="00780239" w:rsidRPr="009C5644" w:rsidRDefault="00780239" w:rsidP="00780239">
      <w:pPr>
        <w:jc w:val="center"/>
        <w:rPr>
          <w:color w:val="000000"/>
        </w:rPr>
      </w:pPr>
      <w:r w:rsidRPr="009C5644">
        <w:t>Dobelē</w:t>
      </w:r>
    </w:p>
    <w:p w14:paraId="002FBF8B" w14:textId="77777777" w:rsidR="00780239" w:rsidRPr="009C5644" w:rsidRDefault="00780239" w:rsidP="00780239">
      <w:pPr>
        <w:jc w:val="right"/>
      </w:pPr>
      <w:r w:rsidRPr="009C5644">
        <w:t>APSTIPRINĀTS</w:t>
      </w:r>
    </w:p>
    <w:p w14:paraId="42D3F071" w14:textId="77777777" w:rsidR="00780239" w:rsidRPr="009C5644" w:rsidRDefault="00780239" w:rsidP="00780239">
      <w:pPr>
        <w:jc w:val="right"/>
      </w:pPr>
      <w:r w:rsidRPr="009C5644">
        <w:t>ar Dobeles novada domes</w:t>
      </w:r>
    </w:p>
    <w:p w14:paraId="57BBFAB0" w14:textId="77777777" w:rsidR="00780239" w:rsidRPr="009C5644" w:rsidRDefault="00780239" w:rsidP="00780239">
      <w:pPr>
        <w:jc w:val="right"/>
      </w:pPr>
      <w:r w:rsidRPr="009C5644">
        <w:t>202</w:t>
      </w:r>
      <w:r>
        <w:t>4</w:t>
      </w:r>
      <w:r w:rsidRPr="009C5644">
        <w:t xml:space="preserve">. gada </w:t>
      </w:r>
      <w:r>
        <w:t>28. marta</w:t>
      </w:r>
    </w:p>
    <w:p w14:paraId="618D1FC8" w14:textId="77777777" w:rsidR="00780239" w:rsidRPr="009C5644" w:rsidRDefault="00780239" w:rsidP="00780239">
      <w:pPr>
        <w:jc w:val="right"/>
      </w:pPr>
      <w:r w:rsidRPr="009C5644">
        <w:t>lēmumu Nr.</w:t>
      </w:r>
      <w:r>
        <w:t>99/4</w:t>
      </w:r>
    </w:p>
    <w:p w14:paraId="7E09206E" w14:textId="77777777" w:rsidR="00780239" w:rsidRPr="009C5644" w:rsidRDefault="00780239" w:rsidP="00780239">
      <w:pPr>
        <w:jc w:val="right"/>
      </w:pPr>
    </w:p>
    <w:p w14:paraId="3F2E27ED" w14:textId="77777777" w:rsidR="00780239" w:rsidRDefault="00780239" w:rsidP="00780239">
      <w:pPr>
        <w:jc w:val="center"/>
        <w:rPr>
          <w:b/>
          <w:bCs/>
          <w:color w:val="000000"/>
        </w:rPr>
      </w:pPr>
    </w:p>
    <w:p w14:paraId="68BE94A0" w14:textId="77777777" w:rsidR="00780239" w:rsidRDefault="00780239" w:rsidP="00780239">
      <w:pPr>
        <w:jc w:val="center"/>
        <w:rPr>
          <w:b/>
          <w:bCs/>
          <w:color w:val="000000"/>
        </w:rPr>
      </w:pPr>
    </w:p>
    <w:p w14:paraId="72589CAF" w14:textId="77777777" w:rsidR="00780239" w:rsidRPr="009C5644" w:rsidRDefault="00780239" w:rsidP="00780239">
      <w:pPr>
        <w:jc w:val="center"/>
        <w:rPr>
          <w:b/>
          <w:bCs/>
          <w:color w:val="000000"/>
        </w:rPr>
      </w:pPr>
      <w:r w:rsidRPr="009C5644">
        <w:rPr>
          <w:b/>
          <w:bCs/>
          <w:color w:val="000000"/>
        </w:rPr>
        <w:t xml:space="preserve">NOLIKUMS “GROZĪJUMI NOLIKUMĀ “FINANSIĀLĀ ATBALSTA PIEŠĶIRŠANAS </w:t>
      </w:r>
      <w:r>
        <w:rPr>
          <w:b/>
          <w:bCs/>
          <w:color w:val="000000"/>
        </w:rPr>
        <w:t>SPORTA</w:t>
      </w:r>
      <w:r w:rsidRPr="009C5644">
        <w:rPr>
          <w:b/>
          <w:bCs/>
          <w:color w:val="000000"/>
        </w:rPr>
        <w:t xml:space="preserve"> PROJEKTIEM KOMISIJAS NOLIKUMS“</w:t>
      </w:r>
    </w:p>
    <w:p w14:paraId="4C7FC841" w14:textId="77777777" w:rsidR="00780239" w:rsidRPr="009C5644" w:rsidRDefault="00780239" w:rsidP="00780239">
      <w:pPr>
        <w:jc w:val="right"/>
        <w:rPr>
          <w:color w:val="000000"/>
        </w:rPr>
      </w:pPr>
    </w:p>
    <w:p w14:paraId="5D3247FE" w14:textId="77777777" w:rsidR="00780239" w:rsidRDefault="00780239" w:rsidP="00780239">
      <w:pPr>
        <w:jc w:val="right"/>
        <w:rPr>
          <w:color w:val="000000"/>
        </w:rPr>
      </w:pPr>
      <w:r w:rsidRPr="009C5644">
        <w:rPr>
          <w:color w:val="000000"/>
        </w:rPr>
        <w:t xml:space="preserve">Izdots saskaņā ar </w:t>
      </w:r>
    </w:p>
    <w:p w14:paraId="6D00C811" w14:textId="77777777" w:rsidR="00780239" w:rsidRDefault="00780239" w:rsidP="00780239">
      <w:pPr>
        <w:jc w:val="right"/>
        <w:rPr>
          <w:color w:val="000000"/>
        </w:rPr>
      </w:pPr>
      <w:r>
        <w:rPr>
          <w:color w:val="000000"/>
        </w:rPr>
        <w:t>Pašvaldību likuma 4. panta pirmās daļas 6. punktu, 7. punktu</w:t>
      </w:r>
    </w:p>
    <w:p w14:paraId="52082A7D" w14:textId="77777777" w:rsidR="00780239" w:rsidRPr="007B6730" w:rsidRDefault="00780239" w:rsidP="00780239">
      <w:pPr>
        <w:jc w:val="right"/>
        <w:rPr>
          <w:color w:val="000000"/>
        </w:rPr>
      </w:pPr>
      <w:r>
        <w:rPr>
          <w:color w:val="000000"/>
        </w:rPr>
        <w:t xml:space="preserve"> 50. panta pirmo daļu, 53. panta otro daļu</w:t>
      </w:r>
    </w:p>
    <w:p w14:paraId="1E52D00F" w14:textId="77777777" w:rsidR="00780239" w:rsidRDefault="00780239" w:rsidP="00780239">
      <w:pPr>
        <w:jc w:val="both"/>
        <w:rPr>
          <w:color w:val="000000"/>
        </w:rPr>
      </w:pPr>
    </w:p>
    <w:p w14:paraId="6A049056" w14:textId="77777777" w:rsidR="00780239" w:rsidRDefault="00780239" w:rsidP="00780239">
      <w:pPr>
        <w:ind w:firstLine="284"/>
        <w:jc w:val="both"/>
        <w:rPr>
          <w:color w:val="000000"/>
        </w:rPr>
      </w:pPr>
      <w:r w:rsidRPr="00987C8C">
        <w:rPr>
          <w:color w:val="000000"/>
        </w:rPr>
        <w:t>Izdarīt Dobeles novada domes 2021. gada 25. novembra</w:t>
      </w:r>
      <w:r>
        <w:rPr>
          <w:color w:val="000000"/>
        </w:rPr>
        <w:t xml:space="preserve"> nolikumā</w:t>
      </w:r>
      <w:r w:rsidRPr="00987C8C">
        <w:rPr>
          <w:color w:val="000000"/>
        </w:rPr>
        <w:t xml:space="preserve"> </w:t>
      </w:r>
      <w:r>
        <w:rPr>
          <w:color w:val="000000"/>
        </w:rPr>
        <w:t>“</w:t>
      </w:r>
      <w:r>
        <w:t>Finansiālā atbalsta piešķiršanas sporta projektiem komisijas</w:t>
      </w:r>
      <w:r w:rsidRPr="00987C8C">
        <w:t xml:space="preserve"> </w:t>
      </w:r>
      <w:r w:rsidRPr="00987C8C">
        <w:rPr>
          <w:color w:val="000000"/>
        </w:rPr>
        <w:t>nolikum</w:t>
      </w:r>
      <w:r>
        <w:rPr>
          <w:color w:val="000000"/>
        </w:rPr>
        <w:t>s”</w:t>
      </w:r>
      <w:r w:rsidRPr="00987C8C">
        <w:rPr>
          <w:color w:val="000000"/>
        </w:rPr>
        <w:t xml:space="preserve"> šādus grozījumus:</w:t>
      </w:r>
    </w:p>
    <w:p w14:paraId="4C22189F" w14:textId="77777777" w:rsidR="00780239" w:rsidRDefault="00780239" w:rsidP="00780239">
      <w:pPr>
        <w:jc w:val="both"/>
        <w:rPr>
          <w:color w:val="000000"/>
        </w:rPr>
      </w:pPr>
    </w:p>
    <w:p w14:paraId="53175C62" w14:textId="77777777" w:rsidR="00780239" w:rsidRPr="009F45F6" w:rsidRDefault="00780239" w:rsidP="00780239">
      <w:pPr>
        <w:pStyle w:val="ListParagraph"/>
        <w:numPr>
          <w:ilvl w:val="3"/>
          <w:numId w:val="1"/>
        </w:numPr>
        <w:ind w:left="284" w:hanging="284"/>
        <w:jc w:val="both"/>
        <w:rPr>
          <w:bCs/>
        </w:rPr>
      </w:pPr>
      <w:r w:rsidRPr="009F45F6">
        <w:rPr>
          <w:bCs/>
        </w:rPr>
        <w:t xml:space="preserve">Izteikt nolikuma </w:t>
      </w:r>
      <w:r w:rsidRPr="008E69F7">
        <w:t>izdošanas tiesisko pamatojumu šādā redakcijā</w:t>
      </w:r>
      <w:r w:rsidRPr="009F45F6">
        <w:rPr>
          <w:bCs/>
        </w:rPr>
        <w:t>:</w:t>
      </w:r>
    </w:p>
    <w:p w14:paraId="42400686" w14:textId="77777777" w:rsidR="00780239" w:rsidRPr="008E69F7" w:rsidRDefault="00780239" w:rsidP="00780239">
      <w:pPr>
        <w:ind w:hanging="284"/>
        <w:rPr>
          <w:bCs/>
        </w:rPr>
      </w:pPr>
    </w:p>
    <w:p w14:paraId="2D47243D" w14:textId="77777777" w:rsidR="00780239" w:rsidRPr="009F45F6" w:rsidRDefault="00780239" w:rsidP="00780239">
      <w:pPr>
        <w:pStyle w:val="ListParagraph"/>
        <w:numPr>
          <w:ilvl w:val="0"/>
          <w:numId w:val="1"/>
        </w:numPr>
        <w:ind w:left="284" w:hanging="284"/>
        <w:jc w:val="both"/>
        <w:rPr>
          <w:color w:val="000000"/>
        </w:rPr>
      </w:pPr>
      <w:r w:rsidRPr="009F45F6">
        <w:rPr>
          <w:bCs/>
        </w:rPr>
        <w:t>“</w:t>
      </w:r>
      <w:r w:rsidRPr="009F45F6">
        <w:rPr>
          <w:color w:val="000000"/>
        </w:rPr>
        <w:t>Izdots saskaņā ar Pašvaldību likuma 4. panta pirmās daļas 6. punktu, 7. punktu 50. panta pirmo daļu, 53. panta otro daļu</w:t>
      </w:r>
      <w:r w:rsidRPr="009F45F6">
        <w:rPr>
          <w:bCs/>
        </w:rPr>
        <w:t>”.</w:t>
      </w:r>
    </w:p>
    <w:p w14:paraId="1D45FEAC" w14:textId="77777777" w:rsidR="00780239" w:rsidRPr="008E69F7" w:rsidRDefault="00780239" w:rsidP="00780239">
      <w:pPr>
        <w:ind w:hanging="284"/>
        <w:jc w:val="both"/>
        <w:rPr>
          <w:bCs/>
        </w:rPr>
      </w:pPr>
    </w:p>
    <w:p w14:paraId="2147BD0A" w14:textId="77777777" w:rsidR="00780239" w:rsidRPr="009F45F6" w:rsidRDefault="00780239" w:rsidP="00780239">
      <w:pPr>
        <w:pStyle w:val="ListParagraph"/>
        <w:numPr>
          <w:ilvl w:val="0"/>
          <w:numId w:val="1"/>
        </w:numPr>
        <w:ind w:left="284" w:hanging="284"/>
        <w:jc w:val="both"/>
        <w:rPr>
          <w:color w:val="000000"/>
        </w:rPr>
      </w:pPr>
      <w:r w:rsidRPr="009F45F6">
        <w:rPr>
          <w:color w:val="000000"/>
        </w:rPr>
        <w:t>Aizstāt visā nolikumā vārdu “komisija” ar vārdu “Komisija” (attiecīgajā locījumā).</w:t>
      </w:r>
    </w:p>
    <w:p w14:paraId="582BF715" w14:textId="77777777" w:rsidR="00780239" w:rsidRDefault="00780239" w:rsidP="00780239">
      <w:pPr>
        <w:pStyle w:val="ListParagraph"/>
        <w:ind w:left="284" w:hanging="284"/>
        <w:jc w:val="both"/>
        <w:rPr>
          <w:color w:val="000000"/>
        </w:rPr>
      </w:pPr>
    </w:p>
    <w:p w14:paraId="29B2C14A" w14:textId="77777777" w:rsidR="00780239" w:rsidRPr="009F45F6" w:rsidRDefault="00780239" w:rsidP="00780239">
      <w:pPr>
        <w:pStyle w:val="ListParagraph"/>
        <w:numPr>
          <w:ilvl w:val="0"/>
          <w:numId w:val="1"/>
        </w:numPr>
        <w:ind w:left="284" w:hanging="284"/>
        <w:jc w:val="both"/>
        <w:rPr>
          <w:color w:val="000000"/>
        </w:rPr>
      </w:pPr>
      <w:r w:rsidRPr="009F45F6">
        <w:rPr>
          <w:color w:val="000000"/>
        </w:rPr>
        <w:t>Izteikt nolikuma 2. punktu šādā redakcijā:</w:t>
      </w:r>
    </w:p>
    <w:p w14:paraId="49ADF37F" w14:textId="77777777" w:rsidR="00780239" w:rsidRPr="00C72360" w:rsidRDefault="00780239" w:rsidP="00780239">
      <w:pPr>
        <w:pStyle w:val="ListParagraph"/>
        <w:ind w:hanging="284"/>
        <w:rPr>
          <w:color w:val="000000"/>
        </w:rPr>
      </w:pPr>
    </w:p>
    <w:p w14:paraId="31633125" w14:textId="77777777" w:rsidR="00780239" w:rsidRPr="00C72360" w:rsidRDefault="00780239" w:rsidP="00780239">
      <w:pPr>
        <w:pStyle w:val="ListParagraph"/>
        <w:ind w:left="0"/>
        <w:jc w:val="both"/>
        <w:rPr>
          <w:color w:val="000000"/>
        </w:rPr>
      </w:pPr>
      <w:r w:rsidRPr="00C72360">
        <w:rPr>
          <w:color w:val="000000"/>
        </w:rPr>
        <w:t xml:space="preserve">“2. </w:t>
      </w:r>
      <w:r w:rsidRPr="00C72360">
        <w:t xml:space="preserve">Komisiju </w:t>
      </w:r>
      <w:r w:rsidRPr="00C72360">
        <w:rPr>
          <w:color w:val="000000"/>
        </w:rPr>
        <w:t xml:space="preserve">piecu </w:t>
      </w:r>
      <w:r w:rsidRPr="00C72360">
        <w:t xml:space="preserve">locekļu sastāvā izveido ar </w:t>
      </w:r>
      <w:r>
        <w:t xml:space="preserve">Dobeles novada </w:t>
      </w:r>
      <w:r w:rsidRPr="00C72360">
        <w:t>domes</w:t>
      </w:r>
      <w:r>
        <w:t xml:space="preserve"> (turpmāk tekstā – Dome)</w:t>
      </w:r>
      <w:r w:rsidRPr="00C72360">
        <w:t xml:space="preserve"> lēmumu, apstiprinot </w:t>
      </w:r>
      <w:r>
        <w:t>K</w:t>
      </w:r>
      <w:r w:rsidRPr="00C72360">
        <w:t xml:space="preserve">omisijas priekšsēdētāju un priekšsēdētāja vietnieku, kā arī </w:t>
      </w:r>
      <w:r>
        <w:t>K</w:t>
      </w:r>
      <w:r w:rsidRPr="00C72360">
        <w:t xml:space="preserve">omisijas locekļu vārdisko sastāvu uz </w:t>
      </w:r>
      <w:r>
        <w:t>D</w:t>
      </w:r>
      <w:r w:rsidRPr="00C72360">
        <w:t>omes darbības pilnvaras laiku</w:t>
      </w:r>
      <w:r>
        <w:t>.”</w:t>
      </w:r>
    </w:p>
    <w:p w14:paraId="45612265" w14:textId="77777777" w:rsidR="00780239" w:rsidRDefault="00780239" w:rsidP="00780239">
      <w:pPr>
        <w:pStyle w:val="ListParagraph"/>
        <w:ind w:left="284"/>
        <w:jc w:val="both"/>
        <w:rPr>
          <w:color w:val="000000"/>
        </w:rPr>
      </w:pPr>
    </w:p>
    <w:p w14:paraId="3A71613F" w14:textId="77777777" w:rsidR="00780239" w:rsidRDefault="00780239" w:rsidP="00780239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color w:val="000000"/>
        </w:rPr>
      </w:pPr>
      <w:r>
        <w:rPr>
          <w:color w:val="000000"/>
        </w:rPr>
        <w:t>Izteikt nolikuma 3. punktu šādā redakcijā:</w:t>
      </w:r>
    </w:p>
    <w:p w14:paraId="2AAC7E96" w14:textId="77777777" w:rsidR="00780239" w:rsidRDefault="00780239" w:rsidP="00780239">
      <w:pPr>
        <w:pStyle w:val="ListParagraph"/>
        <w:ind w:left="284"/>
        <w:jc w:val="both"/>
        <w:rPr>
          <w:color w:val="000000"/>
        </w:rPr>
      </w:pPr>
    </w:p>
    <w:p w14:paraId="36810C05" w14:textId="77777777" w:rsidR="00780239" w:rsidRDefault="00780239" w:rsidP="00780239">
      <w:pPr>
        <w:jc w:val="both"/>
        <w:rPr>
          <w:color w:val="000000"/>
        </w:rPr>
      </w:pPr>
      <w:r>
        <w:rPr>
          <w:color w:val="000000"/>
        </w:rPr>
        <w:t xml:space="preserve">“3. </w:t>
      </w:r>
      <w:r>
        <w:t>Komisija savā darbībā ievēro šo nolikumu, Domes lēmumus, saistošos noteikumus, pašvaldības iekšējos normatīvos aktus un citus normatīvos aktus atbilstoši kompetencei. Komisija atrodas Domes pakļautībā.</w:t>
      </w:r>
      <w:r>
        <w:rPr>
          <w:color w:val="000000"/>
        </w:rPr>
        <w:t>”</w:t>
      </w:r>
    </w:p>
    <w:p w14:paraId="0FB6F941" w14:textId="77777777" w:rsidR="00780239" w:rsidRPr="008E69F7" w:rsidRDefault="00780239" w:rsidP="00780239">
      <w:pPr>
        <w:jc w:val="both"/>
        <w:rPr>
          <w:color w:val="000000"/>
        </w:rPr>
      </w:pPr>
    </w:p>
    <w:p w14:paraId="7984F97E" w14:textId="77777777" w:rsidR="00780239" w:rsidRDefault="00780239" w:rsidP="00780239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color w:val="000000"/>
        </w:rPr>
      </w:pPr>
      <w:r>
        <w:rPr>
          <w:color w:val="000000"/>
        </w:rPr>
        <w:t>Svītrot nolikuma 4. punktā vārdu “nozares”.</w:t>
      </w:r>
    </w:p>
    <w:p w14:paraId="7D645087" w14:textId="77777777" w:rsidR="00780239" w:rsidRDefault="00780239" w:rsidP="00780239">
      <w:pPr>
        <w:pStyle w:val="ListParagraph"/>
        <w:ind w:left="284"/>
        <w:jc w:val="both"/>
        <w:rPr>
          <w:color w:val="000000"/>
        </w:rPr>
      </w:pPr>
    </w:p>
    <w:p w14:paraId="0C7251B1" w14:textId="77777777" w:rsidR="00780239" w:rsidRDefault="00780239" w:rsidP="00780239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color w:val="000000"/>
        </w:rPr>
      </w:pPr>
      <w:r w:rsidRPr="008E69F7">
        <w:rPr>
          <w:color w:val="000000"/>
        </w:rPr>
        <w:t>Svītrot nolikuma 6.3. apakšpunktā vārdu “nozares”.</w:t>
      </w:r>
    </w:p>
    <w:p w14:paraId="18B4B684" w14:textId="77777777" w:rsidR="00780239" w:rsidRPr="008E69F7" w:rsidRDefault="00780239" w:rsidP="00780239">
      <w:pPr>
        <w:pStyle w:val="ListParagraph"/>
        <w:ind w:left="284"/>
        <w:jc w:val="both"/>
        <w:rPr>
          <w:color w:val="000000"/>
        </w:rPr>
      </w:pPr>
    </w:p>
    <w:p w14:paraId="67CA96CE" w14:textId="77777777" w:rsidR="00780239" w:rsidRDefault="00780239" w:rsidP="00780239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color w:val="000000"/>
        </w:rPr>
      </w:pPr>
      <w:r w:rsidRPr="008E69F7">
        <w:rPr>
          <w:color w:val="000000"/>
        </w:rPr>
        <w:t>Aizstāt nolikuma 6.4. apakšpunktā pieturzīmi “.” ar pieturzīmi “;”.</w:t>
      </w:r>
    </w:p>
    <w:p w14:paraId="62084728" w14:textId="77777777" w:rsidR="00780239" w:rsidRPr="008E69F7" w:rsidRDefault="00780239" w:rsidP="00780239">
      <w:pPr>
        <w:jc w:val="both"/>
        <w:rPr>
          <w:color w:val="000000"/>
        </w:rPr>
      </w:pPr>
    </w:p>
    <w:p w14:paraId="729EC011" w14:textId="77777777" w:rsidR="00780239" w:rsidRDefault="00780239" w:rsidP="00780239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color w:val="000000"/>
        </w:rPr>
      </w:pPr>
      <w:r w:rsidRPr="008E69F7">
        <w:rPr>
          <w:color w:val="000000"/>
        </w:rPr>
        <w:t xml:space="preserve">Papildināt nolikuma 6. punktu ar 6.5. </w:t>
      </w:r>
      <w:r>
        <w:rPr>
          <w:color w:val="000000"/>
        </w:rPr>
        <w:t xml:space="preserve">un 6.6. </w:t>
      </w:r>
      <w:r w:rsidRPr="008E69F7">
        <w:rPr>
          <w:color w:val="000000"/>
        </w:rPr>
        <w:t>apakšpunktu šādā redakcijā:</w:t>
      </w:r>
    </w:p>
    <w:p w14:paraId="4F3B33A7" w14:textId="77777777" w:rsidR="00780239" w:rsidRPr="008E69F7" w:rsidRDefault="00780239" w:rsidP="00780239">
      <w:pPr>
        <w:jc w:val="both"/>
        <w:rPr>
          <w:color w:val="000000"/>
        </w:rPr>
      </w:pPr>
    </w:p>
    <w:p w14:paraId="2D3961AA" w14:textId="77777777" w:rsidR="00780239" w:rsidRDefault="00780239" w:rsidP="00780239">
      <w:pPr>
        <w:jc w:val="both"/>
      </w:pPr>
      <w:r>
        <w:rPr>
          <w:color w:val="000000"/>
        </w:rPr>
        <w:t>“</w:t>
      </w:r>
      <w:r w:rsidRPr="008E69F7">
        <w:rPr>
          <w:color w:val="000000"/>
        </w:rPr>
        <w:t xml:space="preserve">6.5. </w:t>
      </w:r>
      <w:r w:rsidRPr="008E69F7">
        <w:t>saskaņot jebkuras izmaiņas projekta izpildes gaitā pirms to veikšanas;</w:t>
      </w:r>
      <w:r w:rsidRPr="00546CE0">
        <w:t xml:space="preserve"> </w:t>
      </w:r>
    </w:p>
    <w:p w14:paraId="0D6481FD" w14:textId="77777777" w:rsidR="00780239" w:rsidRDefault="00780239" w:rsidP="00780239">
      <w:pPr>
        <w:ind w:left="426" w:hanging="284"/>
        <w:jc w:val="both"/>
        <w:rPr>
          <w:color w:val="000000"/>
        </w:rPr>
      </w:pPr>
      <w:r w:rsidRPr="008E69F7">
        <w:t>6.6. lemt par piešķirtā finansējuma daļēju vai pilnīgu atmaksu, ja finansiālais atbalsts ir izlietots neatbilstoši plānotajām aktivitātēm.</w:t>
      </w:r>
      <w:r w:rsidRPr="008E69F7">
        <w:rPr>
          <w:color w:val="000000"/>
        </w:rPr>
        <w:t>”</w:t>
      </w:r>
    </w:p>
    <w:p w14:paraId="63DB8878" w14:textId="77777777" w:rsidR="00780239" w:rsidRDefault="00780239" w:rsidP="00780239">
      <w:pPr>
        <w:jc w:val="both"/>
      </w:pPr>
    </w:p>
    <w:p w14:paraId="780F6152" w14:textId="77777777" w:rsidR="00780239" w:rsidRDefault="00780239" w:rsidP="00780239">
      <w:pPr>
        <w:pStyle w:val="ListParagraph"/>
        <w:numPr>
          <w:ilvl w:val="0"/>
          <w:numId w:val="1"/>
        </w:numPr>
        <w:spacing w:line="259" w:lineRule="auto"/>
        <w:ind w:left="284" w:hanging="284"/>
        <w:jc w:val="both"/>
        <w:rPr>
          <w:rFonts w:eastAsia="Calibri"/>
          <w:lang w:eastAsia="ar-SA"/>
        </w:rPr>
      </w:pPr>
      <w:r w:rsidRPr="00095DEB">
        <w:rPr>
          <w:rFonts w:eastAsia="Calibri"/>
          <w:lang w:eastAsia="ar-SA"/>
        </w:rPr>
        <w:t>Izteikt nolikuma 13. punkta ievaddaļu šādā redakcijā:</w:t>
      </w:r>
    </w:p>
    <w:p w14:paraId="01157F0E" w14:textId="77777777" w:rsidR="00780239" w:rsidRPr="00095DEB" w:rsidRDefault="00780239" w:rsidP="00780239">
      <w:pPr>
        <w:pStyle w:val="ListParagraph"/>
        <w:ind w:left="284"/>
        <w:jc w:val="both"/>
        <w:rPr>
          <w:rFonts w:eastAsia="Calibri"/>
          <w:lang w:eastAsia="ar-SA"/>
        </w:rPr>
      </w:pPr>
    </w:p>
    <w:p w14:paraId="30B7DDBB" w14:textId="77777777" w:rsidR="00780239" w:rsidRDefault="00780239" w:rsidP="00780239">
      <w:pPr>
        <w:pStyle w:val="ListParagraph"/>
        <w:ind w:left="284" w:hanging="284"/>
        <w:jc w:val="both"/>
        <w:rPr>
          <w:rFonts w:eastAsia="Calibri"/>
          <w:lang w:eastAsia="ar-SA"/>
        </w:rPr>
      </w:pPr>
      <w:r w:rsidRPr="00095DEB">
        <w:rPr>
          <w:rFonts w:eastAsia="Calibri"/>
          <w:lang w:eastAsia="ar-SA"/>
        </w:rPr>
        <w:t xml:space="preserve">“13. Komisija no Komisijas locekļu vidus ievēlē </w:t>
      </w:r>
      <w:r>
        <w:rPr>
          <w:rFonts w:eastAsia="Calibri"/>
          <w:lang w:eastAsia="ar-SA"/>
        </w:rPr>
        <w:t>K</w:t>
      </w:r>
      <w:r w:rsidRPr="00095DEB">
        <w:rPr>
          <w:rFonts w:eastAsia="Calibri"/>
          <w:lang w:eastAsia="ar-SA"/>
        </w:rPr>
        <w:t>omisijas sekretāru, kurš: ”</w:t>
      </w:r>
    </w:p>
    <w:p w14:paraId="18C217C5" w14:textId="77777777" w:rsidR="00780239" w:rsidRPr="00095DEB" w:rsidRDefault="00780239" w:rsidP="00780239">
      <w:pPr>
        <w:pStyle w:val="ListParagraph"/>
        <w:ind w:left="284" w:hanging="284"/>
        <w:jc w:val="both"/>
        <w:rPr>
          <w:rFonts w:eastAsia="Calibri"/>
          <w:lang w:eastAsia="ar-SA"/>
        </w:rPr>
      </w:pPr>
    </w:p>
    <w:p w14:paraId="69168E75" w14:textId="77777777" w:rsidR="00780239" w:rsidRPr="00FC00F4" w:rsidRDefault="00780239" w:rsidP="00780239">
      <w:pPr>
        <w:pStyle w:val="ListParagraph"/>
        <w:numPr>
          <w:ilvl w:val="0"/>
          <w:numId w:val="1"/>
        </w:numPr>
        <w:suppressAutoHyphens w:val="0"/>
        <w:spacing w:line="259" w:lineRule="auto"/>
        <w:ind w:left="426"/>
        <w:jc w:val="both"/>
        <w:rPr>
          <w:color w:val="000000"/>
        </w:rPr>
      </w:pPr>
      <w:r w:rsidRPr="00FC00F4">
        <w:rPr>
          <w:color w:val="000000"/>
        </w:rPr>
        <w:t>Aizstāt nolikuma 15. punktā vārdus “pašvaldības domes” ar vārdu “Domes”.</w:t>
      </w:r>
    </w:p>
    <w:p w14:paraId="2164154E" w14:textId="77777777" w:rsidR="00780239" w:rsidRPr="009C5644" w:rsidRDefault="00780239" w:rsidP="00780239">
      <w:pPr>
        <w:jc w:val="both"/>
        <w:rPr>
          <w:color w:val="000000"/>
        </w:rPr>
      </w:pPr>
    </w:p>
    <w:p w14:paraId="1792179F" w14:textId="77777777" w:rsidR="00780239" w:rsidRPr="009C5644" w:rsidRDefault="00780239" w:rsidP="00780239">
      <w:pPr>
        <w:ind w:left="360" w:right="-766"/>
      </w:pPr>
    </w:p>
    <w:p w14:paraId="5AA0F0C6" w14:textId="77777777" w:rsidR="00780239" w:rsidRPr="009C5644" w:rsidRDefault="00780239" w:rsidP="00780239">
      <w:pPr>
        <w:ind w:left="360" w:right="-766"/>
      </w:pPr>
    </w:p>
    <w:p w14:paraId="6B41B6BE" w14:textId="77777777" w:rsidR="00780239" w:rsidRPr="009C5644" w:rsidRDefault="00780239" w:rsidP="00780239">
      <w:pPr>
        <w:ind w:left="360" w:right="-766"/>
      </w:pPr>
    </w:p>
    <w:p w14:paraId="530C768E" w14:textId="77777777" w:rsidR="00780239" w:rsidRDefault="00780239" w:rsidP="00780239">
      <w:r w:rsidRPr="009C5644">
        <w:t>Domes priekšsēdētājs</w:t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proofErr w:type="spellStart"/>
      <w:r w:rsidRPr="009C5644">
        <w:t>I.Gorskis</w:t>
      </w:r>
      <w:proofErr w:type="spellEnd"/>
    </w:p>
    <w:p w14:paraId="202D1635" w14:textId="77777777" w:rsidR="00780239" w:rsidRPr="009C5644" w:rsidRDefault="00780239" w:rsidP="00780239">
      <w:pPr>
        <w:jc w:val="both"/>
        <w:rPr>
          <w:color w:val="000000"/>
        </w:rPr>
      </w:pPr>
    </w:p>
    <w:p w14:paraId="7CB9A2F3" w14:textId="77777777" w:rsidR="00780239" w:rsidRPr="009C5644" w:rsidRDefault="00780239" w:rsidP="00780239">
      <w:pPr>
        <w:ind w:left="360" w:right="-766"/>
      </w:pPr>
    </w:p>
    <w:p w14:paraId="6D304AD4" w14:textId="77777777" w:rsidR="00F12106" w:rsidRDefault="00F12106"/>
    <w:sectPr w:rsidR="00F12106" w:rsidSect="00363C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A6BE2"/>
    <w:multiLevelType w:val="hybridMultilevel"/>
    <w:tmpl w:val="F9780C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1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39"/>
    <w:rsid w:val="00363CEE"/>
    <w:rsid w:val="00780239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6F451"/>
  <w15:chartTrackingRefBased/>
  <w15:docId w15:val="{C6A28457-784F-4F1D-8C50-33D1C271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2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Virsraksti,H&amp;P List Paragraph,punkti,2,List Paragraph1,virsraksts3,Numbered Para 1,Dot pt,List Paragraph Char Char Char,Indicator Text,Bullet 1,Bullet Points,MAIN CONTENT,IFCL - List Paragraph,List Paragraph12,Saraksta rindkopa1"/>
    <w:basedOn w:val="Normal"/>
    <w:link w:val="ListParagraphChar"/>
    <w:uiPriority w:val="34"/>
    <w:qFormat/>
    <w:rsid w:val="00780239"/>
    <w:pPr>
      <w:suppressAutoHyphens/>
      <w:ind w:left="720"/>
      <w:contextualSpacing/>
    </w:pPr>
    <w:rPr>
      <w:lang w:eastAsia="zh-CN"/>
    </w:rPr>
  </w:style>
  <w:style w:type="character" w:customStyle="1" w:styleId="ListParagraphChar">
    <w:name w:val="List Paragraph Char"/>
    <w:aliases w:val="Strip Char,Virsraksti Char,H&amp;P List Paragraph Char,punkti Char,2 Char,List Paragraph1 Char,virsraksts3 Char,Numbered Para 1 Char,Dot pt Char,List Paragraph Char Char Char Char,Indicator Text Char,Bullet 1 Char,Bullet Points Char"/>
    <w:link w:val="ListParagraph"/>
    <w:uiPriority w:val="34"/>
    <w:qFormat/>
    <w:locked/>
    <w:rsid w:val="0078023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1427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2024-04-03T12:42:00Z</dcterms:created>
  <dcterms:modified xsi:type="dcterms:W3CDTF">2024-04-03T12:43:00Z</dcterms:modified>
</cp:coreProperties>
</file>