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DA1B" w14:textId="77777777" w:rsidR="00125750" w:rsidRPr="001C0A72" w:rsidRDefault="00125750" w:rsidP="00125750">
      <w:pPr>
        <w:tabs>
          <w:tab w:val="left" w:pos="-24212"/>
        </w:tabs>
        <w:spacing w:after="160" w:line="259" w:lineRule="auto"/>
        <w:jc w:val="right"/>
        <w:rPr>
          <w:rFonts w:eastAsia="Calibri"/>
          <w:lang w:eastAsia="en-US"/>
        </w:rPr>
      </w:pPr>
      <w:r w:rsidRPr="001C0A72">
        <w:rPr>
          <w:rFonts w:eastAsia="Calibri"/>
          <w:lang w:eastAsia="en-US"/>
        </w:rPr>
        <w:t>KONSOLIDĒTA VERSIJA</w:t>
      </w:r>
    </w:p>
    <w:p w14:paraId="57AF7EDB" w14:textId="77777777" w:rsidR="00893C7C" w:rsidRPr="003E324B" w:rsidRDefault="00893C7C" w:rsidP="00893C7C">
      <w:pPr>
        <w:tabs>
          <w:tab w:val="left" w:pos="-24212"/>
        </w:tabs>
        <w:ind w:right="-1"/>
        <w:jc w:val="right"/>
        <w:rPr>
          <w:noProof/>
          <w:color w:val="000000" w:themeColor="text1"/>
        </w:rPr>
      </w:pPr>
      <w:r w:rsidRPr="003E324B">
        <w:rPr>
          <w:noProof/>
          <w:color w:val="000000" w:themeColor="text1"/>
        </w:rPr>
        <w:t>Pielikums</w:t>
      </w:r>
    </w:p>
    <w:p w14:paraId="02A281E3" w14:textId="77777777" w:rsidR="00893C7C" w:rsidRPr="003E324B" w:rsidRDefault="00893C7C" w:rsidP="00893C7C">
      <w:pPr>
        <w:tabs>
          <w:tab w:val="left" w:pos="-24212"/>
        </w:tabs>
        <w:ind w:right="-1"/>
        <w:jc w:val="right"/>
        <w:rPr>
          <w:noProof/>
          <w:color w:val="000000" w:themeColor="text1"/>
        </w:rPr>
      </w:pPr>
      <w:r w:rsidRPr="003E324B">
        <w:rPr>
          <w:noProof/>
          <w:color w:val="000000" w:themeColor="text1"/>
        </w:rPr>
        <w:t xml:space="preserve">Dobeles novada domes </w:t>
      </w:r>
    </w:p>
    <w:p w14:paraId="2F5D8B47" w14:textId="77777777" w:rsidR="00893C7C" w:rsidRPr="003E324B" w:rsidRDefault="00893C7C" w:rsidP="00893C7C">
      <w:pPr>
        <w:tabs>
          <w:tab w:val="left" w:pos="-24212"/>
        </w:tabs>
        <w:ind w:right="-1"/>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32B4E3E9" w14:textId="77777777" w:rsidR="00893C7C" w:rsidRPr="003E324B" w:rsidRDefault="00893C7C" w:rsidP="00893C7C">
      <w:pPr>
        <w:tabs>
          <w:tab w:val="left" w:pos="-24212"/>
        </w:tabs>
        <w:ind w:right="-1"/>
        <w:jc w:val="right"/>
        <w:rPr>
          <w:noProof/>
          <w:color w:val="000000" w:themeColor="text1"/>
        </w:rPr>
      </w:pPr>
      <w:r w:rsidRPr="003E324B">
        <w:rPr>
          <w:noProof/>
          <w:color w:val="000000" w:themeColor="text1"/>
        </w:rPr>
        <w:t>lēmumam Nr.</w:t>
      </w:r>
      <w:r>
        <w:rPr>
          <w:noProof/>
          <w:color w:val="000000" w:themeColor="text1"/>
        </w:rPr>
        <w:t>423/17</w:t>
      </w:r>
    </w:p>
    <w:p w14:paraId="60982634" w14:textId="77777777" w:rsidR="00893C7C" w:rsidRPr="003E324B" w:rsidRDefault="00893C7C" w:rsidP="00893C7C">
      <w:pPr>
        <w:tabs>
          <w:tab w:val="left" w:pos="-24212"/>
        </w:tabs>
        <w:ind w:right="-1"/>
        <w:jc w:val="center"/>
        <w:rPr>
          <w:color w:val="000000" w:themeColor="text1"/>
          <w:sz w:val="20"/>
          <w:szCs w:val="20"/>
        </w:rPr>
      </w:pPr>
      <w:r w:rsidRPr="003E324B">
        <w:rPr>
          <w:noProof/>
          <w:color w:val="000000" w:themeColor="text1"/>
          <w:sz w:val="20"/>
          <w:szCs w:val="20"/>
        </w:rPr>
        <w:drawing>
          <wp:inline distT="0" distB="0" distL="0" distR="0" wp14:anchorId="3650C603" wp14:editId="53C92401">
            <wp:extent cx="676275" cy="752475"/>
            <wp:effectExtent l="0" t="0" r="9525" b="9525"/>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FE7A72" w14:textId="77777777" w:rsidR="00893C7C" w:rsidRPr="003E324B" w:rsidRDefault="00893C7C" w:rsidP="00893C7C">
      <w:pPr>
        <w:tabs>
          <w:tab w:val="center" w:pos="4153"/>
          <w:tab w:val="right" w:pos="8306"/>
        </w:tabs>
        <w:suppressAutoHyphens/>
        <w:spacing w:line="100" w:lineRule="atLeast"/>
        <w:ind w:right="-1"/>
        <w:jc w:val="center"/>
        <w:rPr>
          <w:rFonts w:eastAsia="Calibri"/>
          <w:color w:val="000000" w:themeColor="text1"/>
          <w:sz w:val="20"/>
          <w:szCs w:val="28"/>
        </w:rPr>
      </w:pPr>
      <w:r w:rsidRPr="003E324B">
        <w:rPr>
          <w:rFonts w:eastAsia="Calibri"/>
          <w:color w:val="000000" w:themeColor="text1"/>
          <w:sz w:val="20"/>
          <w:szCs w:val="28"/>
        </w:rPr>
        <w:t>LATVIJAS REPUBLIKA</w:t>
      </w:r>
    </w:p>
    <w:p w14:paraId="08AC544A" w14:textId="77777777" w:rsidR="00893C7C" w:rsidRPr="003E324B" w:rsidRDefault="00893C7C" w:rsidP="00893C7C">
      <w:pPr>
        <w:tabs>
          <w:tab w:val="center" w:pos="4153"/>
          <w:tab w:val="right" w:pos="8306"/>
        </w:tabs>
        <w:suppressAutoHyphens/>
        <w:spacing w:line="100" w:lineRule="atLeast"/>
        <w:ind w:right="-1"/>
        <w:jc w:val="center"/>
        <w:rPr>
          <w:rFonts w:eastAsia="Calibri"/>
          <w:b/>
          <w:color w:val="000000" w:themeColor="text1"/>
          <w:sz w:val="32"/>
          <w:szCs w:val="32"/>
        </w:rPr>
      </w:pPr>
      <w:r w:rsidRPr="003E324B">
        <w:rPr>
          <w:rFonts w:eastAsia="Calibri"/>
          <w:b/>
          <w:color w:val="000000" w:themeColor="text1"/>
          <w:sz w:val="32"/>
          <w:szCs w:val="32"/>
        </w:rPr>
        <w:t>DOBELES NOVADA DOME</w:t>
      </w:r>
    </w:p>
    <w:p w14:paraId="562A4B6F" w14:textId="77777777" w:rsidR="00893C7C" w:rsidRPr="003E324B" w:rsidRDefault="00893C7C" w:rsidP="00893C7C">
      <w:pP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2F9CD624" w14:textId="77777777" w:rsidR="00893C7C" w:rsidRPr="003E324B" w:rsidRDefault="00893C7C" w:rsidP="00893C7C">
      <w:pPr>
        <w:pBdr>
          <w:bottom w:val="double" w:sz="6" w:space="1" w:color="auto"/>
        </w:pBdr>
        <w:tabs>
          <w:tab w:val="center" w:pos="4153"/>
          <w:tab w:val="right" w:pos="8306"/>
        </w:tabs>
        <w:suppressAutoHyphens/>
        <w:spacing w:line="100" w:lineRule="atLeast"/>
        <w:ind w:right="-1"/>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Fonts w:eastAsia="Calibri"/>
            <w:color w:val="000000" w:themeColor="text1"/>
            <w:sz w:val="16"/>
            <w:szCs w:val="16"/>
            <w:u w:val="single"/>
          </w:rPr>
          <w:t>dome@dobele.lv</w:t>
        </w:r>
      </w:hyperlink>
    </w:p>
    <w:p w14:paraId="2ECFDD60" w14:textId="77777777" w:rsidR="00893C7C" w:rsidRPr="003E324B" w:rsidRDefault="00893C7C" w:rsidP="00893C7C">
      <w:pPr>
        <w:ind w:right="-1"/>
        <w:jc w:val="center"/>
        <w:rPr>
          <w:color w:val="000000" w:themeColor="text1"/>
        </w:rPr>
      </w:pPr>
    </w:p>
    <w:p w14:paraId="776C6B7C" w14:textId="77777777" w:rsidR="00893C7C" w:rsidRPr="003E324B" w:rsidRDefault="00893C7C" w:rsidP="00893C7C">
      <w:pPr>
        <w:ind w:right="-1"/>
        <w:jc w:val="right"/>
        <w:rPr>
          <w:color w:val="000000" w:themeColor="text1"/>
        </w:rPr>
      </w:pPr>
      <w:r w:rsidRPr="003E324B">
        <w:rPr>
          <w:color w:val="000000" w:themeColor="text1"/>
        </w:rPr>
        <w:t>APSTIPRINĀTS</w:t>
      </w:r>
    </w:p>
    <w:p w14:paraId="15647C6B" w14:textId="77777777" w:rsidR="00893C7C" w:rsidRPr="003E324B" w:rsidRDefault="00893C7C" w:rsidP="00893C7C">
      <w:pPr>
        <w:ind w:right="-1"/>
        <w:jc w:val="right"/>
        <w:rPr>
          <w:color w:val="000000" w:themeColor="text1"/>
        </w:rPr>
      </w:pPr>
      <w:r w:rsidRPr="003E324B">
        <w:rPr>
          <w:color w:val="000000" w:themeColor="text1"/>
        </w:rPr>
        <w:t>ar Dobeles novada domes</w:t>
      </w:r>
    </w:p>
    <w:p w14:paraId="4B05DED3" w14:textId="77777777" w:rsidR="00893C7C" w:rsidRPr="003E324B" w:rsidRDefault="00893C7C" w:rsidP="00893C7C">
      <w:pPr>
        <w:ind w:right="-1"/>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3B422935" w14:textId="77777777" w:rsidR="00893C7C" w:rsidRDefault="00893C7C" w:rsidP="00893C7C">
      <w:pPr>
        <w:ind w:right="-1"/>
        <w:jc w:val="right"/>
        <w:rPr>
          <w:color w:val="000000" w:themeColor="text1"/>
        </w:rPr>
      </w:pPr>
      <w:r w:rsidRPr="003E324B">
        <w:rPr>
          <w:color w:val="000000" w:themeColor="text1"/>
        </w:rPr>
        <w:t>lēmumu Nr.</w:t>
      </w:r>
      <w:r>
        <w:rPr>
          <w:color w:val="000000" w:themeColor="text1"/>
        </w:rPr>
        <w:t>423/17</w:t>
      </w:r>
    </w:p>
    <w:p w14:paraId="7A1F484E" w14:textId="2B68C81C" w:rsidR="00F86725" w:rsidRPr="001C0A72" w:rsidRDefault="00F86725" w:rsidP="00F86725">
      <w:pPr>
        <w:pStyle w:val="NormalWeb"/>
        <w:spacing w:before="0" w:beforeAutospacing="0" w:after="0" w:afterAutospacing="0"/>
        <w:jc w:val="both"/>
        <w:rPr>
          <w:color w:val="000000"/>
        </w:rPr>
      </w:pPr>
      <w:r>
        <w:rPr>
          <w:b/>
          <w:bCs/>
          <w:color w:val="000000"/>
        </w:rPr>
        <w:t>G</w:t>
      </w:r>
      <w:r w:rsidRPr="00B4198E">
        <w:rPr>
          <w:b/>
          <w:bCs/>
          <w:color w:val="000000"/>
        </w:rPr>
        <w:t>rozījum</w:t>
      </w:r>
      <w:r w:rsidR="00645854">
        <w:rPr>
          <w:b/>
          <w:bCs/>
          <w:color w:val="000000"/>
        </w:rPr>
        <w:t>i</w:t>
      </w:r>
      <w:r>
        <w:rPr>
          <w:b/>
          <w:bCs/>
          <w:color w:val="000000"/>
        </w:rPr>
        <w:t xml:space="preserve"> </w:t>
      </w:r>
      <w:r w:rsidRPr="00B4198E">
        <w:rPr>
          <w:b/>
          <w:bCs/>
          <w:color w:val="000000"/>
        </w:rPr>
        <w:t>:</w:t>
      </w:r>
      <w:r>
        <w:rPr>
          <w:b/>
          <w:bCs/>
          <w:color w:val="000000"/>
        </w:rPr>
        <w:t xml:space="preserve"> </w:t>
      </w:r>
      <w:r w:rsidRPr="001C0A72">
        <w:rPr>
          <w:color w:val="000000"/>
        </w:rPr>
        <w:t>2023. gada 2</w:t>
      </w:r>
      <w:r>
        <w:rPr>
          <w:color w:val="000000"/>
        </w:rPr>
        <w:t>7</w:t>
      </w:r>
      <w:r w:rsidRPr="001C0A72">
        <w:rPr>
          <w:color w:val="000000"/>
        </w:rPr>
        <w:t xml:space="preserve">. </w:t>
      </w:r>
      <w:r>
        <w:rPr>
          <w:color w:val="000000"/>
        </w:rPr>
        <w:t>jūlija</w:t>
      </w:r>
      <w:r w:rsidRPr="001C0A72">
        <w:rPr>
          <w:color w:val="000000"/>
        </w:rPr>
        <w:t xml:space="preserve"> lēmums </w:t>
      </w:r>
      <w:r w:rsidRPr="005059EF">
        <w:rPr>
          <w:color w:val="000000"/>
        </w:rPr>
        <w:t>Nr.</w:t>
      </w:r>
      <w:r w:rsidR="005059EF" w:rsidRPr="005059EF">
        <w:rPr>
          <w:color w:val="000000"/>
        </w:rPr>
        <w:t>277</w:t>
      </w:r>
      <w:r w:rsidRPr="005059EF">
        <w:rPr>
          <w:color w:val="000000"/>
        </w:rPr>
        <w:t>/1</w:t>
      </w:r>
      <w:r w:rsidR="005059EF" w:rsidRPr="005059EF">
        <w:rPr>
          <w:color w:val="000000"/>
        </w:rPr>
        <w:t>0</w:t>
      </w:r>
      <w:r w:rsidRPr="001C0A72">
        <w:rPr>
          <w:color w:val="000000"/>
        </w:rPr>
        <w:t xml:space="preserve"> “Par </w:t>
      </w:r>
      <w:r>
        <w:rPr>
          <w:color w:val="000000"/>
        </w:rPr>
        <w:t>nolikuma “Grozījumi nolikumā “Dobeles 1.vidus</w:t>
      </w:r>
      <w:r w:rsidRPr="001C0A72">
        <w:rPr>
          <w:color w:val="000000"/>
        </w:rPr>
        <w:t>skolas noli</w:t>
      </w:r>
      <w:r>
        <w:rPr>
          <w:color w:val="000000"/>
        </w:rPr>
        <w:t>k</w:t>
      </w:r>
      <w:r w:rsidRPr="001C0A72">
        <w:rPr>
          <w:color w:val="000000"/>
        </w:rPr>
        <w:t>um</w:t>
      </w:r>
      <w:r>
        <w:rPr>
          <w:color w:val="000000"/>
        </w:rPr>
        <w:t>s”</w:t>
      </w:r>
      <w:r w:rsidR="00645854">
        <w:rPr>
          <w:color w:val="000000"/>
        </w:rPr>
        <w:t>”</w:t>
      </w:r>
      <w:r>
        <w:rPr>
          <w:color w:val="000000"/>
        </w:rPr>
        <w:t xml:space="preserve"> apstiprināšanu.</w:t>
      </w:r>
    </w:p>
    <w:p w14:paraId="4BFB1346" w14:textId="77777777" w:rsidR="00F86725" w:rsidRPr="003E324B" w:rsidRDefault="00F86725" w:rsidP="00893C7C">
      <w:pPr>
        <w:ind w:right="-1"/>
        <w:jc w:val="right"/>
        <w:rPr>
          <w:color w:val="000000" w:themeColor="text1"/>
        </w:rPr>
      </w:pPr>
    </w:p>
    <w:p w14:paraId="7433A6F3" w14:textId="77777777" w:rsidR="00893C7C" w:rsidRPr="003E324B" w:rsidRDefault="00893C7C" w:rsidP="00893C7C">
      <w:pPr>
        <w:ind w:right="-1"/>
        <w:contextualSpacing/>
        <w:rPr>
          <w:b/>
          <w:color w:val="000000" w:themeColor="text1"/>
          <w:sz w:val="28"/>
          <w:szCs w:val="28"/>
        </w:rPr>
      </w:pPr>
    </w:p>
    <w:p w14:paraId="7C98AA2A" w14:textId="77777777" w:rsidR="00893C7C" w:rsidRPr="003E324B" w:rsidRDefault="00893C7C" w:rsidP="00893C7C">
      <w:pPr>
        <w:ind w:right="-1"/>
        <w:contextualSpacing/>
        <w:jc w:val="center"/>
        <w:rPr>
          <w:b/>
          <w:color w:val="000000" w:themeColor="text1"/>
          <w:sz w:val="28"/>
          <w:szCs w:val="28"/>
        </w:rPr>
      </w:pPr>
      <w:r w:rsidRPr="003E324B">
        <w:rPr>
          <w:b/>
          <w:color w:val="000000" w:themeColor="text1"/>
          <w:sz w:val="28"/>
          <w:szCs w:val="28"/>
        </w:rPr>
        <w:t>DOBELES 1. VIDUSSKOLAS</w:t>
      </w:r>
    </w:p>
    <w:p w14:paraId="07C5110F" w14:textId="77777777" w:rsidR="00893C7C" w:rsidRPr="003E324B" w:rsidRDefault="00893C7C" w:rsidP="00893C7C">
      <w:pPr>
        <w:ind w:right="-1"/>
        <w:contextualSpacing/>
        <w:jc w:val="center"/>
        <w:rPr>
          <w:b/>
          <w:color w:val="000000" w:themeColor="text1"/>
          <w:sz w:val="28"/>
          <w:szCs w:val="28"/>
        </w:rPr>
      </w:pPr>
      <w:r w:rsidRPr="003E324B">
        <w:rPr>
          <w:b/>
          <w:color w:val="000000" w:themeColor="text1"/>
          <w:sz w:val="28"/>
          <w:szCs w:val="28"/>
        </w:rPr>
        <w:t>NOLIKUMS</w:t>
      </w:r>
    </w:p>
    <w:p w14:paraId="2E2C3368" w14:textId="77777777" w:rsidR="00893C7C" w:rsidRPr="003E324B" w:rsidRDefault="00893C7C" w:rsidP="00893C7C">
      <w:pPr>
        <w:ind w:right="-1"/>
        <w:contextualSpacing/>
        <w:jc w:val="right"/>
        <w:rPr>
          <w:color w:val="000000" w:themeColor="text1"/>
        </w:rPr>
      </w:pPr>
      <w:r w:rsidRPr="003E324B">
        <w:rPr>
          <w:color w:val="000000" w:themeColor="text1"/>
        </w:rPr>
        <w:t xml:space="preserve">Izdots saskaņā ar </w:t>
      </w:r>
    </w:p>
    <w:p w14:paraId="70BCF724" w14:textId="77777777" w:rsidR="00893C7C" w:rsidRPr="003E324B" w:rsidRDefault="00893C7C" w:rsidP="00893C7C">
      <w:pPr>
        <w:ind w:right="-1"/>
        <w:jc w:val="right"/>
        <w:rPr>
          <w:color w:val="000000" w:themeColor="text1"/>
        </w:rPr>
      </w:pPr>
      <w:r w:rsidRPr="003E324B">
        <w:rPr>
          <w:color w:val="000000" w:themeColor="text1"/>
        </w:rPr>
        <w:t>Izglītības likuma 22. panta pirmo daļu,</w:t>
      </w:r>
    </w:p>
    <w:p w14:paraId="1C622288" w14:textId="77777777" w:rsidR="00893C7C" w:rsidRPr="003E324B" w:rsidRDefault="00893C7C" w:rsidP="00893C7C">
      <w:pPr>
        <w:ind w:right="-1"/>
        <w:jc w:val="right"/>
        <w:rPr>
          <w:color w:val="000000" w:themeColor="text1"/>
        </w:rPr>
      </w:pPr>
      <w:r w:rsidRPr="003E324B">
        <w:rPr>
          <w:color w:val="000000" w:themeColor="text1"/>
        </w:rPr>
        <w:t>Vispārējās izglītības likuma 8. un 9.pantu</w:t>
      </w:r>
    </w:p>
    <w:p w14:paraId="7BD37805"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I. Vispārīgie jautājumi</w:t>
      </w:r>
    </w:p>
    <w:p w14:paraId="7AB055FE"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bCs/>
          <w:color w:val="000000" w:themeColor="text1"/>
        </w:rPr>
        <w:t xml:space="preserve">Dobeles 1. vidusskola (turpmāk – iestāde) ir Dobeles novada pašvaldības (turpmāk – dibinātājs) dibināta </w:t>
      </w:r>
      <w:r w:rsidRPr="003E324B">
        <w:rPr>
          <w:color w:val="000000" w:themeColor="text1"/>
          <w:szCs w:val="20"/>
        </w:rPr>
        <w:t>izglītības iestāde.</w:t>
      </w:r>
    </w:p>
    <w:p w14:paraId="59DFECFB"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Iestādes darbības tiesiskais pamats ir Izglītības likums, Vispārējās izglītības likums, citi normatīvie akti, kā arī iestādes dibinātāja izdotie tiesību akti un šis nolikums.</w:t>
      </w:r>
    </w:p>
    <w:p w14:paraId="7E932ED3" w14:textId="77777777" w:rsidR="00893C7C" w:rsidRPr="00227595"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w:t>
      </w:r>
      <w:r w:rsidRPr="003E324B">
        <w:rPr>
          <w:color w:val="000000" w:themeColor="text1"/>
        </w:rPr>
        <w:t xml:space="preserv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6F784617" w14:textId="77777777" w:rsidR="00893C7C" w:rsidRPr="00227595" w:rsidRDefault="00893C7C" w:rsidP="00893C7C">
      <w:pPr>
        <w:pStyle w:val="ListParagraph"/>
        <w:widowControl/>
        <w:numPr>
          <w:ilvl w:val="0"/>
          <w:numId w:val="1"/>
        </w:numPr>
        <w:suppressAutoHyphens w:val="0"/>
        <w:ind w:right="-1"/>
        <w:contextualSpacing/>
        <w:jc w:val="both"/>
        <w:rPr>
          <w:color w:val="000000" w:themeColor="text1"/>
          <w:szCs w:val="20"/>
        </w:rPr>
      </w:pP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7425E0DB" w14:textId="77777777" w:rsidR="00893C7C" w:rsidRPr="003E324B" w:rsidRDefault="00893C7C" w:rsidP="00893C7C">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rPr>
        <w:t>Iestāde lieto Dobeles novada Izglītības pārvaldes apstiprinātu noteikta parauga veidlapu.</w:t>
      </w:r>
    </w:p>
    <w:p w14:paraId="6C301F2D" w14:textId="77777777" w:rsidR="00893C7C" w:rsidRPr="003E324B" w:rsidRDefault="00893C7C" w:rsidP="00893C7C">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szCs w:val="20"/>
        </w:rPr>
        <w:t>Iestādes adrese:</w:t>
      </w:r>
      <w:r w:rsidRPr="003E324B">
        <w:rPr>
          <w:color w:val="000000" w:themeColor="text1"/>
        </w:rPr>
        <w:t xml:space="preserve"> Dzirnavu iela 4, Dobele, Dobeles novads, LV - 3701.</w:t>
      </w:r>
    </w:p>
    <w:p w14:paraId="0D28F7AA" w14:textId="77777777" w:rsidR="00893C7C" w:rsidRPr="003E324B" w:rsidRDefault="00893C7C" w:rsidP="00893C7C">
      <w:pPr>
        <w:pStyle w:val="ListParagraph"/>
        <w:widowControl/>
        <w:numPr>
          <w:ilvl w:val="0"/>
          <w:numId w:val="1"/>
        </w:numPr>
        <w:suppressAutoHyphens w:val="0"/>
        <w:ind w:right="-1"/>
        <w:contextualSpacing/>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77B1E10A"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rPr>
        <w:t>Iestādes izglītības programmu īstenošanas vietu adreses:</w:t>
      </w:r>
    </w:p>
    <w:p w14:paraId="7E1323E1" w14:textId="77777777" w:rsidR="00893C7C" w:rsidRPr="003E324B" w:rsidRDefault="00893C7C" w:rsidP="00893C7C">
      <w:pPr>
        <w:pStyle w:val="ListParagraph"/>
        <w:widowControl/>
        <w:numPr>
          <w:ilvl w:val="1"/>
          <w:numId w:val="1"/>
        </w:numPr>
        <w:tabs>
          <w:tab w:val="left" w:pos="1134"/>
        </w:tabs>
        <w:suppressAutoHyphens w:val="0"/>
        <w:ind w:right="-1" w:hanging="366"/>
        <w:contextualSpacing/>
        <w:jc w:val="both"/>
        <w:rPr>
          <w:color w:val="000000" w:themeColor="text1"/>
          <w:szCs w:val="20"/>
        </w:rPr>
      </w:pPr>
      <w:r w:rsidRPr="003E324B">
        <w:rPr>
          <w:color w:val="000000" w:themeColor="text1"/>
        </w:rPr>
        <w:t xml:space="preserve">  Dzirnavu iela 4, Dobele, Dobeles novads, LV-3701;</w:t>
      </w:r>
    </w:p>
    <w:p w14:paraId="3F547AA1" w14:textId="09593A17" w:rsidR="00893C7C" w:rsidRPr="00125750" w:rsidRDefault="00893C7C" w:rsidP="00893C7C">
      <w:pPr>
        <w:pStyle w:val="ListParagraph"/>
        <w:widowControl/>
        <w:numPr>
          <w:ilvl w:val="1"/>
          <w:numId w:val="1"/>
        </w:numPr>
        <w:tabs>
          <w:tab w:val="left" w:pos="1134"/>
        </w:tabs>
        <w:suppressAutoHyphens w:val="0"/>
        <w:ind w:right="-1" w:hanging="366"/>
        <w:contextualSpacing/>
        <w:jc w:val="both"/>
        <w:rPr>
          <w:color w:val="000000" w:themeColor="text1"/>
          <w:szCs w:val="20"/>
        </w:rPr>
      </w:pPr>
      <w:r w:rsidRPr="003E324B">
        <w:rPr>
          <w:color w:val="000000" w:themeColor="text1"/>
        </w:rPr>
        <w:t xml:space="preserve">  Skolas iela 11, Dobele, Dobeles novads, LV </w:t>
      </w:r>
      <w:r w:rsidR="00125750">
        <w:rPr>
          <w:color w:val="000000" w:themeColor="text1"/>
        </w:rPr>
        <w:t>–</w:t>
      </w:r>
      <w:r w:rsidRPr="003E324B">
        <w:rPr>
          <w:color w:val="000000" w:themeColor="text1"/>
        </w:rPr>
        <w:t xml:space="preserve"> 3701</w:t>
      </w:r>
      <w:r w:rsidR="00125750">
        <w:rPr>
          <w:color w:val="000000" w:themeColor="text1"/>
        </w:rPr>
        <w:t>;</w:t>
      </w:r>
    </w:p>
    <w:p w14:paraId="512106CB" w14:textId="203D9D16" w:rsidR="00125750" w:rsidRPr="00FF2E14" w:rsidRDefault="00125750" w:rsidP="00893C7C">
      <w:pPr>
        <w:pStyle w:val="ListParagraph"/>
        <w:widowControl/>
        <w:numPr>
          <w:ilvl w:val="1"/>
          <w:numId w:val="1"/>
        </w:numPr>
        <w:tabs>
          <w:tab w:val="left" w:pos="1134"/>
        </w:tabs>
        <w:suppressAutoHyphens w:val="0"/>
        <w:ind w:right="-1" w:hanging="366"/>
        <w:contextualSpacing/>
        <w:jc w:val="both"/>
        <w:rPr>
          <w:color w:val="000000" w:themeColor="text1"/>
          <w:szCs w:val="20"/>
        </w:rPr>
      </w:pPr>
      <w:r w:rsidRPr="009A715C">
        <w:t xml:space="preserve"> </w:t>
      </w:r>
      <w:r w:rsidRPr="009A715C">
        <w:rPr>
          <w:rStyle w:val="markedcontent"/>
        </w:rPr>
        <w:t xml:space="preserve">"Stariņi", </w:t>
      </w:r>
      <w:r w:rsidRPr="009A715C">
        <w:t>Lejasstrazdi, Dobeles pagasts, Dobeles novads, LV-3722</w:t>
      </w:r>
      <w:r>
        <w:t>.</w:t>
      </w:r>
    </w:p>
    <w:p w14:paraId="75170673" w14:textId="7C34BC9D" w:rsidR="00FF2E14" w:rsidRPr="00FF2E14" w:rsidRDefault="00FF2E14" w:rsidP="00FF2E14">
      <w:pPr>
        <w:pStyle w:val="ListParagraph"/>
        <w:spacing w:after="60"/>
        <w:ind w:left="360"/>
        <w:rPr>
          <w:rFonts w:eastAsia="Calibri"/>
          <w:lang w:eastAsia="en-US"/>
        </w:rPr>
      </w:pP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7"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4D333A6B" w14:textId="77777777" w:rsidR="00FF2E14" w:rsidRPr="003E324B" w:rsidRDefault="00FF2E14" w:rsidP="00FF2E14">
      <w:pPr>
        <w:pStyle w:val="ListParagraph"/>
        <w:widowControl/>
        <w:tabs>
          <w:tab w:val="left" w:pos="1134"/>
        </w:tabs>
        <w:suppressAutoHyphens w:val="0"/>
        <w:ind w:left="792" w:right="-1"/>
        <w:contextualSpacing/>
        <w:jc w:val="both"/>
        <w:rPr>
          <w:color w:val="000000" w:themeColor="text1"/>
          <w:szCs w:val="20"/>
        </w:rPr>
      </w:pPr>
    </w:p>
    <w:p w14:paraId="26F15120"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lastRenderedPageBreak/>
        <w:t>II. Iestādes darbības mērķis, pamatvirziens un uzdevumi</w:t>
      </w:r>
    </w:p>
    <w:p w14:paraId="12C1FBEA" w14:textId="3F3FDACC" w:rsidR="00893C7C"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Iestādes darbības mērķis ir veidot izglītības vidi, organizēt un īstenot mācību un audzināšanas procesu, lai nodrošinātu</w:t>
      </w:r>
      <w:r w:rsidRPr="003E324B">
        <w:rPr>
          <w:i/>
          <w:color w:val="000000" w:themeColor="text1"/>
        </w:rPr>
        <w:t xml:space="preserve"> </w:t>
      </w:r>
      <w:r w:rsidR="00FF2E14" w:rsidRPr="009A715C">
        <w:t xml:space="preserve">valsts pirmsskolas </w:t>
      </w:r>
      <w:r w:rsidR="00FF2E14">
        <w:t>izglītības vadlīnijā</w:t>
      </w:r>
      <w:r w:rsidR="00FF2E14" w:rsidRPr="009A715C">
        <w:t>s</w:t>
      </w:r>
      <w:r w:rsidR="00FF2E14">
        <w:t>,</w:t>
      </w:r>
      <w:r w:rsidR="00FF2E14">
        <w:t xml:space="preserve"> </w:t>
      </w:r>
      <w:r w:rsidRPr="003E324B">
        <w:rPr>
          <w:color w:val="000000" w:themeColor="text1"/>
        </w:rPr>
        <w:t>izglītojamo audzināšanas vadlīnijās, valsts pamatizglītības standartā un valsts vispārējās vidējās izglītības standartā noteikto mērķu sasniegšanu.</w:t>
      </w:r>
    </w:p>
    <w:p w14:paraId="5FDEBA16" w14:textId="01E251FA" w:rsidR="00FF2E14" w:rsidRPr="00FF2E14" w:rsidRDefault="00FF2E14" w:rsidP="00FF2E14">
      <w:pPr>
        <w:pStyle w:val="ListParagraph"/>
        <w:spacing w:after="60"/>
        <w:ind w:left="360"/>
        <w:rPr>
          <w:rFonts w:eastAsia="Calibri"/>
          <w:lang w:eastAsia="en-US"/>
        </w:rPr>
      </w:pP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8"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36E9F7D5"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 xml:space="preserve">Iestādes darbības pamatvirziens ir izglītojoša </w:t>
      </w:r>
      <w:r w:rsidRPr="003E324B">
        <w:rPr>
          <w:color w:val="000000" w:themeColor="text1"/>
        </w:rPr>
        <w:t>darbība un audzinoša darbība.</w:t>
      </w:r>
    </w:p>
    <w:p w14:paraId="48D56638"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Iestādes uzdevumi ir:</w:t>
      </w:r>
    </w:p>
    <w:p w14:paraId="3DBF42E4" w14:textId="0378490E" w:rsidR="00893C7C" w:rsidRDefault="00893C7C" w:rsidP="00893C7C">
      <w:pPr>
        <w:pStyle w:val="ListParagraph"/>
        <w:widowControl/>
        <w:numPr>
          <w:ilvl w:val="1"/>
          <w:numId w:val="1"/>
        </w:numPr>
        <w:tabs>
          <w:tab w:val="left" w:pos="993"/>
        </w:tabs>
        <w:suppressAutoHyphens w:val="0"/>
        <w:ind w:left="851" w:right="-1" w:hanging="425"/>
        <w:contextualSpacing/>
        <w:jc w:val="both"/>
        <w:rPr>
          <w:color w:val="000000" w:themeColor="text1"/>
        </w:rPr>
      </w:pPr>
      <w:r w:rsidRPr="003E324B">
        <w:rPr>
          <w:color w:val="000000" w:themeColor="text1"/>
        </w:rPr>
        <w:t xml:space="preserve"> īstenot izglītības programmas, veikt mācību </w:t>
      </w:r>
      <w:r w:rsidR="00FF2E14">
        <w:rPr>
          <w:color w:val="000000" w:themeColor="text1"/>
        </w:rPr>
        <w:t xml:space="preserve">un audzināšanas </w:t>
      </w:r>
      <w:r w:rsidRPr="003E324B">
        <w:rPr>
          <w:color w:val="000000" w:themeColor="text1"/>
        </w:rPr>
        <w:t>darbu, izvēlēties izglītošanas darba metodes un formas;</w:t>
      </w:r>
    </w:p>
    <w:p w14:paraId="20ECE9CE" w14:textId="359836E8" w:rsidR="00FF2E14" w:rsidRPr="00FF2E14" w:rsidRDefault="00FF2E14" w:rsidP="00FF2E14">
      <w:pPr>
        <w:pStyle w:val="ListParagraph"/>
        <w:spacing w:after="60"/>
        <w:ind w:left="360"/>
        <w:rPr>
          <w:rFonts w:eastAsia="Calibri"/>
          <w:lang w:eastAsia="en-US"/>
        </w:rPr>
      </w:pP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9"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6D7608C8"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nodrošināt izglītojamajiem iespējas apgūt zināšanas un prasmes, kas ir nepiecie</w:t>
      </w:r>
      <w:r w:rsidRPr="003E324B">
        <w:rPr>
          <w:color w:val="000000" w:themeColor="text1"/>
        </w:rPr>
        <w:softHyphen/>
        <w:t>šamas personiskai izaugsmei un attīstībai, pilsoniskai līdzdalībai, nodarbinātībai, sociālajai integrācijai un izglītības turpināšanai;</w:t>
      </w:r>
    </w:p>
    <w:p w14:paraId="643BC655"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4349773"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veicināt izglītojamā pilnveidošanos par garīgi, emocionāli un fiziski attīstītu personību un izkopt veselīga dzīvesveida paradumus;</w:t>
      </w:r>
    </w:p>
    <w:p w14:paraId="50A2F82F"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7180203"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sadarboties ar izglītojamo vecākiem vai personu, kas realizē aizgādību (turpmāk – vecāki), lai nodrošinātu izglītības ieguvi;</w:t>
      </w:r>
    </w:p>
    <w:p w14:paraId="0F11E5E4"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nodrošināt izglītības programmu īstenošanā un izglītības satura apguvē nepieciešamos mācību līdzekļus, tai skaitā elektroniskajā vidē;</w:t>
      </w:r>
    </w:p>
    <w:p w14:paraId="3CAD032A"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racionāli un efektīvi izmantot izglītībai atvēlētos finanšu resursus;</w:t>
      </w:r>
    </w:p>
    <w:p w14:paraId="545F49F5"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un Dobeles novada pašvaldības tīmekļvietnē;</w:t>
      </w:r>
    </w:p>
    <w:p w14:paraId="66A524D4"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rPr>
      </w:pPr>
      <w:r w:rsidRPr="003E324B">
        <w:rPr>
          <w:color w:val="000000" w:themeColor="text1"/>
        </w:rPr>
        <w:t>pildīt citus normatīvajos aktos paredzētos izglītības iestādes uzdevumus.</w:t>
      </w:r>
    </w:p>
    <w:p w14:paraId="6882B746"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III. Iestādē īstenojamās izglītības programmas</w:t>
      </w:r>
    </w:p>
    <w:p w14:paraId="79BDE599" w14:textId="77777777" w:rsidR="00893C7C" w:rsidRPr="003E324B" w:rsidRDefault="00893C7C" w:rsidP="00893C7C">
      <w:pPr>
        <w:pStyle w:val="ListParagraph"/>
        <w:widowControl/>
        <w:numPr>
          <w:ilvl w:val="0"/>
          <w:numId w:val="1"/>
        </w:numPr>
        <w:tabs>
          <w:tab w:val="left" w:pos="426"/>
        </w:tabs>
        <w:suppressAutoHyphens w:val="0"/>
        <w:ind w:left="284" w:right="-1" w:hanging="284"/>
        <w:contextualSpacing/>
        <w:jc w:val="both"/>
        <w:rPr>
          <w:color w:val="000000" w:themeColor="text1"/>
          <w:szCs w:val="20"/>
        </w:rPr>
      </w:pPr>
      <w:r w:rsidRPr="003E324B">
        <w:rPr>
          <w:color w:val="000000" w:themeColor="text1"/>
          <w:szCs w:val="20"/>
        </w:rPr>
        <w:t xml:space="preserve">Iestāde īsteno šādas izglītības programmas: </w:t>
      </w:r>
    </w:p>
    <w:p w14:paraId="051E1160"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szCs w:val="20"/>
        </w:rPr>
      </w:pPr>
      <w:r w:rsidRPr="003E324B">
        <w:rPr>
          <w:color w:val="000000" w:themeColor="text1"/>
          <w:szCs w:val="20"/>
        </w:rPr>
        <w:t>pamatizglītības programmu, kods 21011111;</w:t>
      </w:r>
    </w:p>
    <w:p w14:paraId="6D8D4DD7"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szCs w:val="20"/>
        </w:rPr>
      </w:pPr>
      <w:r w:rsidRPr="003E324B">
        <w:rPr>
          <w:color w:val="000000" w:themeColor="text1"/>
          <w:szCs w:val="20"/>
        </w:rPr>
        <w:t>vispārējās vidējās izglītības programmu, kods 31016011;</w:t>
      </w:r>
    </w:p>
    <w:p w14:paraId="60F01343" w14:textId="77777777" w:rsidR="00893C7C" w:rsidRPr="003E324B" w:rsidRDefault="00893C7C" w:rsidP="00893C7C">
      <w:pPr>
        <w:pStyle w:val="ListParagraph"/>
        <w:widowControl/>
        <w:numPr>
          <w:ilvl w:val="1"/>
          <w:numId w:val="1"/>
        </w:numPr>
        <w:tabs>
          <w:tab w:val="left" w:pos="993"/>
        </w:tabs>
        <w:suppressAutoHyphens w:val="0"/>
        <w:ind w:right="-1"/>
        <w:contextualSpacing/>
        <w:jc w:val="both"/>
        <w:rPr>
          <w:color w:val="000000" w:themeColor="text1"/>
          <w:szCs w:val="20"/>
        </w:rPr>
      </w:pPr>
      <w:r w:rsidRPr="003E324B">
        <w:rPr>
          <w:color w:val="000000" w:themeColor="text1"/>
          <w:szCs w:val="20"/>
        </w:rPr>
        <w:t>speciālās pamatizglītības programmu izglītojamiem ar smagiem garīgās attīstības traucējumiem vai vairākiem smagiem attīstības traucējumiem, kods 21015911;</w:t>
      </w:r>
    </w:p>
    <w:p w14:paraId="02310B61" w14:textId="77777777" w:rsidR="00FF2E14" w:rsidRDefault="00893C7C" w:rsidP="00FF2E14">
      <w:pPr>
        <w:pStyle w:val="ListParagraph"/>
        <w:widowControl/>
        <w:numPr>
          <w:ilvl w:val="1"/>
          <w:numId w:val="1"/>
        </w:numPr>
        <w:tabs>
          <w:tab w:val="left" w:pos="993"/>
        </w:tabs>
        <w:suppressAutoHyphens w:val="0"/>
        <w:ind w:right="-1"/>
        <w:contextualSpacing/>
        <w:jc w:val="both"/>
        <w:rPr>
          <w:color w:val="000000" w:themeColor="text1"/>
          <w:szCs w:val="20"/>
        </w:rPr>
      </w:pPr>
      <w:r w:rsidRPr="003E324B">
        <w:rPr>
          <w:color w:val="000000" w:themeColor="text1"/>
          <w:szCs w:val="20"/>
        </w:rPr>
        <w:t>speciālās pamatizglītības otrā posma (7. - 9. klase) programmu izglītojamiem ar garīgās attīstības traucējumiem, kods 23015811</w:t>
      </w:r>
      <w:r w:rsidR="00FF2E14">
        <w:rPr>
          <w:color w:val="000000" w:themeColor="text1"/>
          <w:szCs w:val="20"/>
        </w:rPr>
        <w:t>;</w:t>
      </w:r>
    </w:p>
    <w:p w14:paraId="38B382E6" w14:textId="77777777" w:rsidR="00FF2E14" w:rsidRPr="00FF2E14" w:rsidRDefault="00FF2E14" w:rsidP="00FF2E14">
      <w:pPr>
        <w:pStyle w:val="ListParagraph"/>
        <w:widowControl/>
        <w:numPr>
          <w:ilvl w:val="1"/>
          <w:numId w:val="1"/>
        </w:numPr>
        <w:tabs>
          <w:tab w:val="left" w:pos="993"/>
        </w:tabs>
        <w:suppressAutoHyphens w:val="0"/>
        <w:ind w:right="-1"/>
        <w:contextualSpacing/>
        <w:jc w:val="both"/>
        <w:rPr>
          <w:color w:val="000000" w:themeColor="text1"/>
          <w:szCs w:val="20"/>
        </w:rPr>
      </w:pPr>
      <w:r w:rsidRPr="009A715C">
        <w:t>speciālās pamatizglītības pirmā posma (1.-6.klase) programmu izglītojamajiem ar garīgās attīstības traucējumiem, kods 21015811;</w:t>
      </w:r>
    </w:p>
    <w:p w14:paraId="078EF013" w14:textId="77777777" w:rsidR="00FF2E14" w:rsidRPr="00FF2E14" w:rsidRDefault="00FF2E14" w:rsidP="00FF2E14">
      <w:pPr>
        <w:pStyle w:val="ListParagraph"/>
        <w:widowControl/>
        <w:numPr>
          <w:ilvl w:val="1"/>
          <w:numId w:val="1"/>
        </w:numPr>
        <w:tabs>
          <w:tab w:val="left" w:pos="993"/>
        </w:tabs>
        <w:suppressAutoHyphens w:val="0"/>
        <w:ind w:right="-1"/>
        <w:contextualSpacing/>
        <w:jc w:val="both"/>
        <w:rPr>
          <w:color w:val="000000" w:themeColor="text1"/>
          <w:szCs w:val="20"/>
        </w:rPr>
      </w:pPr>
      <w:r w:rsidRPr="009A715C">
        <w:lastRenderedPageBreak/>
        <w:t>speciālās pamatizglītības programmu izglītojamajiem ar mācīšanās traucējumiem, kods 21015611;</w:t>
      </w:r>
    </w:p>
    <w:p w14:paraId="1C7199A5" w14:textId="119CCD51" w:rsidR="00FF2E14" w:rsidRPr="00FF2E14" w:rsidRDefault="00FF2E14" w:rsidP="00FF2E14">
      <w:pPr>
        <w:pStyle w:val="ListParagraph"/>
        <w:widowControl/>
        <w:numPr>
          <w:ilvl w:val="1"/>
          <w:numId w:val="1"/>
        </w:numPr>
        <w:tabs>
          <w:tab w:val="left" w:pos="993"/>
        </w:tabs>
        <w:suppressAutoHyphens w:val="0"/>
        <w:ind w:right="-1"/>
        <w:contextualSpacing/>
        <w:jc w:val="both"/>
        <w:rPr>
          <w:color w:val="000000" w:themeColor="text1"/>
          <w:szCs w:val="20"/>
        </w:rPr>
      </w:pPr>
      <w:r w:rsidRPr="00935F2A">
        <w:t xml:space="preserve"> vispārējās pirmsskolas izglītības programmu, kods </w:t>
      </w:r>
      <w:r w:rsidRPr="005C7960">
        <w:t>01011111</w:t>
      </w:r>
      <w:r>
        <w:t>.</w:t>
      </w:r>
    </w:p>
    <w:p w14:paraId="2C808D53" w14:textId="6C2418B8" w:rsidR="00FF2E14" w:rsidRPr="00FF2E14" w:rsidRDefault="00FF2E14" w:rsidP="00FF2E14">
      <w:pPr>
        <w:pStyle w:val="ListParagraph"/>
        <w:spacing w:after="60"/>
        <w:ind w:left="360"/>
        <w:rPr>
          <w:rFonts w:eastAsia="Calibri"/>
          <w:lang w:eastAsia="en-US"/>
        </w:rPr>
      </w:pPr>
      <w:r>
        <w:rPr>
          <w:rFonts w:eastAsia="Calibri"/>
          <w:i/>
          <w:iCs/>
          <w:shd w:val="clear" w:color="auto" w:fill="FFFFFF"/>
          <w:lang w:eastAsia="en-US"/>
        </w:rPr>
        <w:t>(</w:t>
      </w: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10"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5F7D787C"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w:t>
      </w:r>
      <w:r w:rsidRPr="003E324B">
        <w:rPr>
          <w:color w:val="000000" w:themeColor="text1"/>
          <w:szCs w:val="20"/>
        </w:rPr>
        <w:t xml:space="preserve"> normatīvajos aktos noteiktajam. </w:t>
      </w:r>
    </w:p>
    <w:p w14:paraId="6B841CC3"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IV. Izglītības procesa organizācija</w:t>
      </w:r>
    </w:p>
    <w:p w14:paraId="46505E60" w14:textId="77777777" w:rsidR="00893C7C" w:rsidRPr="00FF2E14" w:rsidRDefault="00893C7C" w:rsidP="00893C7C">
      <w:pPr>
        <w:pStyle w:val="ListParagraph"/>
        <w:widowControl/>
        <w:numPr>
          <w:ilvl w:val="0"/>
          <w:numId w:val="1"/>
        </w:numPr>
        <w:suppressAutoHyphens w:val="0"/>
        <w:ind w:left="284" w:right="-1" w:hanging="284"/>
        <w:contextualSpacing/>
        <w:jc w:val="both"/>
        <w:rPr>
          <w:b/>
          <w:color w:val="000000" w:themeColor="text1"/>
          <w:szCs w:val="20"/>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70154900" w14:textId="0AA8563B" w:rsidR="00FF2E14" w:rsidRDefault="00FF2E14" w:rsidP="00FF2E14">
      <w:pPr>
        <w:ind w:right="-1"/>
        <w:contextualSpacing/>
        <w:jc w:val="both"/>
      </w:pPr>
      <w:r w:rsidRPr="005C7960">
        <w:t>14.</w:t>
      </w:r>
      <w:r w:rsidRPr="00FF2E14">
        <w:rPr>
          <w:vertAlign w:val="superscript"/>
        </w:rPr>
        <w:t xml:space="preserve">1 </w:t>
      </w:r>
      <w:r w:rsidRPr="005C7960">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9EDE4CB" w14:textId="7E320FDA" w:rsidR="00FF2E14" w:rsidRPr="00FF2E14" w:rsidRDefault="00FF2E14" w:rsidP="00FF2E14">
      <w:pPr>
        <w:pStyle w:val="ListParagraph"/>
        <w:spacing w:after="60"/>
        <w:ind w:left="360"/>
        <w:rPr>
          <w:rFonts w:eastAsia="Calibri"/>
          <w:lang w:eastAsia="en-US"/>
        </w:rPr>
      </w:pPr>
      <w:r>
        <w:rPr>
          <w:rFonts w:eastAsia="Calibri"/>
          <w:i/>
          <w:iCs/>
          <w:shd w:val="clear" w:color="auto" w:fill="FFFFFF"/>
          <w:lang w:eastAsia="en-US"/>
        </w:rPr>
        <w:t>(</w:t>
      </w: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11"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14415455" w14:textId="77777777" w:rsidR="00893C7C" w:rsidRPr="003E324B" w:rsidRDefault="00893C7C" w:rsidP="00893C7C">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 xml:space="preserve">Izglītojamo uzņemšana, pārcelšana nākamajā klasē un atskaitīšana no iestādes  notiek Ministru kabineta noteiktajā kārtībā. </w:t>
      </w:r>
    </w:p>
    <w:p w14:paraId="294CF0FC" w14:textId="77777777" w:rsidR="00893C7C" w:rsidRPr="003E324B" w:rsidRDefault="00893C7C" w:rsidP="00893C7C">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Mācību ilgumu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07C5BE8E" w14:textId="77777777" w:rsidR="00893C7C" w:rsidRPr="003E324B" w:rsidRDefault="00893C7C" w:rsidP="00893C7C">
      <w:pPr>
        <w:pStyle w:val="ListParagraph"/>
        <w:widowControl/>
        <w:numPr>
          <w:ilvl w:val="0"/>
          <w:numId w:val="1"/>
        </w:numPr>
        <w:tabs>
          <w:tab w:val="left" w:pos="567"/>
        </w:tabs>
        <w:suppressAutoHyphens w:val="0"/>
        <w:ind w:right="-1"/>
        <w:contextualSpacing/>
        <w:jc w:val="both"/>
        <w:rPr>
          <w:color w:val="000000" w:themeColor="text1"/>
        </w:rPr>
      </w:pPr>
      <w:r w:rsidRPr="003E324B">
        <w:rPr>
          <w:color w:val="000000" w:themeColor="text1"/>
        </w:rPr>
        <w:t>Iestāde patstāvīgi izstrādā izglītojamo mācību sasniegumu vērtēšanas kārtību, ievērojot valsts izglītības standartā minētos vērtēšanas pamatprincipus.</w:t>
      </w:r>
    </w:p>
    <w:p w14:paraId="3B2C3D0E" w14:textId="6C5F1D54" w:rsidR="00FF2E14" w:rsidRPr="00FF2E14" w:rsidRDefault="00FF2E14" w:rsidP="00FF2E14">
      <w:pPr>
        <w:pStyle w:val="ListParagraph"/>
        <w:widowControl/>
        <w:numPr>
          <w:ilvl w:val="0"/>
          <w:numId w:val="1"/>
        </w:numPr>
        <w:tabs>
          <w:tab w:val="left" w:pos="567"/>
        </w:tabs>
        <w:suppressAutoHyphens w:val="0"/>
        <w:spacing w:before="240" w:after="120"/>
        <w:ind w:right="-1"/>
        <w:contextualSpacing/>
        <w:jc w:val="both"/>
        <w:rPr>
          <w:b/>
          <w:color w:val="000000" w:themeColor="text1"/>
        </w:rPr>
      </w:pPr>
      <w:r w:rsidRPr="006010F4">
        <w:rPr>
          <w:rFonts w:eastAsia="Times New Roman"/>
        </w:rPr>
        <w:t>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r>
        <w:rPr>
          <w:rFonts w:eastAsia="Times New Roman"/>
        </w:rPr>
        <w:t xml:space="preserve"> </w:t>
      </w:r>
    </w:p>
    <w:p w14:paraId="0097CCF0" w14:textId="76B0A1B6" w:rsidR="00FF2E14" w:rsidRPr="00FF2E14" w:rsidRDefault="00FF2E14" w:rsidP="00FF2E14">
      <w:pPr>
        <w:pStyle w:val="ListParagraph"/>
        <w:spacing w:after="60"/>
        <w:ind w:left="360"/>
        <w:rPr>
          <w:rFonts w:eastAsia="Calibri"/>
          <w:lang w:eastAsia="en-US"/>
        </w:rPr>
      </w:pPr>
      <w:r>
        <w:rPr>
          <w:rFonts w:eastAsia="Calibri"/>
          <w:i/>
          <w:iCs/>
          <w:shd w:val="clear" w:color="auto" w:fill="FFFFFF"/>
          <w:lang w:eastAsia="en-US"/>
        </w:rPr>
        <w:t>(</w:t>
      </w:r>
      <w:r w:rsidRPr="00FF2E14">
        <w:rPr>
          <w:rFonts w:eastAsia="Calibri"/>
          <w:i/>
          <w:iCs/>
          <w:shd w:val="clear" w:color="auto" w:fill="FFFFFF"/>
          <w:lang w:eastAsia="en-US"/>
        </w:rPr>
        <w:t>Ar grozījumiem, kas izdarīti ar Dobeles novada domes </w:t>
      </w:r>
      <w:r>
        <w:rPr>
          <w:rFonts w:eastAsia="Calibri"/>
          <w:i/>
          <w:iCs/>
          <w:shd w:val="clear" w:color="auto" w:fill="FFFFFF"/>
          <w:lang w:eastAsia="en-US"/>
        </w:rPr>
        <w:t>27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 lēmumu, kas stājas spēkā </w:t>
      </w:r>
      <w:hyperlink r:id="rId12" w:tgtFrame="_blank" w:history="1">
        <w:r w:rsidRPr="00FF2E14">
          <w:rPr>
            <w:rFonts w:eastAsia="Calibri"/>
            <w:i/>
            <w:iCs/>
            <w:shd w:val="clear" w:color="auto" w:fill="FFFFFF"/>
            <w:lang w:eastAsia="en-US"/>
          </w:rPr>
          <w:t>2</w:t>
        </w:r>
        <w:r>
          <w:rPr>
            <w:rFonts w:eastAsia="Calibri"/>
            <w:i/>
            <w:iCs/>
            <w:shd w:val="clear" w:color="auto" w:fill="FFFFFF"/>
            <w:lang w:eastAsia="en-US"/>
          </w:rPr>
          <w:t>7</w:t>
        </w:r>
        <w:r w:rsidRPr="00FF2E14">
          <w:rPr>
            <w:rFonts w:eastAsia="Calibri"/>
            <w:i/>
            <w:iCs/>
            <w:shd w:val="clear" w:color="auto" w:fill="FFFFFF"/>
            <w:lang w:eastAsia="en-US"/>
          </w:rPr>
          <w:t>.</w:t>
        </w:r>
        <w:r>
          <w:rPr>
            <w:rFonts w:eastAsia="Calibri"/>
            <w:i/>
            <w:iCs/>
            <w:shd w:val="clear" w:color="auto" w:fill="FFFFFF"/>
            <w:lang w:eastAsia="en-US"/>
          </w:rPr>
          <w:t>07</w:t>
        </w:r>
        <w:r w:rsidRPr="00FF2E14">
          <w:rPr>
            <w:rFonts w:eastAsia="Calibri"/>
            <w:i/>
            <w:iCs/>
            <w:shd w:val="clear" w:color="auto" w:fill="FFFFFF"/>
            <w:lang w:eastAsia="en-US"/>
          </w:rPr>
          <w:t>.2023.</w:t>
        </w:r>
      </w:hyperlink>
      <w:r w:rsidRPr="00FF2E14">
        <w:rPr>
          <w:rFonts w:eastAsia="Calibri"/>
          <w:i/>
          <w:iCs/>
          <w:shd w:val="clear" w:color="auto" w:fill="FFFFFF"/>
          <w:lang w:eastAsia="en-US"/>
        </w:rPr>
        <w:t>)</w:t>
      </w:r>
    </w:p>
    <w:p w14:paraId="5A2C0040" w14:textId="33A42500" w:rsidR="00893C7C" w:rsidRPr="00FF2E14" w:rsidRDefault="00893C7C" w:rsidP="00FF2E14">
      <w:pPr>
        <w:tabs>
          <w:tab w:val="left" w:pos="567"/>
        </w:tabs>
        <w:spacing w:before="240" w:after="120"/>
        <w:ind w:right="-1"/>
        <w:contextualSpacing/>
        <w:jc w:val="center"/>
        <w:rPr>
          <w:b/>
          <w:color w:val="000000" w:themeColor="text1"/>
        </w:rPr>
      </w:pPr>
      <w:r w:rsidRPr="00FF2E14">
        <w:rPr>
          <w:b/>
          <w:color w:val="000000" w:themeColor="text1"/>
        </w:rPr>
        <w:t xml:space="preserve">V. </w:t>
      </w:r>
      <w:r w:rsidRPr="00FF2E14">
        <w:rPr>
          <w:b/>
          <w:color w:val="000000" w:themeColor="text1"/>
          <w:szCs w:val="20"/>
        </w:rPr>
        <w:t>Izglītojamo</w:t>
      </w:r>
      <w:r w:rsidRPr="00FF2E14">
        <w:rPr>
          <w:b/>
          <w:color w:val="000000" w:themeColor="text1"/>
        </w:rPr>
        <w:t xml:space="preserve"> tiesības un pienākumi</w:t>
      </w:r>
    </w:p>
    <w:p w14:paraId="65128E62"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13ED3E77"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Izglītojamais ir atbildīgs par savu rīcību iestādē atbilstoši normatīvajos aktos noteiktajam.</w:t>
      </w:r>
    </w:p>
    <w:p w14:paraId="0F820E2F"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VI. Iestādes direktora, pedagogu un citu darbinieku tiesības un pienākumi</w:t>
      </w:r>
    </w:p>
    <w:p w14:paraId="0B66E856" w14:textId="77777777" w:rsidR="00893C7C" w:rsidRPr="003E324B" w:rsidRDefault="00893C7C" w:rsidP="00893C7C">
      <w:pPr>
        <w:pStyle w:val="ListParagraph"/>
        <w:widowControl/>
        <w:numPr>
          <w:ilvl w:val="0"/>
          <w:numId w:val="1"/>
        </w:numPr>
        <w:suppressAutoHyphens w:val="0"/>
        <w:ind w:right="-1"/>
        <w:contextualSpacing/>
        <w:jc w:val="both"/>
        <w:rPr>
          <w:b/>
          <w:color w:val="000000" w:themeColor="text1"/>
          <w:szCs w:val="20"/>
        </w:rPr>
      </w:pPr>
      <w:r w:rsidRPr="003E324B">
        <w:rPr>
          <w:bCs/>
          <w:color w:val="000000" w:themeColor="text1"/>
        </w:rPr>
        <w:t>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05EBD4C2" w14:textId="77777777" w:rsidR="00893C7C" w:rsidRPr="003E324B" w:rsidRDefault="00893C7C" w:rsidP="00893C7C">
      <w:pPr>
        <w:pStyle w:val="ListParagraph"/>
        <w:widowControl/>
        <w:numPr>
          <w:ilvl w:val="0"/>
          <w:numId w:val="1"/>
        </w:numPr>
        <w:suppressAutoHyphens w:val="0"/>
        <w:ind w:right="-1"/>
        <w:contextualSpacing/>
        <w:jc w:val="both"/>
        <w:rPr>
          <w:b/>
          <w:color w:val="000000" w:themeColor="text1"/>
        </w:rPr>
      </w:pPr>
      <w:r w:rsidRPr="003E324B">
        <w:rPr>
          <w:color w:val="000000" w:themeColor="text1"/>
          <w:szCs w:val="20"/>
        </w:rPr>
        <w:t xml:space="preserve">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w:t>
      </w:r>
      <w:r w:rsidRPr="003E324B">
        <w:rPr>
          <w:color w:val="000000" w:themeColor="text1"/>
          <w:szCs w:val="20"/>
        </w:rPr>
        <w:lastRenderedPageBreak/>
        <w:t>precizē darba līgu</w:t>
      </w:r>
      <w:r>
        <w:rPr>
          <w:color w:val="000000" w:themeColor="text1"/>
          <w:szCs w:val="20"/>
        </w:rPr>
        <w:t>ms,  amata apraksts, dibinātāja</w:t>
      </w:r>
      <w:r w:rsidRPr="003E324B">
        <w:rPr>
          <w:color w:val="000000" w:themeColor="text1"/>
          <w:szCs w:val="20"/>
        </w:rPr>
        <w:t xml:space="preserve"> un Dobeles novada Izglītības pārvaldes rīkojumi.</w:t>
      </w:r>
    </w:p>
    <w:p w14:paraId="434DBBB7"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18273FE3"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Paraksta tiesības uz iestādes dokumentiem darbam ar valsts pārvaldes institūcijām, dibinātāja institūcijām un struktūrvienībām, fiziskām un juridiskām personām ir iestādes direktoram un tā pienākumu izpildītājam.</w:t>
      </w:r>
    </w:p>
    <w:p w14:paraId="34CAAA3A"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szCs w:val="20"/>
        </w:rPr>
        <w:t xml:space="preserve">Iestādes direktoram ir pakļauti visi iestādes darbinieki. </w:t>
      </w:r>
    </w:p>
    <w:p w14:paraId="5DF146D7" w14:textId="77777777" w:rsidR="00893C7C" w:rsidRPr="003E324B" w:rsidRDefault="00893C7C" w:rsidP="00893C7C">
      <w:pPr>
        <w:pStyle w:val="msonormalcxspmiddle"/>
        <w:numPr>
          <w:ilvl w:val="0"/>
          <w:numId w:val="1"/>
        </w:numPr>
        <w:spacing w:before="0" w:beforeAutospacing="0" w:after="0" w:afterAutospacing="0"/>
        <w:ind w:right="-1"/>
        <w:contextualSpacing/>
        <w:jc w:val="both"/>
        <w:rPr>
          <w:bCs/>
          <w:color w:val="000000" w:themeColor="text1"/>
        </w:rPr>
      </w:pPr>
      <w:r w:rsidRPr="003E324B">
        <w:rPr>
          <w:bCs/>
          <w:color w:val="000000" w:themeColor="text1"/>
        </w:rPr>
        <w:t xml:space="preserve">Iestādes pedagogus un citus darbiniekus darbā </w:t>
      </w:r>
      <w:r w:rsidRPr="003E324B">
        <w:rPr>
          <w:color w:val="000000" w:themeColor="text1"/>
        </w:rPr>
        <w:t>pieņem un atbrīvo iestādes direktors normatīvajos aktos noteiktā kārtībā</w:t>
      </w:r>
      <w:r w:rsidRPr="003E324B">
        <w:rPr>
          <w:bCs/>
          <w:color w:val="000000" w:themeColor="text1"/>
        </w:rPr>
        <w:t>. Iestādes direktors ir tiesīgs deleģēt pedagogiem un citiem iestādes darbiniekiem konkrētu uzdevumu veikšanu.</w:t>
      </w:r>
    </w:p>
    <w:p w14:paraId="0C3782CC" w14:textId="77777777" w:rsidR="00893C7C" w:rsidRPr="003E324B" w:rsidRDefault="00893C7C" w:rsidP="00893C7C">
      <w:pPr>
        <w:pStyle w:val="msonormalcxspmiddle"/>
        <w:numPr>
          <w:ilvl w:val="0"/>
          <w:numId w:val="1"/>
        </w:numPr>
        <w:spacing w:before="0" w:beforeAutospacing="0" w:after="0" w:afterAutospacing="0"/>
        <w:ind w:right="-1"/>
        <w:contextualSpacing/>
        <w:jc w:val="both"/>
        <w:rPr>
          <w:bCs/>
          <w:color w:val="000000" w:themeColor="text1"/>
        </w:rPr>
      </w:pPr>
      <w:r w:rsidRPr="003E324B">
        <w:rPr>
          <w:bCs/>
          <w:color w:val="000000" w:themeColor="text1"/>
        </w:rPr>
        <w:t>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48A173AC" w14:textId="77777777" w:rsidR="00893C7C" w:rsidRPr="003E324B" w:rsidRDefault="00893C7C" w:rsidP="00893C7C">
      <w:pPr>
        <w:pStyle w:val="msonormalcxspmiddle"/>
        <w:numPr>
          <w:ilvl w:val="0"/>
          <w:numId w:val="1"/>
        </w:numPr>
        <w:spacing w:before="0" w:beforeAutospacing="0" w:after="0" w:afterAutospacing="0"/>
        <w:ind w:right="-1"/>
        <w:contextualSpacing/>
        <w:jc w:val="both"/>
        <w:rPr>
          <w:bCs/>
          <w:color w:val="000000" w:themeColor="text1"/>
          <w:sz w:val="28"/>
          <w:szCs w:val="28"/>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r w:rsidRPr="003E324B">
        <w:rPr>
          <w:bCs/>
          <w:color w:val="000000" w:themeColor="text1"/>
          <w:sz w:val="28"/>
          <w:szCs w:val="28"/>
        </w:rPr>
        <w:t>.</w:t>
      </w:r>
    </w:p>
    <w:p w14:paraId="74DF63B9" w14:textId="77777777" w:rsidR="00893C7C" w:rsidRPr="003E324B" w:rsidRDefault="00893C7C" w:rsidP="00893C7C">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3901B308"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spacing w:val="4"/>
        </w:rPr>
      </w:pPr>
      <w:r w:rsidRPr="003E324B">
        <w:rPr>
          <w:bCs/>
          <w:color w:val="000000" w:themeColor="text1"/>
          <w:spacing w:val="4"/>
        </w:rPr>
        <w:t>Direktors sadarbībā ar Dobeles novada Izglītības pārvaldi izveido iestādes organizatorisko struktūru.</w:t>
      </w:r>
    </w:p>
    <w:p w14:paraId="113E1971"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spacing w:val="4"/>
        </w:rPr>
      </w:pPr>
      <w:r w:rsidRPr="003E324B">
        <w:rPr>
          <w:color w:val="000000" w:themeColor="text1"/>
        </w:rPr>
        <w:t>Direktoram ir pienākums nodrošināt izglītības iestādes padomes izveidošanu un darbību. Iestādes padomes kompetenci nosaka Izglītības likums.</w:t>
      </w:r>
    </w:p>
    <w:p w14:paraId="1662CE3C"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78E8087"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vietnieki.</w:t>
      </w:r>
    </w:p>
    <w:p w14:paraId="60E5A5BD" w14:textId="77777777" w:rsidR="00893C7C" w:rsidRPr="003E324B" w:rsidRDefault="00893C7C" w:rsidP="00893C7C">
      <w:pPr>
        <w:spacing w:before="240" w:after="120"/>
        <w:jc w:val="center"/>
        <w:rPr>
          <w:b/>
          <w:color w:val="000000" w:themeColor="text1"/>
        </w:rPr>
      </w:pPr>
      <w:r w:rsidRPr="003E324B">
        <w:rPr>
          <w:b/>
          <w:color w:val="000000" w:themeColor="text1"/>
        </w:rPr>
        <w:t xml:space="preserve">VIII. </w:t>
      </w:r>
      <w:r w:rsidRPr="003E324B">
        <w:rPr>
          <w:b/>
          <w:color w:val="000000" w:themeColor="text1"/>
          <w:szCs w:val="20"/>
        </w:rPr>
        <w:t>Iestādes</w:t>
      </w:r>
      <w:r w:rsidRPr="003E324B">
        <w:rPr>
          <w:b/>
          <w:bCs/>
          <w:color w:val="000000" w:themeColor="text1"/>
        </w:rPr>
        <w:t xml:space="preserve"> pedagoģiskās padomes izveidošanas kārtība un kompetence</w:t>
      </w:r>
    </w:p>
    <w:p w14:paraId="651436AC"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53825DB8"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color w:val="000000" w:themeColor="text1"/>
        </w:rPr>
        <w:t>Pedagoģisko padomi vada iestādes direktors.</w:t>
      </w:r>
    </w:p>
    <w:p w14:paraId="4B5231A3" w14:textId="77777777" w:rsidR="00893C7C" w:rsidRPr="003E324B" w:rsidRDefault="00893C7C" w:rsidP="00893C7C">
      <w:pPr>
        <w:spacing w:before="240" w:after="120"/>
        <w:jc w:val="center"/>
        <w:rPr>
          <w:b/>
          <w:bCs/>
          <w:color w:val="000000" w:themeColor="text1"/>
        </w:rPr>
      </w:pPr>
      <w:r w:rsidRPr="003E324B">
        <w:rPr>
          <w:b/>
          <w:bCs/>
          <w:color w:val="000000" w:themeColor="text1"/>
        </w:rPr>
        <w:t xml:space="preserve">IX. Iestādes iekšējo normatīvo aktu pieņemšanas kārtība un iestāde, kurai </w:t>
      </w:r>
      <w:r w:rsidRPr="003E324B">
        <w:rPr>
          <w:b/>
          <w:color w:val="000000" w:themeColor="text1"/>
          <w:szCs w:val="20"/>
        </w:rPr>
        <w:t>privātpersona</w:t>
      </w:r>
      <w:r w:rsidRPr="003E324B">
        <w:rPr>
          <w:b/>
          <w:bCs/>
          <w:color w:val="000000" w:themeColor="text1"/>
        </w:rPr>
        <w:t>, iesniedzot attiecīgu iesniegumu, var apstrīdēt iestādes izdotu administratīvo aktu vai faktisko rīcību</w:t>
      </w:r>
    </w:p>
    <w:p w14:paraId="2B47133B" w14:textId="77777777" w:rsidR="00893C7C" w:rsidRPr="003E324B" w:rsidRDefault="00893C7C" w:rsidP="00893C7C">
      <w:pPr>
        <w:pStyle w:val="ListParagraph"/>
        <w:widowControl/>
        <w:numPr>
          <w:ilvl w:val="0"/>
          <w:numId w:val="1"/>
        </w:numPr>
        <w:suppressAutoHyphens w:val="0"/>
        <w:ind w:right="-1"/>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60B9902E" w14:textId="77777777" w:rsidR="00893C7C" w:rsidRPr="003E324B" w:rsidRDefault="00893C7C" w:rsidP="00893C7C">
      <w:pPr>
        <w:pStyle w:val="ListParagraph"/>
        <w:widowControl/>
        <w:numPr>
          <w:ilvl w:val="0"/>
          <w:numId w:val="1"/>
        </w:numPr>
        <w:suppressAutoHyphens w:val="0"/>
        <w:ind w:right="-1"/>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13" w:history="1">
        <w:r w:rsidRPr="003E324B">
          <w:rPr>
            <w:rStyle w:val="Hyperlink"/>
            <w:color w:val="000000" w:themeColor="text1"/>
          </w:rPr>
          <w:t>izglitiba@dobele.lv</w:t>
        </w:r>
      </w:hyperlink>
      <w:r w:rsidRPr="003E324B">
        <w:rPr>
          <w:color w:val="000000" w:themeColor="text1"/>
        </w:rPr>
        <w:t>.</w:t>
      </w:r>
    </w:p>
    <w:p w14:paraId="49DD1512"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X. Iestādes saimnieciskā darbība</w:t>
      </w:r>
    </w:p>
    <w:p w14:paraId="417E1DA5"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color w:val="000000" w:themeColor="text1"/>
          <w:szCs w:val="20"/>
        </w:rPr>
        <w:lastRenderedPageBreak/>
        <w:t>Iestāde ir patstāvīga finanšu, saimnieciskajā un citā darbībā saskaņā ar Izglītības likumā un citos normatīvajos aktos noteikto.</w:t>
      </w:r>
    </w:p>
    <w:p w14:paraId="1E440F12"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3402EDFF"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6F711BE9" w14:textId="77777777" w:rsidR="00893C7C" w:rsidRPr="003E324B" w:rsidRDefault="00893C7C" w:rsidP="00893C7C">
      <w:pPr>
        <w:spacing w:before="240" w:after="120"/>
        <w:jc w:val="center"/>
        <w:rPr>
          <w:b/>
          <w:color w:val="000000" w:themeColor="text1"/>
        </w:rPr>
      </w:pPr>
      <w:r w:rsidRPr="003E324B">
        <w:rPr>
          <w:b/>
          <w:color w:val="000000" w:themeColor="text1"/>
        </w:rPr>
        <w:t>XI. Iestādes finansēšanas avoti un kārtība</w:t>
      </w:r>
    </w:p>
    <w:p w14:paraId="6148B666"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Iestādes finansēšanas avotus un kārtību nosaka Izglītības likums, Vispārējās izglītības likums un citi normatīvie akti.</w:t>
      </w:r>
    </w:p>
    <w:p w14:paraId="3D8A5187"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Finanšu līdzekļu izmantošanas kārtību, ievērojot ārējos normatīvajos aktos noteikto, nosaka iestādes direktors, saskaņojot ar Dobeles novada</w:t>
      </w:r>
      <w:r>
        <w:rPr>
          <w:color w:val="000000" w:themeColor="text1"/>
        </w:rPr>
        <w:t xml:space="preserve"> Izglītības pārvaldi dibinātāja</w:t>
      </w:r>
      <w:r w:rsidRPr="003E324B">
        <w:rPr>
          <w:color w:val="000000" w:themeColor="text1"/>
        </w:rPr>
        <w:t xml:space="preserve"> noteiktā kārtībā.</w:t>
      </w:r>
    </w:p>
    <w:p w14:paraId="7E668626"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XII. Iestādes reorganizācijas un likvidācijas kārtība</w:t>
      </w:r>
    </w:p>
    <w:p w14:paraId="3E356567"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217FF52A"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szCs w:val="20"/>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44ED1071"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 xml:space="preserve">XIII. </w:t>
      </w:r>
      <w:r w:rsidRPr="003E324B">
        <w:rPr>
          <w:b/>
          <w:color w:val="000000" w:themeColor="text1"/>
        </w:rPr>
        <w:t>Iestādes nolikuma un tā grozījumu pieņemšanas kārtība</w:t>
      </w:r>
    </w:p>
    <w:p w14:paraId="559CA421"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75516119"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4E06F77D"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7C51568A" w14:textId="77777777" w:rsidR="00893C7C" w:rsidRPr="003E324B" w:rsidRDefault="00893C7C" w:rsidP="00893C7C">
      <w:pPr>
        <w:spacing w:before="240" w:after="120"/>
        <w:jc w:val="center"/>
        <w:rPr>
          <w:b/>
          <w:color w:val="000000" w:themeColor="text1"/>
          <w:szCs w:val="20"/>
        </w:rPr>
      </w:pPr>
      <w:r w:rsidRPr="003E324B">
        <w:rPr>
          <w:b/>
          <w:color w:val="000000" w:themeColor="text1"/>
          <w:szCs w:val="20"/>
        </w:rPr>
        <w:t>XIV. Citi būtiski noteikumi saskaņā ar Vispārējās izglītības likumu, Izglītības likumu un citiem normatīvajiem aktiem</w:t>
      </w:r>
    </w:p>
    <w:p w14:paraId="5771EE0F"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48C68E17" w14:textId="77777777" w:rsidR="00893C7C" w:rsidRPr="003E324B" w:rsidRDefault="00893C7C" w:rsidP="00893C7C">
      <w:pPr>
        <w:pStyle w:val="ListParagraph"/>
        <w:widowControl/>
        <w:numPr>
          <w:ilvl w:val="0"/>
          <w:numId w:val="1"/>
        </w:numPr>
        <w:suppressAutoHyphens w:val="0"/>
        <w:ind w:right="-1"/>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0445DDA1" w14:textId="77777777" w:rsidR="00893C7C" w:rsidRPr="003E324B" w:rsidRDefault="00893C7C" w:rsidP="00893C7C">
      <w:pPr>
        <w:ind w:left="567" w:right="-1"/>
        <w:jc w:val="both"/>
        <w:rPr>
          <w:color w:val="000000" w:themeColor="text1"/>
          <w:szCs w:val="20"/>
        </w:rPr>
      </w:pPr>
    </w:p>
    <w:p w14:paraId="075411BB" w14:textId="77777777" w:rsidR="00893C7C" w:rsidRPr="003E324B" w:rsidRDefault="00893C7C" w:rsidP="00893C7C">
      <w:pPr>
        <w:ind w:right="-1" w:firstLine="720"/>
        <w:rPr>
          <w:color w:val="000000" w:themeColor="text1"/>
        </w:rPr>
      </w:pPr>
    </w:p>
    <w:p w14:paraId="3F38D4CD" w14:textId="77777777" w:rsidR="00893C7C" w:rsidRPr="003E324B" w:rsidRDefault="00893C7C" w:rsidP="00893C7C">
      <w:pPr>
        <w:ind w:left="-426" w:right="-1" w:firstLine="426"/>
        <w:jc w:val="both"/>
        <w:rPr>
          <w:color w:val="000000" w:themeColor="text1"/>
        </w:rPr>
      </w:pPr>
    </w:p>
    <w:p w14:paraId="529A85F2" w14:textId="02489A36" w:rsidR="00236335" w:rsidRPr="00893C7C" w:rsidRDefault="00893C7C" w:rsidP="00893C7C">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I. Gorskis</w:t>
      </w:r>
    </w:p>
    <w:sectPr w:rsidR="00236335" w:rsidRPr="00893C7C" w:rsidSect="003A6D2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598"/>
    <w:multiLevelType w:val="hybridMultilevel"/>
    <w:tmpl w:val="ED883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A174D3"/>
    <w:multiLevelType w:val="multilevel"/>
    <w:tmpl w:val="8C0886EC"/>
    <w:lvl w:ilvl="0">
      <w:start w:val="1"/>
      <w:numFmt w:val="decimal"/>
      <w:lvlText w:val="%1."/>
      <w:lvlJc w:val="left"/>
      <w:pPr>
        <w:ind w:left="360" w:hanging="360"/>
      </w:pPr>
      <w:rPr>
        <w:rFonts w:hint="default"/>
        <w:b w:val="0"/>
        <w:bCs/>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66143899">
    <w:abstractNumId w:val="1"/>
  </w:num>
  <w:num w:numId="2" w16cid:durableId="152255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27"/>
    <w:rsid w:val="00125750"/>
    <w:rsid w:val="00236335"/>
    <w:rsid w:val="003A6D27"/>
    <w:rsid w:val="005059EF"/>
    <w:rsid w:val="00645854"/>
    <w:rsid w:val="00893C7C"/>
    <w:rsid w:val="00BC1FB3"/>
    <w:rsid w:val="00F86725"/>
    <w:rsid w:val="00FF2E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E062"/>
  <w15:chartTrackingRefBased/>
  <w15:docId w15:val="{9D82B7F4-512E-4E20-8224-1022DAE5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D2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A6D27"/>
    <w:rPr>
      <w:color w:val="0000FF"/>
      <w:u w:val="single"/>
    </w:rPr>
  </w:style>
  <w:style w:type="paragraph" w:styleId="ListParagraph">
    <w:name w:val="List Paragraph"/>
    <w:aliases w:val="Strip,H&amp;P List Paragraph,2,Virsraksti,List Paragraph1,punkti,Saraksta rindkopa1,virsraksts3,Numbered Para 1,Dot pt,List Paragraph Char Char Char,Indicator Text,Bullet 1,Bullet Points,MAIN CONTENT,IFCL - List Paragraph,List Paragraph12"/>
    <w:basedOn w:val="Normal"/>
    <w:link w:val="ListParagraphChar"/>
    <w:uiPriority w:val="34"/>
    <w:qFormat/>
    <w:rsid w:val="003A6D27"/>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virsraksts3 Char,Numbered Para 1 Char,Dot pt Char,List Paragraph Char Char Char Char,Indicator Text Char,Bullet 1 Char"/>
    <w:link w:val="ListParagraph"/>
    <w:uiPriority w:val="34"/>
    <w:qFormat/>
    <w:locked/>
    <w:rsid w:val="003A6D27"/>
    <w:rPr>
      <w:rFonts w:ascii="Times New Roman" w:eastAsia="Lucida Sans Unicode" w:hAnsi="Times New Roman" w:cs="Times New Roman"/>
      <w:kern w:val="1"/>
      <w:sz w:val="24"/>
      <w:szCs w:val="24"/>
      <w:lang w:eastAsia="lv-LV"/>
    </w:rPr>
  </w:style>
  <w:style w:type="paragraph" w:customStyle="1" w:styleId="msonormalcxspmiddle">
    <w:name w:val="msonormalcxspmiddle"/>
    <w:basedOn w:val="Normal"/>
    <w:rsid w:val="003A6D27"/>
    <w:pPr>
      <w:spacing w:before="100" w:beforeAutospacing="1" w:after="100" w:afterAutospacing="1"/>
    </w:pPr>
  </w:style>
  <w:style w:type="character" w:customStyle="1" w:styleId="markedcontent">
    <w:name w:val="markedcontent"/>
    <w:basedOn w:val="DefaultParagraphFont"/>
    <w:rsid w:val="00125750"/>
  </w:style>
  <w:style w:type="paragraph" w:styleId="BodyTextIndent">
    <w:name w:val="Body Text Indent"/>
    <w:basedOn w:val="Normal"/>
    <w:link w:val="BodyTextIndentChar"/>
    <w:rsid w:val="00FF2E14"/>
    <w:pPr>
      <w:spacing w:after="120"/>
      <w:ind w:left="283"/>
    </w:pPr>
  </w:style>
  <w:style w:type="character" w:customStyle="1" w:styleId="BodyTextIndentChar">
    <w:name w:val="Body Text Indent Char"/>
    <w:basedOn w:val="DefaultParagraphFont"/>
    <w:link w:val="BodyTextIndent"/>
    <w:rsid w:val="00FF2E14"/>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867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19-darba-likums/redakcijas-datums/2010/01/01" TargetMode="External"/><Relationship Id="rId13"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12" Type="http://schemas.openxmlformats.org/officeDocument/2006/relationships/hyperlink" Target="https://likumi.lv/ta/id/26019-darba-likums/redakcijas-datums/2010/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6019-darba-likums/redakcijas-datums/2010/01/0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26019-darba-likums/redakcijas-datums/2010/01/01" TargetMode="External"/><Relationship Id="rId4" Type="http://schemas.openxmlformats.org/officeDocument/2006/relationships/webSettings" Target="webSettings.xml"/><Relationship Id="rId9" Type="http://schemas.openxmlformats.org/officeDocument/2006/relationships/hyperlink" Target="https://likumi.lv/ta/id/26019-darba-likums/redakcijas-datums/2010/01/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9840</Words>
  <Characters>5610</Characters>
  <Application>Microsoft Office Word</Application>
  <DocSecurity>0</DocSecurity>
  <Lines>46</Lines>
  <Paragraphs>30</Paragraphs>
  <ScaleCrop>false</ScaleCrop>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Evita Evardsone</cp:lastModifiedBy>
  <cp:revision>8</cp:revision>
  <dcterms:created xsi:type="dcterms:W3CDTF">2022-09-20T11:59:00Z</dcterms:created>
  <dcterms:modified xsi:type="dcterms:W3CDTF">2023-11-08T14:01:00Z</dcterms:modified>
</cp:coreProperties>
</file>