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C5ADD" w14:textId="77777777" w:rsidR="00EB19F8" w:rsidRDefault="00EB19F8" w:rsidP="00EB19F8">
      <w:pPr>
        <w:spacing w:after="0" w:line="240" w:lineRule="auto"/>
        <w:jc w:val="center"/>
        <w:outlineLvl w:val="1"/>
        <w:rPr>
          <w:rFonts w:ascii="Times New Roman" w:eastAsia="Times New Roman" w:hAnsi="Times New Roman" w:cs="Times New Roman"/>
          <w:kern w:val="0"/>
          <w:sz w:val="24"/>
          <w:szCs w:val="24"/>
          <w:lang w:eastAsia="lv-LV"/>
          <w14:ligatures w14:val="none"/>
        </w:rPr>
      </w:pPr>
      <w:r>
        <w:rPr>
          <w:noProof/>
        </w:rPr>
        <w:drawing>
          <wp:inline distT="0" distB="0" distL="0" distR="0" wp14:anchorId="20B00D6D" wp14:editId="1CFFD21C">
            <wp:extent cx="676275" cy="752475"/>
            <wp:effectExtent l="0" t="0" r="0" b="0"/>
            <wp:docPr id="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1"/>
                    <pic:cNvPicPr>
                      <a:picLocks noChangeAspect="1" noChangeArrowheads="1"/>
                    </pic:cNvPicPr>
                  </pic:nvPicPr>
                  <pic:blipFill>
                    <a:blip r:embed="rId5"/>
                    <a:stretch>
                      <a:fillRect/>
                    </a:stretch>
                  </pic:blipFill>
                  <pic:spPr bwMode="auto">
                    <a:xfrm>
                      <a:off x="0" y="0"/>
                      <a:ext cx="676275" cy="752475"/>
                    </a:xfrm>
                    <a:prstGeom prst="rect">
                      <a:avLst/>
                    </a:prstGeom>
                  </pic:spPr>
                </pic:pic>
              </a:graphicData>
            </a:graphic>
          </wp:inline>
        </w:drawing>
      </w:r>
    </w:p>
    <w:p w14:paraId="2366A2EF" w14:textId="77777777" w:rsidR="00EB19F8" w:rsidRDefault="00EB19F8" w:rsidP="00EB19F8">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Pr>
          <w:rFonts w:ascii="Times New Roman" w:eastAsia="Times New Roman" w:hAnsi="Times New Roman" w:cs="Times New Roman"/>
          <w:kern w:val="0"/>
          <w:sz w:val="20"/>
          <w:szCs w:val="24"/>
          <w:lang w:eastAsia="lv-LV"/>
          <w14:ligatures w14:val="none"/>
        </w:rPr>
        <w:t>LATVIJAS REPUBLIKA</w:t>
      </w:r>
    </w:p>
    <w:p w14:paraId="33856BB7" w14:textId="77777777" w:rsidR="00EB19F8" w:rsidRDefault="00EB19F8" w:rsidP="00EB19F8">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Pr>
          <w:rFonts w:ascii="Times New Roman" w:eastAsia="Times New Roman" w:hAnsi="Times New Roman" w:cs="Times New Roman"/>
          <w:b/>
          <w:kern w:val="0"/>
          <w:sz w:val="32"/>
          <w:szCs w:val="32"/>
          <w:lang w:eastAsia="lv-LV"/>
          <w14:ligatures w14:val="none"/>
        </w:rPr>
        <w:t>DOBELES NOVADA DOME</w:t>
      </w:r>
    </w:p>
    <w:p w14:paraId="20820A7F" w14:textId="77777777" w:rsidR="00EB19F8" w:rsidRDefault="00EB19F8" w:rsidP="00EB19F8">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Pr>
          <w:rFonts w:ascii="Times New Roman" w:eastAsia="Times New Roman" w:hAnsi="Times New Roman" w:cs="Times New Roman"/>
          <w:kern w:val="0"/>
          <w:sz w:val="16"/>
          <w:szCs w:val="16"/>
          <w:lang w:eastAsia="lv-LV"/>
          <w14:ligatures w14:val="none"/>
        </w:rPr>
        <w:t>Brīvības iela 17, Dobele, Dobeles novads, LV-3701</w:t>
      </w:r>
    </w:p>
    <w:p w14:paraId="37D97AC3" w14:textId="77777777" w:rsidR="00EB19F8" w:rsidRDefault="00EB19F8" w:rsidP="00EB19F8">
      <w:pPr>
        <w:pBdr>
          <w:bottom w:val="double" w:sz="6" w:space="1" w:color="000000"/>
        </w:pBdr>
        <w:tabs>
          <w:tab w:val="center" w:pos="4153"/>
          <w:tab w:val="right" w:pos="8306"/>
        </w:tabs>
        <w:spacing w:after="0" w:line="240" w:lineRule="auto"/>
        <w:jc w:val="center"/>
      </w:pPr>
      <w:r>
        <w:rPr>
          <w:rFonts w:ascii="Times New Roman" w:eastAsia="Times New Roman" w:hAnsi="Times New Roman" w:cs="Times New Roman"/>
          <w:kern w:val="0"/>
          <w:sz w:val="16"/>
          <w:szCs w:val="16"/>
          <w:lang w:eastAsia="lv-LV"/>
          <w14:ligatures w14:val="none"/>
        </w:rPr>
        <w:t xml:space="preserve">Tālr. 63707269, 63700137, 63720940, e-pasts </w:t>
      </w:r>
      <w:hyperlink r:id="rId6">
        <w:r>
          <w:rPr>
            <w:rStyle w:val="ListLabel21"/>
          </w:rPr>
          <w:t>dome@dobele.lv</w:t>
        </w:r>
      </w:hyperlink>
    </w:p>
    <w:p w14:paraId="2D474F67" w14:textId="77777777" w:rsidR="00EB19F8" w:rsidRDefault="00EB19F8" w:rsidP="00EB19F8">
      <w:pPr>
        <w:spacing w:after="0" w:line="240" w:lineRule="auto"/>
        <w:jc w:val="center"/>
        <w:rPr>
          <w:rFonts w:ascii="Times New Roman" w:eastAsia="Times New Roman" w:hAnsi="Times New Roman" w:cs="Times New Roman"/>
          <w:b/>
          <w:kern w:val="0"/>
          <w:sz w:val="24"/>
          <w:szCs w:val="24"/>
          <w:lang w:eastAsia="lv-LV"/>
          <w14:ligatures w14:val="none"/>
        </w:rPr>
      </w:pPr>
    </w:p>
    <w:p w14:paraId="23BDDD9D" w14:textId="77777777" w:rsidR="00EB19F8" w:rsidRDefault="00EB19F8" w:rsidP="00EB19F8">
      <w:pPr>
        <w:spacing w:after="0" w:line="240" w:lineRule="auto"/>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LĒMUMS</w:t>
      </w:r>
    </w:p>
    <w:p w14:paraId="45EB968B" w14:textId="77777777" w:rsidR="00EB19F8" w:rsidRDefault="00EB19F8" w:rsidP="00EB19F8">
      <w:pPr>
        <w:spacing w:after="0" w:line="240" w:lineRule="auto"/>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Dobelē</w:t>
      </w:r>
    </w:p>
    <w:p w14:paraId="79FB2969" w14:textId="77777777" w:rsidR="00EB19F8" w:rsidRDefault="00EB19F8" w:rsidP="00EB19F8">
      <w:pPr>
        <w:tabs>
          <w:tab w:val="center" w:pos="4153"/>
          <w:tab w:val="left" w:pos="8080"/>
          <w:tab w:val="right" w:pos="9498"/>
        </w:tabs>
        <w:spacing w:after="0" w:line="240" w:lineRule="auto"/>
        <w:ind w:left="113" w:right="-427"/>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
          <w:kern w:val="0"/>
          <w:sz w:val="24"/>
          <w:szCs w:val="24"/>
          <w:lang w:eastAsia="x-none"/>
          <w14:ligatures w14:val="none"/>
        </w:rPr>
        <w:t xml:space="preserve">2023. gada 27. aprīlī                                                                                        </w:t>
      </w:r>
      <w:r>
        <w:rPr>
          <w:rFonts w:ascii="Times New Roman" w:eastAsia="Times New Roman" w:hAnsi="Times New Roman" w:cs="Times New Roman"/>
          <w:b/>
          <w:kern w:val="0"/>
          <w:sz w:val="24"/>
          <w:szCs w:val="24"/>
          <w:lang w:eastAsia="x-none"/>
          <w14:ligatures w14:val="none"/>
        </w:rPr>
        <w:tab/>
      </w:r>
      <w:r>
        <w:rPr>
          <w:rFonts w:ascii="Times New Roman" w:eastAsia="Times New Roman" w:hAnsi="Times New Roman" w:cs="Times New Roman"/>
          <w:b/>
          <w:kern w:val="0"/>
          <w:sz w:val="24"/>
          <w:szCs w:val="24"/>
          <w:lang w:eastAsia="lv-LV"/>
          <w14:ligatures w14:val="none"/>
        </w:rPr>
        <w:t>Nr.144/6</w:t>
      </w:r>
    </w:p>
    <w:p w14:paraId="337095F5" w14:textId="77777777" w:rsidR="00EB19F8" w:rsidRDefault="00EB19F8" w:rsidP="00EB19F8">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0135B8BE" w14:textId="77777777" w:rsidR="00EB19F8" w:rsidRDefault="00EB19F8" w:rsidP="00EB19F8">
      <w:pPr>
        <w:spacing w:after="0" w:line="240" w:lineRule="auto"/>
        <w:jc w:val="center"/>
        <w:rPr>
          <w:rFonts w:ascii="Times New Roman" w:hAnsi="Times New Roman" w:cs="Times New Roman"/>
          <w:b/>
          <w:kern w:val="0"/>
          <w:sz w:val="24"/>
          <w:szCs w:val="24"/>
          <w:u w:val="single"/>
          <w14:ligatures w14:val="none"/>
        </w:rPr>
      </w:pPr>
      <w:r>
        <w:rPr>
          <w:rFonts w:ascii="Times New Roman" w:hAnsi="Times New Roman" w:cs="Times New Roman"/>
          <w:b/>
          <w:kern w:val="0"/>
          <w:sz w:val="24"/>
          <w:szCs w:val="24"/>
          <w:u w:val="single"/>
          <w14:ligatures w14:val="none"/>
        </w:rPr>
        <w:t>Par Dobeles novada</w:t>
      </w:r>
      <w:r>
        <w:rPr>
          <w:rFonts w:ascii="Times New Roman" w:hAnsi="Times New Roman" w:cs="Times New Roman"/>
          <w:b/>
          <w:spacing w:val="-3"/>
          <w:kern w:val="0"/>
          <w:sz w:val="24"/>
          <w:szCs w:val="24"/>
          <w:u w:val="single"/>
          <w14:ligatures w14:val="none"/>
        </w:rPr>
        <w:t xml:space="preserve"> </w:t>
      </w:r>
      <w:r>
        <w:rPr>
          <w:rFonts w:ascii="Times New Roman" w:hAnsi="Times New Roman" w:cs="Times New Roman"/>
          <w:b/>
          <w:kern w:val="0"/>
          <w:sz w:val="24"/>
          <w:szCs w:val="24"/>
          <w:u w:val="single"/>
          <w14:ligatures w14:val="none"/>
        </w:rPr>
        <w:t xml:space="preserve">domes saistošo noteikumu Nr.10 </w:t>
      </w:r>
      <w:bookmarkStart w:id="0" w:name="_Hlk126658735"/>
      <w:bookmarkStart w:id="1" w:name="_Hlk116542031"/>
      <w:bookmarkStart w:id="2" w:name="_Hlk126584688"/>
      <w:r>
        <w:rPr>
          <w:rFonts w:ascii="Times New Roman" w:hAnsi="Times New Roman" w:cs="Times New Roman"/>
          <w:b/>
          <w:kern w:val="0"/>
          <w:sz w:val="24"/>
          <w:szCs w:val="24"/>
          <w:u w:val="single"/>
          <w14:ligatures w14:val="none"/>
        </w:rPr>
        <w:t>’’Grozījumi Dobeles novada domes saistošajos noteikumos Nr.7 ’’Par augstas detalizācijas topogrāfiskās informācijas aprites kārtību Dobeles novadā</w:t>
      </w:r>
      <w:bookmarkEnd w:id="0"/>
      <w:r>
        <w:rPr>
          <w:rFonts w:ascii="Times New Roman" w:hAnsi="Times New Roman" w:cs="Times New Roman"/>
          <w:b/>
          <w:kern w:val="0"/>
          <w:sz w:val="24"/>
          <w:szCs w:val="24"/>
          <w:u w:val="single"/>
          <w14:ligatures w14:val="none"/>
        </w:rPr>
        <w:t>”</w:t>
      </w:r>
      <w:bookmarkEnd w:id="1"/>
      <w:r>
        <w:rPr>
          <w:rFonts w:ascii="Times New Roman" w:hAnsi="Times New Roman" w:cs="Times New Roman"/>
          <w:b/>
          <w:kern w:val="0"/>
          <w:sz w:val="24"/>
          <w:szCs w:val="24"/>
          <w:u w:val="single"/>
          <w14:ligatures w14:val="none"/>
        </w:rPr>
        <w:t>”</w:t>
      </w:r>
      <w:r>
        <w:rPr>
          <w:rFonts w:ascii="Times New Roman" w:hAnsi="Times New Roman" w:cs="Times New Roman"/>
          <w:kern w:val="0"/>
          <w:sz w:val="24"/>
          <w:szCs w:val="24"/>
          <w:u w:val="single"/>
          <w14:ligatures w14:val="none"/>
        </w:rPr>
        <w:t xml:space="preserve"> </w:t>
      </w:r>
      <w:r>
        <w:rPr>
          <w:rFonts w:ascii="Times New Roman" w:hAnsi="Times New Roman" w:cs="Times New Roman"/>
          <w:b/>
          <w:kern w:val="0"/>
          <w:sz w:val="24"/>
          <w:szCs w:val="24"/>
          <w:u w:val="single"/>
          <w14:ligatures w14:val="none"/>
        </w:rPr>
        <w:t xml:space="preserve"> </w:t>
      </w:r>
      <w:bookmarkEnd w:id="2"/>
      <w:r>
        <w:rPr>
          <w:rFonts w:ascii="Times New Roman" w:hAnsi="Times New Roman" w:cs="Times New Roman"/>
          <w:b/>
          <w:kern w:val="0"/>
          <w:sz w:val="24"/>
          <w:szCs w:val="24"/>
          <w:u w:val="single"/>
          <w14:ligatures w14:val="none"/>
        </w:rPr>
        <w:t>apstiprināšanu</w:t>
      </w:r>
      <w:bookmarkStart w:id="3" w:name="_Hlk110347633"/>
      <w:bookmarkEnd w:id="3"/>
    </w:p>
    <w:p w14:paraId="04FCF13F" w14:textId="77777777" w:rsidR="00EB19F8" w:rsidRDefault="00EB19F8" w:rsidP="00EB19F8">
      <w:pPr>
        <w:spacing w:after="0" w:line="240" w:lineRule="auto"/>
        <w:jc w:val="center"/>
        <w:rPr>
          <w:rFonts w:ascii="Times New Roman" w:hAnsi="Times New Roman" w:cs="Times New Roman"/>
          <w:b/>
          <w:bCs/>
          <w:kern w:val="0"/>
          <w:sz w:val="24"/>
          <w:szCs w:val="24"/>
          <w:u w:val="single"/>
          <w14:ligatures w14:val="none"/>
        </w:rPr>
      </w:pPr>
    </w:p>
    <w:p w14:paraId="3BC4A9B9" w14:textId="77777777" w:rsidR="00A71015" w:rsidRDefault="00A71015" w:rsidP="00A71015">
      <w:pPr>
        <w:spacing w:after="0" w:line="240" w:lineRule="auto"/>
        <w:ind w:right="-1" w:firstLine="720"/>
        <w:jc w:val="both"/>
        <w:rPr>
          <w:rFonts w:ascii="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lv-LV"/>
          <w14:ligatures w14:val="none"/>
        </w:rPr>
        <w:t>Pamatojoties uz Pašvaldību likuma 4. panta pirmās daļas 1., 2., 15., 16. punktu</w:t>
      </w:r>
      <w:r w:rsidRPr="005163D4">
        <w:rPr>
          <w:rFonts w:ascii="Times New Roman" w:eastAsia="Times New Roman" w:hAnsi="Times New Roman" w:cs="Times New Roman"/>
          <w:kern w:val="0"/>
          <w:sz w:val="24"/>
          <w:szCs w:val="24"/>
          <w:lang w:eastAsia="lv-LV"/>
          <w14:ligatures w14:val="none"/>
        </w:rPr>
        <w:t>, 44. panta otro daļu, 47. panta pirmo un astoto daļu, Ģeotelpiskās informācijas likuma 13. panta sest</w:t>
      </w:r>
      <w:r>
        <w:rPr>
          <w:rFonts w:ascii="Times New Roman" w:eastAsia="Times New Roman" w:hAnsi="Times New Roman" w:cs="Times New Roman"/>
          <w:kern w:val="0"/>
          <w:sz w:val="24"/>
          <w:szCs w:val="24"/>
          <w:lang w:eastAsia="lv-LV"/>
          <w14:ligatures w14:val="none"/>
        </w:rPr>
        <w:t xml:space="preserve">o daļu un 26. panta trešo daļu, </w:t>
      </w:r>
      <w:r>
        <w:rPr>
          <w:rFonts w:ascii="Times New Roman" w:hAnsi="Times New Roman" w:cs="Times New Roman"/>
          <w:kern w:val="0"/>
          <w:sz w:val="24"/>
          <w:szCs w:val="24"/>
          <w14:ligatures w14:val="none"/>
        </w:rPr>
        <w:t>Ministru kabineta 2012. gada 24. aprīļa noteikumu Nr.281 “Augstas detalizācijas topogrāfiskās informācijas un tās centrālās datu bāzes noteikumi” 69. un 79. punktu</w:t>
      </w:r>
      <w:r>
        <w:rPr>
          <w:rFonts w:ascii="Times New Roman" w:eastAsia="Times New Roman" w:hAnsi="Times New Roman" w:cs="Times New Roman"/>
          <w:iCs/>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Dobeles novada dome, </w:t>
      </w:r>
      <w:r>
        <w:rPr>
          <w:rFonts w:ascii="Times New Roman" w:eastAsia="Times New Roman" w:hAnsi="Times New Roman" w:cs="Times New Roman"/>
          <w:bCs/>
          <w:kern w:val="0"/>
          <w:sz w:val="24"/>
          <w:szCs w:val="24"/>
          <w:lang w:eastAsia="lv-LV"/>
          <w14:ligatures w14:val="none"/>
        </w:rPr>
        <w:t>atklāti balsojot:</w:t>
      </w:r>
      <w:r>
        <w:rPr>
          <w:rFonts w:ascii="Times New Roman" w:eastAsia="Times New Roman" w:hAnsi="Times New Roman" w:cs="Times New Roman"/>
          <w:kern w:val="0"/>
          <w:sz w:val="24"/>
          <w:szCs w:val="24"/>
          <w:lang w:eastAsia="lv-LV"/>
          <w14:ligatures w14:val="none"/>
        </w:rPr>
        <w:t xml:space="preserve"> </w:t>
      </w:r>
      <w:bookmarkStart w:id="4" w:name="_Hlk131407765"/>
      <w:bookmarkStart w:id="5" w:name="_Hlk133913305"/>
      <w:r w:rsidRPr="00761A61">
        <w:rPr>
          <w:rFonts w:ascii="Times New Roman" w:eastAsia="Times New Roman" w:hAnsi="Times New Roman" w:cs="Times New Roman"/>
          <w:kern w:val="0"/>
          <w:sz w:val="24"/>
          <w:szCs w:val="24"/>
          <w:lang w:eastAsia="lv-LV"/>
          <w14:ligatures w14:val="none"/>
        </w:rPr>
        <w:t>PAR - 1</w:t>
      </w:r>
      <w:r>
        <w:rPr>
          <w:rFonts w:ascii="Times New Roman" w:eastAsia="Times New Roman" w:hAnsi="Times New Roman" w:cs="Times New Roman"/>
          <w:kern w:val="0"/>
          <w:sz w:val="24"/>
          <w:szCs w:val="24"/>
          <w:lang w:eastAsia="lv-LV"/>
          <w14:ligatures w14:val="none"/>
        </w:rPr>
        <w:t>6</w:t>
      </w:r>
      <w:r w:rsidRPr="00761A61">
        <w:rPr>
          <w:rFonts w:ascii="Times New Roman" w:eastAsia="Times New Roman" w:hAnsi="Times New Roman" w:cs="Times New Roman"/>
          <w:kern w:val="0"/>
          <w:sz w:val="24"/>
          <w:szCs w:val="24"/>
          <w:lang w:eastAsia="lv-LV"/>
          <w14:ligatures w14:val="none"/>
        </w:rPr>
        <w:t xml:space="preserve"> </w:t>
      </w:r>
      <w:r w:rsidRPr="00761A61">
        <w:rPr>
          <w:rFonts w:ascii="Times New Roman" w:hAnsi="Times New Roman" w:cs="Times New Roman"/>
          <w:kern w:val="0"/>
          <w:sz w:val="24"/>
          <w:szCs w:val="24"/>
          <w14:ligatures w14:val="none"/>
        </w:rPr>
        <w:t xml:space="preserve">(Ģirts </w:t>
      </w:r>
      <w:proofErr w:type="spellStart"/>
      <w:r w:rsidRPr="00761A61">
        <w:rPr>
          <w:rFonts w:ascii="Times New Roman" w:hAnsi="Times New Roman" w:cs="Times New Roman"/>
          <w:kern w:val="0"/>
          <w:sz w:val="24"/>
          <w:szCs w:val="24"/>
          <w14:ligatures w14:val="none"/>
        </w:rPr>
        <w:t>Ante</w:t>
      </w:r>
      <w:proofErr w:type="spellEnd"/>
      <w:r w:rsidRPr="00761A61">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Kristīne Briede, Sarmīte Dude, </w:t>
      </w:r>
      <w:r w:rsidRPr="00761A61">
        <w:rPr>
          <w:rFonts w:ascii="Times New Roman" w:hAnsi="Times New Roman" w:cs="Times New Roman"/>
          <w:bCs/>
          <w:kern w:val="0"/>
          <w:sz w:val="24"/>
          <w:szCs w:val="24"/>
          <w:lang w:eastAsia="et-EE"/>
          <w14:ligatures w14:val="none"/>
        </w:rPr>
        <w:t xml:space="preserve">Māris Feldmanis, </w:t>
      </w:r>
      <w:r w:rsidRPr="00761A61">
        <w:rPr>
          <w:rFonts w:ascii="Times New Roman" w:hAnsi="Times New Roman" w:cs="Times New Roman"/>
          <w:bCs/>
          <w:kern w:val="0"/>
          <w:sz w:val="24"/>
          <w:szCs w:val="24"/>
          <w14:ligatures w14:val="none"/>
        </w:rPr>
        <w:t xml:space="preserve">Edgars </w:t>
      </w:r>
      <w:proofErr w:type="spellStart"/>
      <w:r w:rsidRPr="00761A61">
        <w:rPr>
          <w:rFonts w:ascii="Times New Roman" w:hAnsi="Times New Roman" w:cs="Times New Roman"/>
          <w:bCs/>
          <w:kern w:val="0"/>
          <w:sz w:val="24"/>
          <w:szCs w:val="24"/>
          <w14:ligatures w14:val="none"/>
        </w:rPr>
        <w:t>Gaigalis</w:t>
      </w:r>
      <w:proofErr w:type="spellEnd"/>
      <w:r w:rsidRPr="00761A61">
        <w:rPr>
          <w:rFonts w:ascii="Times New Roman" w:hAnsi="Times New Roman" w:cs="Times New Roman"/>
          <w:bCs/>
          <w:kern w:val="0"/>
          <w:sz w:val="24"/>
          <w:szCs w:val="24"/>
          <w14:ligatures w14:val="none"/>
        </w:rPr>
        <w:t>,</w:t>
      </w:r>
      <w:r w:rsidRPr="00761A61">
        <w:rPr>
          <w:rFonts w:ascii="Times New Roman" w:hAnsi="Times New Roman" w:cs="Times New Roman"/>
          <w:bCs/>
          <w:kern w:val="0"/>
          <w:sz w:val="24"/>
          <w:szCs w:val="24"/>
          <w:lang w:eastAsia="et-EE"/>
          <w14:ligatures w14:val="none"/>
        </w:rPr>
        <w:t xml:space="preserve"> Ivars </w:t>
      </w:r>
      <w:proofErr w:type="spellStart"/>
      <w:r w:rsidRPr="00761A61">
        <w:rPr>
          <w:rFonts w:ascii="Times New Roman" w:hAnsi="Times New Roman" w:cs="Times New Roman"/>
          <w:bCs/>
          <w:kern w:val="0"/>
          <w:sz w:val="24"/>
          <w:szCs w:val="24"/>
          <w:lang w:eastAsia="et-EE"/>
          <w14:ligatures w14:val="none"/>
        </w:rPr>
        <w:t>Gorskis</w:t>
      </w:r>
      <w:proofErr w:type="spellEnd"/>
      <w:r w:rsidRPr="00761A61">
        <w:rPr>
          <w:rFonts w:ascii="Times New Roman" w:hAnsi="Times New Roman" w:cs="Times New Roman"/>
          <w:bCs/>
          <w:kern w:val="0"/>
          <w:sz w:val="24"/>
          <w:szCs w:val="24"/>
          <w:lang w:eastAsia="et-EE"/>
          <w14:ligatures w14:val="none"/>
        </w:rPr>
        <w:t xml:space="preserve">, </w:t>
      </w:r>
      <w:r>
        <w:rPr>
          <w:rFonts w:ascii="Times New Roman" w:hAnsi="Times New Roman" w:cs="Times New Roman"/>
          <w:bCs/>
          <w:kern w:val="0"/>
          <w:sz w:val="24"/>
          <w:szCs w:val="24"/>
          <w:lang w:eastAsia="et-EE"/>
          <w14:ligatures w14:val="none"/>
        </w:rPr>
        <w:t xml:space="preserve">Gints Kaminskis, </w:t>
      </w:r>
      <w:r w:rsidRPr="00761A61">
        <w:rPr>
          <w:rFonts w:ascii="Times New Roman" w:hAnsi="Times New Roman" w:cs="Times New Roman"/>
          <w:bCs/>
          <w:kern w:val="0"/>
          <w:sz w:val="24"/>
          <w:szCs w:val="24"/>
          <w:lang w:eastAsia="et-EE"/>
          <w14:ligatures w14:val="none"/>
        </w:rPr>
        <w:t xml:space="preserve">Linda </w:t>
      </w:r>
      <w:proofErr w:type="spellStart"/>
      <w:r w:rsidRPr="00761A61">
        <w:rPr>
          <w:rFonts w:ascii="Times New Roman" w:hAnsi="Times New Roman" w:cs="Times New Roman"/>
          <w:bCs/>
          <w:kern w:val="0"/>
          <w:sz w:val="24"/>
          <w:szCs w:val="24"/>
          <w:lang w:eastAsia="et-EE"/>
          <w14:ligatures w14:val="none"/>
        </w:rPr>
        <w:t>Karloviča</w:t>
      </w:r>
      <w:proofErr w:type="spellEnd"/>
      <w:r w:rsidRPr="00761A61">
        <w:rPr>
          <w:rFonts w:ascii="Times New Roman" w:hAnsi="Times New Roman" w:cs="Times New Roman"/>
          <w:bCs/>
          <w:kern w:val="0"/>
          <w:sz w:val="24"/>
          <w:szCs w:val="24"/>
          <w:lang w:eastAsia="et-EE"/>
          <w14:ligatures w14:val="none"/>
        </w:rPr>
        <w:t xml:space="preserve">, Edgars Laimiņš, Sintija </w:t>
      </w:r>
      <w:proofErr w:type="spellStart"/>
      <w:r w:rsidRPr="00761A61">
        <w:rPr>
          <w:rFonts w:ascii="Times New Roman" w:hAnsi="Times New Roman" w:cs="Times New Roman"/>
          <w:bCs/>
          <w:kern w:val="0"/>
          <w:sz w:val="24"/>
          <w:szCs w:val="24"/>
          <w:lang w:eastAsia="et-EE"/>
          <w14:ligatures w14:val="none"/>
        </w:rPr>
        <w:t>Liekniņa</w:t>
      </w:r>
      <w:proofErr w:type="spellEnd"/>
      <w:r w:rsidRPr="00761A61">
        <w:rPr>
          <w:rFonts w:ascii="Times New Roman" w:hAnsi="Times New Roman" w:cs="Times New Roman"/>
          <w:bCs/>
          <w:kern w:val="0"/>
          <w:sz w:val="24"/>
          <w:szCs w:val="24"/>
          <w:lang w:eastAsia="et-EE"/>
          <w14:ligatures w14:val="none"/>
        </w:rPr>
        <w:t xml:space="preserve">, </w:t>
      </w:r>
      <w:r>
        <w:rPr>
          <w:rFonts w:ascii="Times New Roman" w:hAnsi="Times New Roman" w:cs="Times New Roman"/>
          <w:bCs/>
          <w:kern w:val="0"/>
          <w:sz w:val="24"/>
          <w:szCs w:val="24"/>
          <w:lang w:eastAsia="et-EE"/>
          <w14:ligatures w14:val="none"/>
        </w:rPr>
        <w:t xml:space="preserve">Sanita </w:t>
      </w:r>
      <w:proofErr w:type="spellStart"/>
      <w:r>
        <w:rPr>
          <w:rFonts w:ascii="Times New Roman" w:hAnsi="Times New Roman" w:cs="Times New Roman"/>
          <w:bCs/>
          <w:kern w:val="0"/>
          <w:sz w:val="24"/>
          <w:szCs w:val="24"/>
          <w:lang w:eastAsia="et-EE"/>
          <w14:ligatures w14:val="none"/>
        </w:rPr>
        <w:t>Olševska</w:t>
      </w:r>
      <w:proofErr w:type="spellEnd"/>
      <w:r>
        <w:rPr>
          <w:rFonts w:ascii="Times New Roman" w:hAnsi="Times New Roman" w:cs="Times New Roman"/>
          <w:bCs/>
          <w:kern w:val="0"/>
          <w:sz w:val="24"/>
          <w:szCs w:val="24"/>
          <w:lang w:eastAsia="et-EE"/>
          <w14:ligatures w14:val="none"/>
        </w:rPr>
        <w:t xml:space="preserve">, </w:t>
      </w:r>
      <w:r w:rsidRPr="00761A61">
        <w:rPr>
          <w:rFonts w:ascii="Times New Roman" w:hAnsi="Times New Roman" w:cs="Times New Roman"/>
          <w:bCs/>
          <w:kern w:val="0"/>
          <w:sz w:val="24"/>
          <w:szCs w:val="24"/>
          <w:lang w:eastAsia="et-EE"/>
          <w14:ligatures w14:val="none"/>
        </w:rPr>
        <w:t>Viesturs Reinfelds,</w:t>
      </w:r>
      <w:r w:rsidRPr="00761A61">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Dace Reinika, Guntis </w:t>
      </w:r>
      <w:proofErr w:type="spellStart"/>
      <w:r>
        <w:rPr>
          <w:rFonts w:ascii="Times New Roman" w:hAnsi="Times New Roman" w:cs="Times New Roman"/>
          <w:kern w:val="0"/>
          <w:sz w:val="24"/>
          <w:szCs w:val="24"/>
          <w14:ligatures w14:val="none"/>
        </w:rPr>
        <w:t>Safranovičs</w:t>
      </w:r>
      <w:proofErr w:type="spellEnd"/>
      <w:r>
        <w:rPr>
          <w:rFonts w:ascii="Times New Roman" w:hAnsi="Times New Roman" w:cs="Times New Roman"/>
          <w:kern w:val="0"/>
          <w:sz w:val="24"/>
          <w:szCs w:val="24"/>
          <w14:ligatures w14:val="none"/>
        </w:rPr>
        <w:t xml:space="preserve">, </w:t>
      </w:r>
      <w:r>
        <w:rPr>
          <w:rFonts w:ascii="Times New Roman" w:hAnsi="Times New Roman" w:cs="Times New Roman"/>
          <w:bCs/>
          <w:kern w:val="0"/>
          <w:sz w:val="24"/>
          <w:szCs w:val="24"/>
          <w:lang w:eastAsia="et-EE"/>
          <w14:ligatures w14:val="none"/>
        </w:rPr>
        <w:t xml:space="preserve">Ivars Stanga, </w:t>
      </w:r>
      <w:r w:rsidRPr="00761A61">
        <w:rPr>
          <w:rFonts w:ascii="Times New Roman" w:hAnsi="Times New Roman" w:cs="Times New Roman"/>
          <w:bCs/>
          <w:kern w:val="0"/>
          <w:sz w:val="24"/>
          <w:szCs w:val="24"/>
          <w:lang w:eastAsia="et-EE"/>
          <w14:ligatures w14:val="none"/>
        </w:rPr>
        <w:t xml:space="preserve">Indra </w:t>
      </w:r>
      <w:proofErr w:type="spellStart"/>
      <w:r w:rsidRPr="00761A61">
        <w:rPr>
          <w:rFonts w:ascii="Times New Roman" w:hAnsi="Times New Roman" w:cs="Times New Roman"/>
          <w:bCs/>
          <w:kern w:val="0"/>
          <w:sz w:val="24"/>
          <w:szCs w:val="24"/>
          <w:lang w:eastAsia="et-EE"/>
          <w14:ligatures w14:val="none"/>
        </w:rPr>
        <w:t>Špela</w:t>
      </w:r>
      <w:proofErr w:type="spellEnd"/>
      <w:r w:rsidRPr="00761A61">
        <w:rPr>
          <w:rFonts w:ascii="Times New Roman" w:hAnsi="Times New Roman" w:cs="Times New Roman"/>
          <w:bCs/>
          <w:kern w:val="0"/>
          <w:sz w:val="24"/>
          <w:szCs w:val="24"/>
          <w:lang w:eastAsia="et-EE"/>
          <w14:ligatures w14:val="none"/>
        </w:rPr>
        <w:t xml:space="preserve">), </w:t>
      </w:r>
      <w:r w:rsidRPr="00761A61">
        <w:rPr>
          <w:rFonts w:ascii="Times New Roman" w:eastAsia="Times New Roman" w:hAnsi="Times New Roman" w:cs="Times New Roman"/>
          <w:kern w:val="0"/>
          <w:sz w:val="24"/>
          <w:szCs w:val="24"/>
          <w:lang w:eastAsia="lv-LV"/>
          <w14:ligatures w14:val="none"/>
        </w:rPr>
        <w:t>PRET - nav, ATTURAS - nav,</w:t>
      </w:r>
      <w:bookmarkEnd w:id="4"/>
      <w:r>
        <w:rPr>
          <w:rFonts w:ascii="Times New Roman" w:eastAsia="Times New Roman" w:hAnsi="Times New Roman" w:cs="Times New Roman"/>
          <w:kern w:val="0"/>
          <w:sz w:val="24"/>
          <w:szCs w:val="24"/>
          <w:lang w:eastAsia="lv-LV"/>
          <w14:ligatures w14:val="none"/>
        </w:rPr>
        <w:t xml:space="preserve"> </w:t>
      </w:r>
      <w:bookmarkEnd w:id="5"/>
      <w:r>
        <w:rPr>
          <w:rFonts w:ascii="Times New Roman" w:eastAsia="Times New Roman" w:hAnsi="Times New Roman" w:cs="Times New Roman"/>
          <w:kern w:val="0"/>
          <w:sz w:val="24"/>
          <w:szCs w:val="24"/>
          <w:lang w:eastAsia="lv-LV"/>
          <w14:ligatures w14:val="none"/>
        </w:rPr>
        <w:t>NOLEMJ:</w:t>
      </w:r>
    </w:p>
    <w:p w14:paraId="339F52F9" w14:textId="77777777" w:rsidR="00EB19F8" w:rsidRDefault="00EB19F8" w:rsidP="00EB19F8">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23EDC2C" w14:textId="77777777" w:rsidR="00EB19F8" w:rsidRDefault="00EB19F8" w:rsidP="00EB19F8">
      <w:pPr>
        <w:tabs>
          <w:tab w:val="left" w:pos="0"/>
        </w:tabs>
        <w:spacing w:after="0" w:line="240" w:lineRule="auto"/>
        <w:jc w:val="both"/>
        <w:rPr>
          <w:rFonts w:ascii="Times New Roman" w:hAnsi="Times New Roman" w:cs="Times New Roman"/>
          <w:bCs/>
          <w:kern w:val="0"/>
          <w:sz w:val="24"/>
          <w:szCs w:val="24"/>
          <w14:ligatures w14:val="none"/>
        </w:rPr>
      </w:pPr>
      <w:r>
        <w:rPr>
          <w:rFonts w:ascii="Times New Roman" w:hAnsi="Times New Roman" w:cs="Times New Roman"/>
          <w:kern w:val="0"/>
          <w:sz w:val="24"/>
          <w:szCs w:val="24"/>
          <w14:ligatures w14:val="none"/>
        </w:rPr>
        <w:t>1. Apstiprināt Dobeles novada domes saistošos noteikumus Nr.10 ’’</w:t>
      </w:r>
      <w:r>
        <w:rPr>
          <w:rFonts w:ascii="Times New Roman" w:hAnsi="Times New Roman" w:cs="Times New Roman"/>
          <w:bCs/>
          <w:kern w:val="0"/>
          <w:sz w:val="24"/>
          <w:szCs w:val="24"/>
          <w14:ligatures w14:val="none"/>
        </w:rPr>
        <w:t xml:space="preserve">Grozījumi Dobeles novada domes saistošajos noteikumos Nr.7 ’’Par augstas detalizācijas topogrāfiskās informācijas aprites kārtību Dobeles novadā””  (turpmāk- saistošie noteikumi) (pielikumā). </w:t>
      </w:r>
    </w:p>
    <w:p w14:paraId="409142ED" w14:textId="77777777" w:rsidR="00EB19F8" w:rsidRDefault="00EB19F8" w:rsidP="00EB19F8">
      <w:pPr>
        <w:tabs>
          <w:tab w:val="left" w:pos="284"/>
        </w:tabs>
        <w:spacing w:after="0" w:line="240" w:lineRule="auto"/>
        <w:jc w:val="both"/>
        <w:rPr>
          <w:rFonts w:ascii="Times New Roman" w:hAnsi="Times New Roman" w:cs="Times New Roman"/>
          <w:bCs/>
          <w:kern w:val="0"/>
          <w:sz w:val="24"/>
          <w:szCs w:val="24"/>
          <w14:ligatures w14:val="none"/>
        </w:rPr>
      </w:pPr>
    </w:p>
    <w:p w14:paraId="1FC147C2" w14:textId="77777777" w:rsidR="00EB19F8" w:rsidRDefault="00EB19F8" w:rsidP="00EB19F8">
      <w:pPr>
        <w:tabs>
          <w:tab w:val="left" w:pos="284"/>
        </w:tabs>
        <w:spacing w:after="0" w:line="240" w:lineRule="auto"/>
        <w:jc w:val="both"/>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2.</w:t>
      </w:r>
      <w:r>
        <w:rPr>
          <w:rFonts w:ascii="Times New Roman" w:hAnsi="Times New Roman" w:cs="Times New Roman"/>
          <w:bCs/>
          <w:kern w:val="0"/>
          <w:sz w:val="24"/>
          <w:szCs w:val="24"/>
          <w14:ligatures w14:val="none"/>
        </w:rPr>
        <w:tab/>
        <w:t>Saistošos noteikumus un to paskaidrojuma rakstu triju darbdienu laikā pēc šo dokumentu parakstīšanas nosūtīt izsludināšanai oficiālajā izdevumā “Latvijas Vēstnesis”. Saistošie noteikumi stājas spēkā nākamajā dienā pēc to izsludināšanas oficiālajā izdevumā “Latvijas Vēstnesis”.</w:t>
      </w:r>
    </w:p>
    <w:p w14:paraId="54EA96CC" w14:textId="77777777" w:rsidR="00EB19F8" w:rsidRDefault="00EB19F8" w:rsidP="00EB19F8">
      <w:pPr>
        <w:tabs>
          <w:tab w:val="left" w:pos="284"/>
        </w:tabs>
        <w:spacing w:after="0" w:line="240" w:lineRule="auto"/>
        <w:jc w:val="both"/>
        <w:rPr>
          <w:rFonts w:ascii="Times New Roman" w:hAnsi="Times New Roman" w:cs="Times New Roman"/>
          <w:bCs/>
          <w:kern w:val="0"/>
          <w:sz w:val="24"/>
          <w:szCs w:val="24"/>
          <w14:ligatures w14:val="none"/>
        </w:rPr>
      </w:pPr>
    </w:p>
    <w:p w14:paraId="46A7E83A" w14:textId="77777777" w:rsidR="00EB19F8" w:rsidRDefault="00EB19F8" w:rsidP="00EB19F8">
      <w:pPr>
        <w:tabs>
          <w:tab w:val="left" w:pos="284"/>
        </w:tabs>
        <w:spacing w:after="0" w:line="240" w:lineRule="auto"/>
        <w:jc w:val="both"/>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3.</w:t>
      </w:r>
      <w:r>
        <w:rPr>
          <w:rFonts w:ascii="Times New Roman" w:hAnsi="Times New Roman" w:cs="Times New Roman"/>
          <w:bCs/>
          <w:kern w:val="0"/>
          <w:sz w:val="24"/>
          <w:szCs w:val="24"/>
          <w14:ligatures w14:val="none"/>
        </w:rPr>
        <w:tab/>
        <w:t>Saistošos noteikumus pēc to stāšanās spēkā publicēt pašvaldības tīmekļa vietnē www.dobele.lv un nodrošināt saistošo noteikumu pieejamību Dobeles novada pašvaldības administrācijas ēkā un pagastu pārvaldēs.</w:t>
      </w:r>
    </w:p>
    <w:p w14:paraId="3284C3ED" w14:textId="77777777" w:rsidR="00EB19F8" w:rsidRDefault="00EB19F8" w:rsidP="00EB19F8">
      <w:pPr>
        <w:tabs>
          <w:tab w:val="left" w:pos="284"/>
        </w:tabs>
        <w:spacing w:after="0" w:line="240" w:lineRule="auto"/>
        <w:jc w:val="both"/>
        <w:rPr>
          <w:rFonts w:ascii="Times New Roman" w:hAnsi="Times New Roman" w:cs="Times New Roman"/>
          <w:bCs/>
          <w:kern w:val="0"/>
          <w:sz w:val="24"/>
          <w:szCs w:val="24"/>
          <w14:ligatures w14:val="none"/>
        </w:rPr>
      </w:pPr>
    </w:p>
    <w:p w14:paraId="2A5D202F" w14:textId="77777777" w:rsidR="00EB19F8" w:rsidRDefault="00EB19F8" w:rsidP="00EB19F8">
      <w:pPr>
        <w:tabs>
          <w:tab w:val="left" w:pos="284"/>
        </w:tabs>
        <w:spacing w:after="0" w:line="240" w:lineRule="auto"/>
        <w:jc w:val="both"/>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4.</w:t>
      </w:r>
      <w:r>
        <w:rPr>
          <w:rFonts w:ascii="Times New Roman" w:hAnsi="Times New Roman" w:cs="Times New Roman"/>
          <w:bCs/>
          <w:kern w:val="0"/>
          <w:sz w:val="24"/>
          <w:szCs w:val="24"/>
          <w14:ligatures w14:val="none"/>
        </w:rPr>
        <w:tab/>
        <w:t>Kontroli par šī lēmuma izpildi veikt Dobeles novada pašvaldības izpilddirektoram.</w:t>
      </w:r>
    </w:p>
    <w:p w14:paraId="51A870AF" w14:textId="77777777" w:rsidR="00EB19F8" w:rsidRDefault="00EB19F8" w:rsidP="00EB19F8">
      <w:pPr>
        <w:tabs>
          <w:tab w:val="left" w:pos="284"/>
        </w:tabs>
        <w:spacing w:after="0" w:line="240" w:lineRule="auto"/>
        <w:jc w:val="both"/>
        <w:rPr>
          <w:rFonts w:ascii="Times New Roman" w:hAnsi="Times New Roman" w:cs="Times New Roman"/>
          <w:bCs/>
          <w:kern w:val="0"/>
          <w:sz w:val="24"/>
          <w:szCs w:val="24"/>
          <w14:ligatures w14:val="none"/>
        </w:rPr>
      </w:pPr>
    </w:p>
    <w:p w14:paraId="45F7B999" w14:textId="77777777" w:rsidR="00EB19F8" w:rsidRDefault="00EB19F8" w:rsidP="00EB19F8">
      <w:pPr>
        <w:tabs>
          <w:tab w:val="left" w:pos="284"/>
        </w:tabs>
        <w:spacing w:after="0" w:line="240" w:lineRule="auto"/>
        <w:jc w:val="both"/>
        <w:rPr>
          <w:rFonts w:ascii="Times New Roman" w:hAnsi="Times New Roman" w:cs="Times New Roman"/>
          <w:kern w:val="0"/>
          <w:sz w:val="24"/>
          <w:szCs w:val="24"/>
          <w14:ligatures w14:val="none"/>
        </w:rPr>
      </w:pPr>
    </w:p>
    <w:p w14:paraId="4B97FC1F" w14:textId="77777777" w:rsidR="00EB19F8" w:rsidRDefault="00EB19F8" w:rsidP="00EB19F8">
      <w:pPr>
        <w:spacing w:after="0" w:line="240" w:lineRule="auto"/>
        <w:ind w:right="84"/>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Domes priekšsēdētājs</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t xml:space="preserve">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t xml:space="preserve">  </w:t>
      </w:r>
      <w:r>
        <w:rPr>
          <w:rFonts w:ascii="Times New Roman" w:eastAsia="Times New Roman" w:hAnsi="Times New Roman" w:cs="Times New Roman"/>
          <w:kern w:val="0"/>
          <w:sz w:val="24"/>
          <w:szCs w:val="24"/>
          <w:lang w:eastAsia="lv-LV"/>
          <w14:ligatures w14:val="none"/>
        </w:rPr>
        <w:tab/>
      </w:r>
      <w:proofErr w:type="spellStart"/>
      <w:r>
        <w:rPr>
          <w:rFonts w:ascii="Times New Roman" w:eastAsia="Times New Roman" w:hAnsi="Times New Roman" w:cs="Times New Roman"/>
          <w:kern w:val="0"/>
          <w:sz w:val="24"/>
          <w:szCs w:val="24"/>
          <w:lang w:eastAsia="lv-LV"/>
          <w14:ligatures w14:val="none"/>
        </w:rPr>
        <w:t>I.Gorskis</w:t>
      </w:r>
      <w:proofErr w:type="spellEnd"/>
    </w:p>
    <w:p w14:paraId="7A57B098" w14:textId="77777777" w:rsidR="00F12106" w:rsidRDefault="00F12106"/>
    <w:p w14:paraId="7583B17C" w14:textId="77777777" w:rsidR="00694FCE" w:rsidRDefault="00694FCE"/>
    <w:p w14:paraId="303C9FF8" w14:textId="77777777" w:rsidR="00694FCE" w:rsidRDefault="00694FCE"/>
    <w:p w14:paraId="265FE353" w14:textId="77777777" w:rsidR="00694FCE" w:rsidRDefault="00694FCE"/>
    <w:p w14:paraId="7886B694" w14:textId="77777777" w:rsidR="00694FCE" w:rsidRDefault="00694FCE"/>
    <w:p w14:paraId="0E1DEE30" w14:textId="77777777" w:rsidR="00694FCE" w:rsidRDefault="00694FCE"/>
    <w:p w14:paraId="27859D04" w14:textId="77777777" w:rsidR="00694FCE" w:rsidRDefault="00694FCE"/>
    <w:p w14:paraId="5C1EAFF2" w14:textId="77777777" w:rsidR="00694FCE" w:rsidRDefault="00694FCE" w:rsidP="00694FCE">
      <w:pPr>
        <w:spacing w:after="0" w:line="240" w:lineRule="auto"/>
        <w:ind w:right="-1"/>
        <w:jc w:val="right"/>
        <w:rPr>
          <w:rFonts w:ascii="Times New Roman" w:eastAsia="Times New Roman" w:hAnsi="Times New Roman" w:cs="Times New Roman"/>
          <w:kern w:val="0"/>
          <w:sz w:val="24"/>
          <w:szCs w:val="24"/>
          <w:lang w:eastAsia="lv-LV"/>
          <w14:ligatures w14:val="none"/>
        </w:rPr>
      </w:pPr>
      <w:r>
        <w:rPr>
          <w:rFonts w:ascii="Times New Roman" w:hAnsi="Times New Roman" w:cs="Times New Roman"/>
          <w:kern w:val="0"/>
          <w:sz w:val="24"/>
          <w:szCs w:val="24"/>
          <w14:ligatures w14:val="none"/>
        </w:rPr>
        <w:lastRenderedPageBreak/>
        <w:t xml:space="preserve">  Pielikums</w:t>
      </w:r>
    </w:p>
    <w:p w14:paraId="2050B134" w14:textId="77777777" w:rsidR="00694FCE" w:rsidRDefault="00694FCE" w:rsidP="00694FCE">
      <w:pPr>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Dobeles novada domes</w:t>
      </w:r>
    </w:p>
    <w:p w14:paraId="52AAED02" w14:textId="77777777" w:rsidR="00694FCE" w:rsidRDefault="00694FCE" w:rsidP="00694FCE">
      <w:pPr>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2023. gada 27. aprīļa</w:t>
      </w:r>
    </w:p>
    <w:p w14:paraId="02534CC2" w14:textId="77777777" w:rsidR="00694FCE" w:rsidRDefault="00694FCE" w:rsidP="00694FCE">
      <w:pPr>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lēmumam Nr.144/6</w:t>
      </w:r>
    </w:p>
    <w:p w14:paraId="50B45896" w14:textId="77777777" w:rsidR="00694FCE" w:rsidRDefault="00694FCE" w:rsidP="00694FCE">
      <w:pPr>
        <w:spacing w:after="0" w:line="240" w:lineRule="auto"/>
        <w:jc w:val="right"/>
        <w:outlineLvl w:val="1"/>
        <w:rPr>
          <w:rFonts w:ascii="Times New Roman" w:eastAsia="Times New Roman" w:hAnsi="Times New Roman" w:cs="Times New Roman"/>
          <w:b/>
          <w:bCs/>
          <w:kern w:val="0"/>
          <w:sz w:val="24"/>
          <w:szCs w:val="24"/>
          <w:lang w:eastAsia="lv-LV"/>
          <w14:ligatures w14:val="none"/>
        </w:rPr>
      </w:pPr>
    </w:p>
    <w:p w14:paraId="31B74F7B" w14:textId="44308697" w:rsidR="00694FCE" w:rsidRDefault="00694FCE" w:rsidP="00694FCE">
      <w:pPr>
        <w:spacing w:after="0" w:line="240" w:lineRule="auto"/>
        <w:jc w:val="center"/>
        <w:outlineLvl w:val="1"/>
        <w:rPr>
          <w:rFonts w:ascii="Times New Roman" w:eastAsia="Times New Roman" w:hAnsi="Times New Roman" w:cs="Times New Roman"/>
          <w:kern w:val="0"/>
          <w:sz w:val="24"/>
          <w:szCs w:val="24"/>
          <w:lang w:eastAsia="lv-LV"/>
          <w14:ligatures w14:val="none"/>
        </w:rPr>
      </w:pPr>
      <w:r>
        <w:rPr>
          <w:noProof/>
        </w:rPr>
        <w:drawing>
          <wp:inline distT="0" distB="0" distL="0" distR="0" wp14:anchorId="66797231" wp14:editId="3033898C">
            <wp:extent cx="676275" cy="752475"/>
            <wp:effectExtent l="0" t="0" r="9525" b="9525"/>
            <wp:docPr id="889055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070FC1F" w14:textId="77777777" w:rsidR="00694FCE" w:rsidRDefault="00694FCE" w:rsidP="00694FCE">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Pr>
          <w:rFonts w:ascii="Times New Roman" w:eastAsia="Times New Roman" w:hAnsi="Times New Roman" w:cs="Times New Roman"/>
          <w:kern w:val="0"/>
          <w:sz w:val="20"/>
          <w:szCs w:val="24"/>
          <w:lang w:eastAsia="lv-LV"/>
          <w14:ligatures w14:val="none"/>
        </w:rPr>
        <w:t>LATVIJAS REPUBLIKA</w:t>
      </w:r>
    </w:p>
    <w:p w14:paraId="69851451" w14:textId="77777777" w:rsidR="00694FCE" w:rsidRDefault="00694FCE" w:rsidP="00694FCE">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Pr>
          <w:rFonts w:ascii="Times New Roman" w:eastAsia="Times New Roman" w:hAnsi="Times New Roman" w:cs="Times New Roman"/>
          <w:b/>
          <w:kern w:val="0"/>
          <w:sz w:val="32"/>
          <w:szCs w:val="32"/>
          <w:lang w:eastAsia="lv-LV"/>
          <w14:ligatures w14:val="none"/>
        </w:rPr>
        <w:t>DOBELES NOVADA DOME</w:t>
      </w:r>
    </w:p>
    <w:p w14:paraId="31694636" w14:textId="77777777" w:rsidR="00694FCE" w:rsidRDefault="00694FCE" w:rsidP="00694FCE">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Pr>
          <w:rFonts w:ascii="Times New Roman" w:eastAsia="Times New Roman" w:hAnsi="Times New Roman" w:cs="Times New Roman"/>
          <w:kern w:val="0"/>
          <w:sz w:val="16"/>
          <w:szCs w:val="16"/>
          <w:lang w:eastAsia="lv-LV"/>
          <w14:ligatures w14:val="none"/>
        </w:rPr>
        <w:t>Brīvības iela 17, Dobele, Dobeles novads, LV-3701</w:t>
      </w:r>
    </w:p>
    <w:p w14:paraId="2EB756D7" w14:textId="77777777" w:rsidR="00694FCE" w:rsidRDefault="00694FCE" w:rsidP="00694FCE">
      <w:pPr>
        <w:pBdr>
          <w:bottom w:val="double" w:sz="6" w:space="1" w:color="000000"/>
        </w:pBdr>
        <w:tabs>
          <w:tab w:val="center" w:pos="4153"/>
          <w:tab w:val="right" w:pos="8306"/>
        </w:tabs>
        <w:spacing w:after="0" w:line="240" w:lineRule="auto"/>
        <w:jc w:val="center"/>
      </w:pPr>
      <w:r>
        <w:rPr>
          <w:rFonts w:ascii="Times New Roman" w:eastAsia="Times New Roman" w:hAnsi="Times New Roman" w:cs="Times New Roman"/>
          <w:kern w:val="0"/>
          <w:sz w:val="16"/>
          <w:szCs w:val="16"/>
          <w:lang w:eastAsia="lv-LV"/>
          <w14:ligatures w14:val="none"/>
        </w:rPr>
        <w:t xml:space="preserve">Tālr. 63707269, 63700137, 63720940, e-pasts </w:t>
      </w:r>
      <w:hyperlink r:id="rId7" w:history="1">
        <w:r>
          <w:rPr>
            <w:rStyle w:val="ListLabel21"/>
          </w:rPr>
          <w:t>dome@dobele.lv</w:t>
        </w:r>
      </w:hyperlink>
    </w:p>
    <w:p w14:paraId="4A8B4C0C" w14:textId="77777777" w:rsidR="00694FCE" w:rsidRDefault="00694FCE" w:rsidP="00694FCE">
      <w:pPr>
        <w:spacing w:after="0" w:line="240" w:lineRule="auto"/>
        <w:jc w:val="center"/>
        <w:rPr>
          <w:rFonts w:ascii="Times New Roman" w:eastAsia="Times New Roman" w:hAnsi="Times New Roman" w:cs="Times New Roman"/>
          <w:b/>
          <w:kern w:val="0"/>
          <w:sz w:val="24"/>
          <w:szCs w:val="24"/>
          <w:lang w:eastAsia="lv-LV"/>
          <w14:ligatures w14:val="none"/>
        </w:rPr>
      </w:pPr>
    </w:p>
    <w:p w14:paraId="5CF14F4F" w14:textId="77777777" w:rsidR="00694FCE" w:rsidRDefault="00694FCE" w:rsidP="00694FCE">
      <w:pPr>
        <w:spacing w:after="0" w:line="240" w:lineRule="auto"/>
        <w:rPr>
          <w:rFonts w:ascii="Times New Roman" w:hAnsi="Times New Roman" w:cs="Times New Roman"/>
          <w:bCs/>
          <w:kern w:val="0"/>
          <w14:ligatures w14:val="none"/>
        </w:rPr>
      </w:pPr>
    </w:p>
    <w:p w14:paraId="307C7992" w14:textId="77777777" w:rsidR="00694FCE" w:rsidRDefault="00694FCE" w:rsidP="00694FCE">
      <w:pPr>
        <w:spacing w:after="0" w:line="240" w:lineRule="auto"/>
        <w:jc w:val="right"/>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APSTIPRINĀTI</w:t>
      </w:r>
    </w:p>
    <w:p w14:paraId="325090C9" w14:textId="77777777" w:rsidR="00694FCE" w:rsidRDefault="00694FCE" w:rsidP="00694FCE">
      <w:pPr>
        <w:spacing w:after="0" w:line="240" w:lineRule="auto"/>
        <w:jc w:val="right"/>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Ar Dobeles novada domes</w:t>
      </w:r>
    </w:p>
    <w:p w14:paraId="57CF3214" w14:textId="77777777" w:rsidR="00694FCE" w:rsidRDefault="00694FCE" w:rsidP="00694FCE">
      <w:pPr>
        <w:spacing w:after="0" w:line="240" w:lineRule="auto"/>
        <w:jc w:val="right"/>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2023.gada  27. aprīļa lēmumu Nr.144/6</w:t>
      </w:r>
    </w:p>
    <w:p w14:paraId="42C118E9" w14:textId="77777777" w:rsidR="00694FCE" w:rsidRDefault="00694FCE" w:rsidP="00694FCE">
      <w:pPr>
        <w:spacing w:after="0" w:line="240" w:lineRule="auto"/>
        <w:ind w:right="-1"/>
        <w:rPr>
          <w:rFonts w:ascii="Times New Roman" w:hAnsi="Times New Roman" w:cs="Times New Roman"/>
          <w:kern w:val="0"/>
          <w:sz w:val="24"/>
          <w:szCs w:val="24"/>
          <w:lang w:eastAsia="en-GB"/>
          <w14:ligatures w14:val="none"/>
        </w:rPr>
      </w:pPr>
    </w:p>
    <w:p w14:paraId="04E56EDA" w14:textId="77777777" w:rsidR="00694FCE" w:rsidRDefault="00694FCE" w:rsidP="00694FCE">
      <w:pPr>
        <w:spacing w:after="0" w:line="240" w:lineRule="auto"/>
        <w:ind w:right="-1"/>
        <w:rPr>
          <w:rFonts w:ascii="Times New Roman" w:hAnsi="Times New Roman" w:cs="Times New Roman"/>
          <w:b/>
          <w:bCs/>
          <w:kern w:val="0"/>
          <w:sz w:val="24"/>
          <w:szCs w:val="24"/>
          <w:lang w:eastAsia="en-GB"/>
          <w14:ligatures w14:val="none"/>
        </w:rPr>
      </w:pPr>
      <w:r>
        <w:rPr>
          <w:rFonts w:ascii="Times New Roman" w:hAnsi="Times New Roman" w:cs="Times New Roman"/>
          <w:b/>
          <w:bCs/>
          <w:kern w:val="0"/>
          <w:sz w:val="24"/>
          <w:szCs w:val="24"/>
          <w:lang w:eastAsia="en-GB"/>
          <w14:ligatures w14:val="none"/>
        </w:rPr>
        <w:t>2023. gada 27. aprīlī</w:t>
      </w:r>
      <w:r>
        <w:rPr>
          <w:rFonts w:ascii="Times New Roman" w:hAnsi="Times New Roman" w:cs="Times New Roman"/>
          <w:b/>
          <w:bCs/>
          <w:kern w:val="0"/>
          <w:sz w:val="24"/>
          <w:szCs w:val="24"/>
          <w:lang w:eastAsia="en-GB"/>
          <w14:ligatures w14:val="none"/>
        </w:rPr>
        <w:tab/>
      </w:r>
      <w:r>
        <w:rPr>
          <w:rFonts w:ascii="Times New Roman" w:hAnsi="Times New Roman" w:cs="Times New Roman"/>
          <w:b/>
          <w:bCs/>
          <w:kern w:val="0"/>
          <w:sz w:val="24"/>
          <w:szCs w:val="24"/>
          <w:lang w:eastAsia="en-GB"/>
          <w14:ligatures w14:val="none"/>
        </w:rPr>
        <w:tab/>
      </w:r>
      <w:r>
        <w:rPr>
          <w:rFonts w:ascii="Times New Roman" w:hAnsi="Times New Roman" w:cs="Times New Roman"/>
          <w:b/>
          <w:bCs/>
          <w:kern w:val="0"/>
          <w:sz w:val="24"/>
          <w:szCs w:val="24"/>
          <w:lang w:eastAsia="en-GB"/>
          <w14:ligatures w14:val="none"/>
        </w:rPr>
        <w:tab/>
        <w:t xml:space="preserve">           </w:t>
      </w:r>
      <w:r>
        <w:rPr>
          <w:rFonts w:ascii="Times New Roman" w:hAnsi="Times New Roman" w:cs="Times New Roman"/>
          <w:b/>
          <w:bCs/>
          <w:kern w:val="0"/>
          <w:sz w:val="24"/>
          <w:szCs w:val="24"/>
          <w:lang w:eastAsia="en-GB"/>
          <w14:ligatures w14:val="none"/>
        </w:rPr>
        <w:tab/>
        <w:t xml:space="preserve">     Dobeles novada domes saistošie noteikumi Nr.10</w:t>
      </w:r>
    </w:p>
    <w:p w14:paraId="70DA4A41" w14:textId="77777777" w:rsidR="00694FCE" w:rsidRDefault="00694FCE" w:rsidP="00694FCE">
      <w:pPr>
        <w:spacing w:after="0" w:line="240" w:lineRule="auto"/>
        <w:ind w:right="-1"/>
        <w:jc w:val="right"/>
        <w:rPr>
          <w:rFonts w:ascii="Times New Roman" w:hAnsi="Times New Roman" w:cs="Times New Roman"/>
          <w:b/>
          <w:kern w:val="0"/>
          <w:sz w:val="24"/>
          <w:szCs w:val="24"/>
          <w:lang w:eastAsia="en-GB"/>
          <w14:ligatures w14:val="none"/>
        </w:rPr>
      </w:pPr>
    </w:p>
    <w:p w14:paraId="015F8E23" w14:textId="77777777" w:rsidR="00694FCE" w:rsidRDefault="00694FCE" w:rsidP="00694FCE">
      <w:pPr>
        <w:spacing w:after="0" w:line="240" w:lineRule="auto"/>
        <w:ind w:right="-1"/>
        <w:jc w:val="center"/>
        <w:rPr>
          <w:rFonts w:ascii="Times New Roman" w:hAnsi="Times New Roman" w:cs="Times New Roman"/>
          <w:b/>
          <w:kern w:val="0"/>
          <w:sz w:val="24"/>
          <w:szCs w:val="24"/>
          <w:lang w:eastAsia="en-GB"/>
          <w14:ligatures w14:val="none"/>
        </w:rPr>
      </w:pPr>
    </w:p>
    <w:p w14:paraId="49DC8531" w14:textId="77777777" w:rsidR="00694FCE" w:rsidRDefault="00694FCE" w:rsidP="00694FCE">
      <w:pPr>
        <w:spacing w:after="0" w:line="240" w:lineRule="auto"/>
        <w:ind w:right="-1"/>
        <w:jc w:val="center"/>
        <w:rPr>
          <w:rFonts w:ascii="Times New Roman" w:hAnsi="Times New Roman" w:cs="Times New Roman"/>
          <w:b/>
          <w:kern w:val="0"/>
          <w:sz w:val="24"/>
          <w:szCs w:val="24"/>
          <w:lang w:eastAsia="en-GB"/>
          <w14:ligatures w14:val="none"/>
        </w:rPr>
      </w:pPr>
      <w:r>
        <w:rPr>
          <w:rFonts w:ascii="Times New Roman" w:hAnsi="Times New Roman" w:cs="Times New Roman"/>
          <w:b/>
          <w:kern w:val="0"/>
          <w:sz w:val="24"/>
          <w:szCs w:val="24"/>
          <w:lang w:eastAsia="en-GB"/>
          <w14:ligatures w14:val="none"/>
        </w:rPr>
        <w:t>Grozījumi Dobeles novada domes saistošajos noteikumos Nr.7  ’’Par augstas detalizācijas topogrāfiskās informācijas aprites kārtību Dobeles novadā”</w:t>
      </w:r>
    </w:p>
    <w:p w14:paraId="2BEE96A6" w14:textId="77777777" w:rsidR="00694FCE" w:rsidRDefault="00694FCE" w:rsidP="00694FCE">
      <w:pPr>
        <w:spacing w:after="0" w:line="240" w:lineRule="auto"/>
        <w:ind w:right="-1"/>
        <w:jc w:val="center"/>
        <w:rPr>
          <w:rFonts w:ascii="Times New Roman" w:hAnsi="Times New Roman" w:cs="Times New Roman"/>
          <w:b/>
          <w:kern w:val="0"/>
          <w:sz w:val="24"/>
          <w:szCs w:val="24"/>
          <w:lang w:eastAsia="en-GB"/>
          <w14:ligatures w14:val="none"/>
        </w:rPr>
      </w:pPr>
    </w:p>
    <w:p w14:paraId="7B16282E" w14:textId="77777777" w:rsidR="00694FCE" w:rsidRDefault="00694FCE" w:rsidP="00694FCE">
      <w:pPr>
        <w:spacing w:after="0" w:line="240" w:lineRule="auto"/>
        <w:ind w:right="-1"/>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Izdoti saskaņā ar Ģeotelpiskās informācijas likuma</w:t>
      </w:r>
    </w:p>
    <w:p w14:paraId="1C1070AA" w14:textId="77777777" w:rsidR="00694FCE" w:rsidRDefault="00694FCE" w:rsidP="00694FCE">
      <w:pPr>
        <w:spacing w:after="0" w:line="240" w:lineRule="auto"/>
        <w:ind w:right="-1"/>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13. panta sesto daļu un 26. panta trešo daļu</w:t>
      </w:r>
    </w:p>
    <w:p w14:paraId="3DBED84A" w14:textId="77777777" w:rsidR="00694FCE" w:rsidRDefault="00694FCE" w:rsidP="00694FCE">
      <w:pPr>
        <w:spacing w:after="0" w:line="240" w:lineRule="auto"/>
        <w:ind w:right="-1"/>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Ministru kabineta 2012. gada 24. aprīļa noteikumu Nr.281</w:t>
      </w:r>
    </w:p>
    <w:p w14:paraId="5D7C6101" w14:textId="77777777" w:rsidR="00694FCE" w:rsidRDefault="00694FCE" w:rsidP="00694FCE">
      <w:pPr>
        <w:spacing w:after="0" w:line="240" w:lineRule="auto"/>
        <w:ind w:right="-1"/>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“Augstas detalizācijas topogrāfiskās informācijas</w:t>
      </w:r>
    </w:p>
    <w:p w14:paraId="07A24034" w14:textId="77777777" w:rsidR="00694FCE" w:rsidRDefault="00694FCE" w:rsidP="00694FCE">
      <w:pPr>
        <w:spacing w:after="0" w:line="240" w:lineRule="auto"/>
        <w:ind w:right="-1"/>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un tās centrālās datu bāzes noteikumi” 69. un 79. punktu</w:t>
      </w:r>
    </w:p>
    <w:p w14:paraId="7685C063" w14:textId="77777777" w:rsidR="00694FCE" w:rsidRDefault="00694FCE" w:rsidP="00694FCE">
      <w:pPr>
        <w:spacing w:after="0" w:line="240" w:lineRule="auto"/>
        <w:ind w:right="-1"/>
        <w:jc w:val="right"/>
        <w:rPr>
          <w:rFonts w:ascii="Times New Roman" w:hAnsi="Times New Roman" w:cs="Times New Roman"/>
          <w:kern w:val="0"/>
          <w:sz w:val="24"/>
          <w:szCs w:val="24"/>
          <w:lang w:eastAsia="en-GB"/>
          <w14:ligatures w14:val="none"/>
        </w:rPr>
      </w:pPr>
    </w:p>
    <w:p w14:paraId="04328A55" w14:textId="77777777" w:rsidR="00694FCE" w:rsidRDefault="00694FCE" w:rsidP="00694FCE">
      <w:pPr>
        <w:tabs>
          <w:tab w:val="left" w:pos="1560"/>
        </w:tabs>
        <w:spacing w:after="0" w:line="240" w:lineRule="auto"/>
        <w:jc w:val="right"/>
        <w:rPr>
          <w:rFonts w:ascii="Times New Roman" w:hAnsi="Times New Roman" w:cs="Times New Roman"/>
          <w:i/>
          <w:kern w:val="0"/>
          <w:sz w:val="24"/>
          <w:szCs w:val="24"/>
          <w:lang w:eastAsia="en-GB"/>
          <w14:ligatures w14:val="none"/>
        </w:rPr>
      </w:pPr>
    </w:p>
    <w:p w14:paraId="21F195CE" w14:textId="77777777" w:rsidR="00694FCE" w:rsidRDefault="00694FCE" w:rsidP="00694FCE">
      <w:pPr>
        <w:spacing w:after="0" w:line="240" w:lineRule="auto"/>
        <w:ind w:firstLine="426"/>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Izdarīt Dobeles novada domes 2022. gada 27. janvāra saistošajos noteikumos Nr.7 “</w:t>
      </w:r>
      <w:r>
        <w:rPr>
          <w:rFonts w:ascii="Times New Roman" w:hAnsi="Times New Roman" w:cs="Times New Roman"/>
          <w:kern w:val="0"/>
          <w:sz w:val="24"/>
          <w:szCs w:val="24"/>
          <w14:ligatures w14:val="none"/>
        </w:rPr>
        <w:t>Par</w:t>
      </w:r>
      <w:r>
        <w:rPr>
          <w:rFonts w:ascii="Times New Roman" w:hAnsi="Times New Roman" w:cs="Times New Roman"/>
          <w:bCs/>
          <w:kern w:val="0"/>
          <w:sz w:val="24"/>
          <w:szCs w:val="24"/>
          <w14:ligatures w14:val="none"/>
        </w:rPr>
        <w:t xml:space="preserve"> augstas detalizācijas topogrāfiskās informācijas aprites kārtību Dobeles novadā</w:t>
      </w:r>
      <w:r>
        <w:rPr>
          <w:rFonts w:ascii="Times New Roman" w:eastAsia="Times New Roman" w:hAnsi="Times New Roman" w:cs="Times New Roman"/>
          <w:bCs/>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 (turpmāk tekstā – saistošie noteikumi) šādus grozījumus:</w:t>
      </w:r>
    </w:p>
    <w:p w14:paraId="4C0CB8C8" w14:textId="77777777" w:rsidR="00694FCE" w:rsidRDefault="00694FCE" w:rsidP="00694FCE">
      <w:pPr>
        <w:pStyle w:val="ListParagraph"/>
        <w:numPr>
          <w:ilvl w:val="0"/>
          <w:numId w:val="1"/>
        </w:numPr>
        <w:tabs>
          <w:tab w:val="left" w:pos="0"/>
          <w:tab w:val="left" w:pos="567"/>
        </w:tabs>
        <w:spacing w:before="100" w:beforeAutospacing="1" w:after="0" w:line="240" w:lineRule="auto"/>
        <w:jc w:val="both"/>
        <w:rPr>
          <w:rFonts w:ascii="Times New Roman" w:hAnsi="Times New Roman" w:cs="Times New Roman"/>
          <w:i/>
          <w:iCs/>
          <w:kern w:val="0"/>
          <w:sz w:val="24"/>
          <w:szCs w:val="24"/>
          <w14:ligatures w14:val="none"/>
        </w:rPr>
      </w:pPr>
      <w:r>
        <w:rPr>
          <w:rFonts w:ascii="Times New Roman" w:hAnsi="Times New Roman" w:cs="Times New Roman"/>
          <w:kern w:val="0"/>
          <w:sz w:val="24"/>
          <w:szCs w:val="24"/>
          <w14:ligatures w14:val="none"/>
        </w:rPr>
        <w:t>Izteikt saistošo noteikumu 6.1. apakšpunktu šādā redakcijā:</w:t>
      </w:r>
    </w:p>
    <w:p w14:paraId="1F19AC4C" w14:textId="77777777" w:rsidR="00694FCE" w:rsidRDefault="00694FCE" w:rsidP="00694FCE">
      <w:pPr>
        <w:tabs>
          <w:tab w:val="left" w:pos="0"/>
          <w:tab w:val="left" w:pos="567"/>
        </w:tabs>
        <w:spacing w:before="100" w:beforeAutospacing="1" w:after="0" w:line="240" w:lineRule="auto"/>
        <w:ind w:left="3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“6.1. Valsts sabiedrību ar ierobežotu atbildību “Zemkopības ministrijas nekustamie īpašumi” – meliorācijas sistēmas;”</w:t>
      </w:r>
    </w:p>
    <w:p w14:paraId="36F398B5" w14:textId="77777777" w:rsidR="00694FCE" w:rsidRDefault="00694FCE" w:rsidP="00694FCE">
      <w:pPr>
        <w:pStyle w:val="ListParagraph"/>
        <w:numPr>
          <w:ilvl w:val="0"/>
          <w:numId w:val="1"/>
        </w:numPr>
        <w:tabs>
          <w:tab w:val="left" w:pos="0"/>
          <w:tab w:val="left" w:pos="567"/>
        </w:tabs>
        <w:spacing w:before="100" w:beforeAutospacing="1" w:after="0" w:line="240" w:lineRule="auto"/>
        <w:jc w:val="both"/>
        <w:rPr>
          <w:rFonts w:ascii="Times New Roman" w:hAnsi="Times New Roman" w:cs="Times New Roman"/>
          <w:i/>
          <w:iCs/>
          <w:kern w:val="0"/>
          <w:sz w:val="24"/>
          <w:szCs w:val="24"/>
          <w14:ligatures w14:val="none"/>
        </w:rPr>
      </w:pPr>
      <w:r>
        <w:rPr>
          <w:rFonts w:ascii="Times New Roman" w:hAnsi="Times New Roman" w:cs="Times New Roman"/>
          <w:kern w:val="0"/>
          <w:sz w:val="24"/>
          <w:szCs w:val="24"/>
          <w14:ligatures w14:val="none"/>
        </w:rPr>
        <w:t>Izteikt saistošo noteikumu 6.2. apakšpunktu šādā redakcijā:</w:t>
      </w:r>
    </w:p>
    <w:p w14:paraId="3A361AF7" w14:textId="77777777" w:rsidR="00694FCE" w:rsidRDefault="00694FCE" w:rsidP="00694FCE">
      <w:pPr>
        <w:tabs>
          <w:tab w:val="left" w:pos="0"/>
          <w:tab w:val="left" w:pos="567"/>
        </w:tabs>
        <w:spacing w:before="100" w:beforeAutospacing="1" w:after="0" w:line="240" w:lineRule="auto"/>
        <w:ind w:left="3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“6.2. Valsts sabiedrību ar ierobežotu atbildību “Latvijas Valsts ceļi’;”</w:t>
      </w:r>
    </w:p>
    <w:p w14:paraId="48B54CF2" w14:textId="77777777" w:rsidR="00694FCE" w:rsidRDefault="00694FCE" w:rsidP="00694FCE">
      <w:pPr>
        <w:pStyle w:val="ListParagraph"/>
        <w:numPr>
          <w:ilvl w:val="0"/>
          <w:numId w:val="1"/>
        </w:numPr>
        <w:tabs>
          <w:tab w:val="left" w:pos="0"/>
          <w:tab w:val="left" w:pos="567"/>
        </w:tabs>
        <w:spacing w:before="100" w:beforeAutospacing="1" w:after="0" w:line="240" w:lineRule="auto"/>
        <w:jc w:val="both"/>
        <w:rPr>
          <w:rFonts w:ascii="Times New Roman" w:hAnsi="Times New Roman" w:cs="Times New Roman"/>
          <w:i/>
          <w:iCs/>
          <w:kern w:val="0"/>
          <w:sz w:val="24"/>
          <w:szCs w:val="24"/>
          <w14:ligatures w14:val="none"/>
        </w:rPr>
      </w:pPr>
      <w:r>
        <w:rPr>
          <w:rFonts w:ascii="Times New Roman" w:hAnsi="Times New Roman" w:cs="Times New Roman"/>
          <w:kern w:val="0"/>
          <w:sz w:val="24"/>
          <w:szCs w:val="24"/>
          <w14:ligatures w14:val="none"/>
        </w:rPr>
        <w:t>Svītrot saistošo noteikumu 6.3. apakšpunktu.</w:t>
      </w:r>
    </w:p>
    <w:p w14:paraId="6E55CA3C" w14:textId="77777777" w:rsidR="00694FCE" w:rsidRDefault="00694FCE" w:rsidP="00694FCE">
      <w:pPr>
        <w:pStyle w:val="ListParagraph"/>
        <w:tabs>
          <w:tab w:val="left" w:pos="0"/>
          <w:tab w:val="left" w:pos="567"/>
        </w:tabs>
        <w:spacing w:before="100" w:beforeAutospacing="1" w:after="0" w:line="240" w:lineRule="auto"/>
        <w:ind w:left="420"/>
        <w:jc w:val="both"/>
        <w:rPr>
          <w:rFonts w:ascii="Times New Roman" w:hAnsi="Times New Roman" w:cs="Times New Roman"/>
          <w:kern w:val="0"/>
          <w:sz w:val="24"/>
          <w:szCs w:val="24"/>
          <w14:ligatures w14:val="none"/>
        </w:rPr>
      </w:pPr>
    </w:p>
    <w:p w14:paraId="6C3C5655" w14:textId="77777777" w:rsidR="00694FCE" w:rsidRDefault="00694FCE" w:rsidP="00694FCE">
      <w:pPr>
        <w:pStyle w:val="ListParagraph"/>
        <w:numPr>
          <w:ilvl w:val="0"/>
          <w:numId w:val="1"/>
        </w:numPr>
        <w:tabs>
          <w:tab w:val="left" w:pos="0"/>
          <w:tab w:val="left" w:pos="567"/>
        </w:tabs>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Izteikt saistošo noteikumu 6.8. apakšpunktu šādā redakcijā:</w:t>
      </w:r>
    </w:p>
    <w:p w14:paraId="61C8E281" w14:textId="77777777" w:rsidR="00694FCE" w:rsidRDefault="00694FCE" w:rsidP="00694FCE">
      <w:pPr>
        <w:tabs>
          <w:tab w:val="left" w:pos="0"/>
          <w:tab w:val="left" w:pos="567"/>
        </w:tabs>
        <w:spacing w:after="0" w:line="240" w:lineRule="auto"/>
        <w:jc w:val="both"/>
        <w:rPr>
          <w:rFonts w:ascii="Times New Roman" w:hAnsi="Times New Roman" w:cs="Times New Roman"/>
          <w:kern w:val="0"/>
          <w:sz w:val="24"/>
          <w:szCs w:val="24"/>
          <w14:ligatures w14:val="none"/>
        </w:rPr>
      </w:pPr>
    </w:p>
    <w:p w14:paraId="72A650CB" w14:textId="77777777" w:rsidR="00694FCE" w:rsidRDefault="00694FCE" w:rsidP="00694FCE">
      <w:pPr>
        <w:pStyle w:val="ListParagraph"/>
        <w:tabs>
          <w:tab w:val="left" w:pos="0"/>
          <w:tab w:val="left" w:pos="567"/>
        </w:tabs>
        <w:spacing w:after="0" w:line="240" w:lineRule="auto"/>
        <w:ind w:left="4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“6.8. Valsts akciju sabiedrību “Latvijas Valsts radio un televīzijas centrs” – optiskos sakarus;”</w:t>
      </w:r>
    </w:p>
    <w:p w14:paraId="71766518" w14:textId="77777777" w:rsidR="00694FCE" w:rsidRDefault="00694FCE" w:rsidP="00694FCE">
      <w:pPr>
        <w:pStyle w:val="ListParagraph"/>
        <w:tabs>
          <w:tab w:val="left" w:pos="0"/>
          <w:tab w:val="left" w:pos="567"/>
        </w:tabs>
        <w:spacing w:after="0" w:line="240" w:lineRule="auto"/>
        <w:ind w:left="420"/>
        <w:jc w:val="both"/>
        <w:rPr>
          <w:rFonts w:ascii="Times New Roman" w:hAnsi="Times New Roman" w:cs="Times New Roman"/>
          <w:kern w:val="0"/>
          <w:sz w:val="24"/>
          <w:szCs w:val="24"/>
          <w14:ligatures w14:val="none"/>
        </w:rPr>
      </w:pPr>
    </w:p>
    <w:p w14:paraId="6611328B" w14:textId="77777777" w:rsidR="00694FCE" w:rsidRDefault="00694FCE" w:rsidP="00694FCE">
      <w:pPr>
        <w:pStyle w:val="ListParagraph"/>
        <w:numPr>
          <w:ilvl w:val="0"/>
          <w:numId w:val="1"/>
        </w:numPr>
        <w:tabs>
          <w:tab w:val="left" w:pos="0"/>
          <w:tab w:val="left" w:pos="567"/>
        </w:tabs>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Izteikt saistošo noteikumu 6.9. apakšpunktu šādā redakcijā:</w:t>
      </w:r>
    </w:p>
    <w:p w14:paraId="3CCCDCD5" w14:textId="77777777" w:rsidR="00694FCE" w:rsidRDefault="00694FCE" w:rsidP="00694FCE">
      <w:pPr>
        <w:tabs>
          <w:tab w:val="left" w:pos="0"/>
          <w:tab w:val="left" w:pos="567"/>
        </w:tabs>
        <w:spacing w:after="0" w:line="240" w:lineRule="auto"/>
        <w:jc w:val="both"/>
        <w:rPr>
          <w:rFonts w:ascii="Times New Roman" w:hAnsi="Times New Roman" w:cs="Times New Roman"/>
          <w:kern w:val="0"/>
          <w:sz w:val="24"/>
          <w:szCs w:val="24"/>
          <w14:ligatures w14:val="none"/>
        </w:rPr>
      </w:pPr>
    </w:p>
    <w:p w14:paraId="1A40A528" w14:textId="77777777" w:rsidR="00694FCE" w:rsidRDefault="00694FCE" w:rsidP="00694FCE">
      <w:pPr>
        <w:pStyle w:val="ListParagraph"/>
        <w:tabs>
          <w:tab w:val="left" w:pos="0"/>
          <w:tab w:val="left" w:pos="567"/>
        </w:tabs>
        <w:spacing w:after="0" w:line="240" w:lineRule="auto"/>
        <w:ind w:left="4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“6.9. Akciju sabiedrību “Sadales tīkls” – elektrotīklus;”</w:t>
      </w:r>
    </w:p>
    <w:p w14:paraId="3D0CB7D6" w14:textId="77777777" w:rsidR="00694FCE" w:rsidRDefault="00694FCE" w:rsidP="00694FCE">
      <w:pPr>
        <w:pStyle w:val="ListParagraph"/>
        <w:tabs>
          <w:tab w:val="left" w:pos="0"/>
          <w:tab w:val="left" w:pos="567"/>
        </w:tabs>
        <w:spacing w:after="0" w:line="240" w:lineRule="auto"/>
        <w:ind w:left="420"/>
        <w:jc w:val="both"/>
        <w:rPr>
          <w:rFonts w:ascii="Times New Roman" w:hAnsi="Times New Roman" w:cs="Times New Roman"/>
          <w:kern w:val="0"/>
          <w:sz w:val="24"/>
          <w:szCs w:val="24"/>
          <w14:ligatures w14:val="none"/>
        </w:rPr>
      </w:pPr>
    </w:p>
    <w:p w14:paraId="2BF57173" w14:textId="77777777" w:rsidR="00694FCE" w:rsidRDefault="00694FCE" w:rsidP="00694FCE">
      <w:pPr>
        <w:pStyle w:val="ListParagraph"/>
        <w:numPr>
          <w:ilvl w:val="0"/>
          <w:numId w:val="1"/>
        </w:num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Papildināt saistošo noteikumu 6. punktu ar 6.9.</w:t>
      </w:r>
      <w:r>
        <w:rPr>
          <w:rFonts w:ascii="Times New Roman" w:hAnsi="Times New Roman" w:cs="Times New Roman"/>
          <w:kern w:val="0"/>
          <w:sz w:val="24"/>
          <w:szCs w:val="24"/>
          <w:vertAlign w:val="superscript"/>
          <w14:ligatures w14:val="none"/>
        </w:rPr>
        <w:t>1</w:t>
      </w:r>
      <w:r>
        <w:rPr>
          <w:rFonts w:ascii="Times New Roman" w:hAnsi="Times New Roman" w:cs="Times New Roman"/>
          <w:kern w:val="0"/>
          <w:sz w:val="24"/>
          <w:szCs w:val="24"/>
          <w14:ligatures w14:val="none"/>
        </w:rPr>
        <w:t xml:space="preserve"> apakšpunktu šādā redakcijā:</w:t>
      </w:r>
    </w:p>
    <w:p w14:paraId="020E010D" w14:textId="77777777" w:rsidR="00694FCE" w:rsidRDefault="00694FCE" w:rsidP="00694FCE">
      <w:pPr>
        <w:spacing w:after="0" w:line="240" w:lineRule="auto"/>
        <w:jc w:val="both"/>
        <w:rPr>
          <w:rFonts w:ascii="Times New Roman" w:hAnsi="Times New Roman" w:cs="Times New Roman"/>
          <w:kern w:val="0"/>
          <w:sz w:val="24"/>
          <w:szCs w:val="24"/>
          <w14:ligatures w14:val="none"/>
        </w:rPr>
      </w:pPr>
    </w:p>
    <w:p w14:paraId="6E4B1301" w14:textId="77777777" w:rsidR="00694FCE" w:rsidRDefault="00694FCE" w:rsidP="00694FCE">
      <w:pPr>
        <w:spacing w:after="0" w:line="240" w:lineRule="auto"/>
        <w:ind w:left="426"/>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“6.9.</w:t>
      </w:r>
      <w:r>
        <w:rPr>
          <w:rFonts w:ascii="Times New Roman" w:hAnsi="Times New Roman" w:cs="Times New Roman"/>
          <w:kern w:val="0"/>
          <w:sz w:val="24"/>
          <w:szCs w:val="24"/>
          <w:vertAlign w:val="superscript"/>
          <w14:ligatures w14:val="none"/>
        </w:rPr>
        <w:t>1</w:t>
      </w:r>
      <w:r>
        <w:rPr>
          <w:rFonts w:ascii="Times New Roman" w:hAnsi="Times New Roman" w:cs="Times New Roman"/>
          <w:kern w:val="0"/>
          <w:sz w:val="24"/>
          <w:szCs w:val="24"/>
          <w14:ligatures w14:val="none"/>
        </w:rPr>
        <w:t xml:space="preserve"> Akciju sabiedrību “Augstsprieguma tīkls” – elektropārvades tīklus;”</w:t>
      </w:r>
    </w:p>
    <w:p w14:paraId="512511EA" w14:textId="77777777" w:rsidR="00694FCE" w:rsidRDefault="00694FCE" w:rsidP="00694FCE">
      <w:pPr>
        <w:spacing w:after="0" w:line="240" w:lineRule="auto"/>
        <w:jc w:val="both"/>
        <w:rPr>
          <w:rFonts w:ascii="Times New Roman" w:hAnsi="Times New Roman" w:cs="Times New Roman"/>
          <w:kern w:val="0"/>
          <w:sz w:val="24"/>
          <w:szCs w:val="24"/>
          <w14:ligatures w14:val="none"/>
        </w:rPr>
      </w:pPr>
    </w:p>
    <w:p w14:paraId="162D14DA" w14:textId="77777777" w:rsidR="00694FCE" w:rsidRDefault="00694FCE" w:rsidP="00694FCE">
      <w:pPr>
        <w:pStyle w:val="ListParagraph"/>
        <w:numPr>
          <w:ilvl w:val="0"/>
          <w:numId w:val="1"/>
        </w:num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Izteikt saistošo noteikumu 7. punktu šādā redakcijā:</w:t>
      </w:r>
    </w:p>
    <w:p w14:paraId="5A85B6AD" w14:textId="77777777" w:rsidR="00694FCE" w:rsidRDefault="00694FCE" w:rsidP="00694FCE">
      <w:pPr>
        <w:pStyle w:val="ListParagraph"/>
        <w:spacing w:after="0" w:line="240" w:lineRule="auto"/>
        <w:ind w:left="420"/>
        <w:jc w:val="both"/>
        <w:rPr>
          <w:rFonts w:ascii="Times New Roman" w:hAnsi="Times New Roman" w:cs="Times New Roman"/>
          <w:kern w:val="0"/>
          <w:sz w:val="24"/>
          <w:szCs w:val="24"/>
          <w14:ligatures w14:val="none"/>
        </w:rPr>
      </w:pPr>
    </w:p>
    <w:p w14:paraId="56BDEFA0" w14:textId="77777777" w:rsidR="00694FCE" w:rsidRDefault="00694FCE" w:rsidP="00694FCE">
      <w:pPr>
        <w:pStyle w:val="ListParagraph"/>
        <w:spacing w:after="0" w:line="240" w:lineRule="auto"/>
        <w:ind w:left="4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“7. </w:t>
      </w:r>
      <w:r>
        <w:rPr>
          <w:rFonts w:ascii="Times New Roman" w:hAnsi="Times New Roman" w:cs="Times New Roman"/>
          <w:kern w:val="0"/>
          <w:sz w:val="24"/>
          <w:szCs w:val="24"/>
          <w:shd w:val="clear" w:color="auto" w:fill="FFFFFF"/>
          <w14:ligatures w14:val="none"/>
        </w:rPr>
        <w:t>Pašvaldība pārbauda iesniegto topogrāfisko informāciju un desmit darba dienu laikā pēc rēķina apmaksas, ja saskaņā ar līgumu nav noteikta cita samaksas kārtība, saskaņo un reģistrē to datu bāzē, ja tā atbilst reālai situācijai dabā un normatīvo aktu prasībām.</w:t>
      </w:r>
      <w:r>
        <w:rPr>
          <w:rFonts w:ascii="Times New Roman" w:hAnsi="Times New Roman" w:cs="Times New Roman"/>
          <w:kern w:val="0"/>
          <w:sz w:val="24"/>
          <w:szCs w:val="24"/>
          <w14:ligatures w14:val="none"/>
        </w:rPr>
        <w:t>”</w:t>
      </w:r>
    </w:p>
    <w:p w14:paraId="4F9EB2BA" w14:textId="77777777" w:rsidR="00694FCE" w:rsidRDefault="00694FCE" w:rsidP="00694FCE">
      <w:pPr>
        <w:pStyle w:val="ListParagraph"/>
        <w:tabs>
          <w:tab w:val="left" w:pos="0"/>
          <w:tab w:val="left" w:pos="567"/>
        </w:tabs>
        <w:spacing w:after="0" w:line="240" w:lineRule="auto"/>
        <w:ind w:left="420"/>
        <w:jc w:val="both"/>
        <w:rPr>
          <w:rFonts w:ascii="Times New Roman" w:hAnsi="Times New Roman" w:cs="Times New Roman"/>
          <w:kern w:val="0"/>
          <w:sz w:val="24"/>
          <w:szCs w:val="24"/>
          <w14:ligatures w14:val="none"/>
        </w:rPr>
      </w:pPr>
    </w:p>
    <w:p w14:paraId="163B6F1A" w14:textId="77777777" w:rsidR="00694FCE" w:rsidRDefault="00694FCE" w:rsidP="00694FCE">
      <w:pPr>
        <w:pStyle w:val="ListParagraph"/>
        <w:numPr>
          <w:ilvl w:val="0"/>
          <w:numId w:val="1"/>
        </w:num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Izteikt saistošo noteikumu 15. punktu šādā redakcijā:</w:t>
      </w:r>
    </w:p>
    <w:p w14:paraId="0121F0A5" w14:textId="77777777" w:rsidR="00694FCE" w:rsidRDefault="00694FCE" w:rsidP="00694FCE">
      <w:pPr>
        <w:spacing w:after="0" w:line="240" w:lineRule="auto"/>
        <w:jc w:val="both"/>
        <w:rPr>
          <w:rFonts w:ascii="Times New Roman" w:hAnsi="Times New Roman" w:cs="Times New Roman"/>
          <w:kern w:val="0"/>
          <w:sz w:val="24"/>
          <w:szCs w:val="24"/>
          <w14:ligatures w14:val="none"/>
        </w:rPr>
      </w:pPr>
    </w:p>
    <w:p w14:paraId="0E19A643" w14:textId="77777777" w:rsidR="00694FCE" w:rsidRDefault="00694FCE" w:rsidP="00694FCE">
      <w:pPr>
        <w:spacing w:after="0" w:line="240" w:lineRule="auto"/>
        <w:ind w:left="426"/>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“15. Samaksu par noteikumu 3. punktā minēto pakalpojumu sniegšanu tiek veikta pirms pakalpojuma saņemšanas, pamatojoties uz izsniegto rēķinu tajā norādītajā termiņā un kārtībā. Samaksu var veikt pēc pakalpojuma saņemšanas, ja par to pakalpojuma saņēmējs ir noslēdzis līgumu ar Pašvaldību.”</w:t>
      </w:r>
    </w:p>
    <w:p w14:paraId="090C144A" w14:textId="77777777" w:rsidR="00694FCE" w:rsidRDefault="00694FCE" w:rsidP="00694FCE">
      <w:pPr>
        <w:pStyle w:val="ListParagraph"/>
        <w:spacing w:after="0" w:line="240" w:lineRule="auto"/>
        <w:ind w:left="0"/>
        <w:jc w:val="both"/>
        <w:rPr>
          <w:rFonts w:ascii="Times New Roman" w:hAnsi="Times New Roman" w:cs="Times New Roman"/>
          <w:kern w:val="0"/>
          <w:sz w:val="24"/>
          <w:szCs w:val="24"/>
          <w14:ligatures w14:val="none"/>
        </w:rPr>
      </w:pPr>
    </w:p>
    <w:p w14:paraId="2F72FF7D" w14:textId="77777777" w:rsidR="00694FCE" w:rsidRDefault="00694FCE" w:rsidP="00694FCE">
      <w:pPr>
        <w:spacing w:after="0" w:line="240" w:lineRule="auto"/>
        <w:jc w:val="both"/>
        <w:rPr>
          <w:rFonts w:ascii="Times New Roman" w:hAnsi="Times New Roman" w:cs="Times New Roman"/>
          <w:kern w:val="0"/>
          <w:sz w:val="24"/>
          <w:szCs w:val="24"/>
          <w14:ligatures w14:val="none"/>
        </w:rPr>
      </w:pPr>
    </w:p>
    <w:p w14:paraId="69C01AC3" w14:textId="77777777" w:rsidR="00694FCE" w:rsidRDefault="00694FCE" w:rsidP="00694FCE">
      <w:pPr>
        <w:tabs>
          <w:tab w:val="left" w:pos="426"/>
          <w:tab w:val="left" w:pos="709"/>
        </w:tabs>
        <w:spacing w:line="240" w:lineRule="auto"/>
        <w:ind w:right="-1"/>
        <w:contextualSpacing/>
        <w:jc w:val="both"/>
        <w:rPr>
          <w:rFonts w:ascii="Times New Roman" w:hAnsi="Times New Roman" w:cs="Times New Roman"/>
          <w:kern w:val="0"/>
          <w:sz w:val="24"/>
          <w:szCs w:val="24"/>
          <w14:ligatures w14:val="none"/>
        </w:rPr>
      </w:pPr>
    </w:p>
    <w:p w14:paraId="09CFA3D1" w14:textId="77777777" w:rsidR="00694FCE" w:rsidRDefault="00694FCE" w:rsidP="00694FCE">
      <w:pPr>
        <w:tabs>
          <w:tab w:val="left" w:pos="426"/>
          <w:tab w:val="left" w:pos="709"/>
        </w:tabs>
        <w:spacing w:line="240" w:lineRule="auto"/>
        <w:ind w:right="-1"/>
        <w:contextualSpacing/>
        <w:jc w:val="both"/>
        <w:rPr>
          <w:rFonts w:ascii="Times New Roman" w:hAnsi="Times New Roman" w:cs="Times New Roman"/>
          <w:kern w:val="0"/>
          <w:sz w:val="24"/>
          <w:szCs w:val="24"/>
          <w14:ligatures w14:val="none"/>
        </w:rPr>
      </w:pPr>
    </w:p>
    <w:p w14:paraId="7DCC332F" w14:textId="77777777" w:rsidR="00694FCE" w:rsidRDefault="00694FCE" w:rsidP="00694FCE">
      <w:pPr>
        <w:tabs>
          <w:tab w:val="left" w:pos="426"/>
          <w:tab w:val="left" w:pos="709"/>
        </w:tabs>
        <w:spacing w:line="240" w:lineRule="auto"/>
        <w:ind w:right="-1"/>
        <w:contextualSpacing/>
        <w:jc w:val="both"/>
        <w:rPr>
          <w:rFonts w:ascii="Times New Roman" w:hAnsi="Times New Roman" w:cs="Times New Roman"/>
          <w:kern w:val="0"/>
          <w:sz w:val="24"/>
          <w:szCs w:val="24"/>
          <w14:ligatures w14:val="none"/>
        </w:rPr>
      </w:pPr>
    </w:p>
    <w:p w14:paraId="1DD47D00" w14:textId="77777777" w:rsidR="00694FCE" w:rsidRDefault="00694FCE" w:rsidP="00694FCE">
      <w:pPr>
        <w:tabs>
          <w:tab w:val="left" w:pos="426"/>
          <w:tab w:val="left" w:pos="709"/>
        </w:tabs>
        <w:spacing w:line="240" w:lineRule="auto"/>
        <w:ind w:right="-1"/>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Priekšsēdētājs </w: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i/>
          <w:iCs/>
          <w:kern w:val="0"/>
          <w:sz w:val="24"/>
          <w:szCs w:val="24"/>
          <w14:ligatures w14:val="none"/>
        </w:rPr>
        <w:tab/>
      </w:r>
      <w:r>
        <w:rPr>
          <w:rFonts w:ascii="Times New Roman" w:hAnsi="Times New Roman" w:cs="Times New Roman"/>
          <w:i/>
          <w:iCs/>
          <w:kern w:val="0"/>
          <w:sz w:val="24"/>
          <w:szCs w:val="24"/>
          <w14:ligatures w14:val="none"/>
        </w:rPr>
        <w:tab/>
      </w:r>
      <w:r>
        <w:rPr>
          <w:rFonts w:ascii="Times New Roman" w:hAnsi="Times New Roman" w:cs="Times New Roman"/>
          <w:i/>
          <w:iCs/>
          <w:kern w:val="0"/>
          <w:sz w:val="24"/>
          <w:szCs w:val="24"/>
          <w14:ligatures w14:val="none"/>
        </w:rPr>
        <w:tab/>
        <w:t xml:space="preserve">                       </w:t>
      </w:r>
      <w:proofErr w:type="spellStart"/>
      <w:r>
        <w:rPr>
          <w:rFonts w:ascii="Times New Roman" w:hAnsi="Times New Roman" w:cs="Times New Roman"/>
          <w:kern w:val="0"/>
          <w:sz w:val="24"/>
          <w:szCs w:val="24"/>
          <w14:ligatures w14:val="none"/>
        </w:rPr>
        <w:t>I.Gorskis</w:t>
      </w:r>
      <w:proofErr w:type="spellEnd"/>
      <w:r>
        <w:rPr>
          <w:rFonts w:ascii="Times New Roman" w:hAnsi="Times New Roman" w:cs="Times New Roman"/>
          <w:kern w:val="0"/>
          <w:sz w:val="24"/>
          <w:szCs w:val="24"/>
          <w14:ligatures w14:val="none"/>
        </w:rPr>
        <w:t xml:space="preserve"> </w:t>
      </w:r>
    </w:p>
    <w:p w14:paraId="7BCC2444" w14:textId="77777777" w:rsidR="00694FCE" w:rsidRDefault="00694FCE" w:rsidP="00694FCE"/>
    <w:p w14:paraId="3A042747" w14:textId="77777777" w:rsidR="00694FCE" w:rsidRDefault="00694FCE"/>
    <w:p w14:paraId="28323618" w14:textId="77777777" w:rsidR="00694FCE" w:rsidRDefault="00694FCE"/>
    <w:p w14:paraId="4C8B8D09" w14:textId="77777777" w:rsidR="00694FCE" w:rsidRDefault="00694FCE"/>
    <w:p w14:paraId="5D8A8A72" w14:textId="77777777" w:rsidR="00694FCE" w:rsidRDefault="00694FCE"/>
    <w:p w14:paraId="1AAD8786" w14:textId="77777777" w:rsidR="00694FCE" w:rsidRDefault="00694FCE"/>
    <w:p w14:paraId="1C812C9A" w14:textId="77777777" w:rsidR="00694FCE" w:rsidRDefault="00694FCE"/>
    <w:p w14:paraId="5A964C02" w14:textId="77777777" w:rsidR="00694FCE" w:rsidRDefault="00694FCE"/>
    <w:p w14:paraId="2D463F5E" w14:textId="77777777" w:rsidR="00694FCE" w:rsidRDefault="00694FCE"/>
    <w:p w14:paraId="58743B61" w14:textId="77777777" w:rsidR="00694FCE" w:rsidRDefault="00694FCE"/>
    <w:p w14:paraId="506E6DEE" w14:textId="77777777" w:rsidR="00694FCE" w:rsidRDefault="00694FCE"/>
    <w:p w14:paraId="32FDBC4C" w14:textId="77777777" w:rsidR="00694FCE" w:rsidRDefault="00694FCE"/>
    <w:p w14:paraId="29F6B55E" w14:textId="77777777" w:rsidR="00694FCE" w:rsidRDefault="00694FCE"/>
    <w:p w14:paraId="14BF2C1A" w14:textId="77777777" w:rsidR="00694FCE" w:rsidRDefault="00694FCE"/>
    <w:p w14:paraId="2AC9D779" w14:textId="77777777" w:rsidR="00694FCE" w:rsidRDefault="00694FCE"/>
    <w:p w14:paraId="12A73003" w14:textId="77777777" w:rsidR="00694FCE" w:rsidRDefault="00694FCE"/>
    <w:p w14:paraId="45229748" w14:textId="77777777" w:rsidR="00694FCE" w:rsidRDefault="00694FCE"/>
    <w:p w14:paraId="39A9A5C7" w14:textId="77777777" w:rsidR="00694FCE" w:rsidRDefault="00694FCE" w:rsidP="00694FCE">
      <w:pPr>
        <w:widowControl w:val="0"/>
        <w:spacing w:after="0" w:line="240" w:lineRule="auto"/>
        <w:ind w:right="-1"/>
        <w:contextualSpacing/>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lastRenderedPageBreak/>
        <w:t xml:space="preserve">Dobeles  novada pašvaldības domes saistošo noteikumu Nr.10 </w:t>
      </w:r>
    </w:p>
    <w:p w14:paraId="3C498442" w14:textId="77777777" w:rsidR="00694FCE" w:rsidRDefault="00694FCE" w:rsidP="00694FCE">
      <w:pPr>
        <w:spacing w:before="60" w:after="0" w:line="240" w:lineRule="auto"/>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’’Grozījumi Dobeles novada domes saistošajos noteikumos Nr.7 ’’Par augstas detalizācijas topogrāfiskās informācijas aprites kārtību Dobeles novadā”</w:t>
      </w:r>
    </w:p>
    <w:p w14:paraId="6B639DF5" w14:textId="77777777" w:rsidR="00694FCE" w:rsidRDefault="00694FCE" w:rsidP="00694FCE">
      <w:pPr>
        <w:spacing w:before="60" w:after="0" w:line="240" w:lineRule="auto"/>
        <w:jc w:val="center"/>
      </w:pPr>
      <w:bookmarkStart w:id="6" w:name="_Hlk500426415"/>
      <w:bookmarkEnd w:id="6"/>
    </w:p>
    <w:p w14:paraId="67AFB2DE" w14:textId="77777777" w:rsidR="00694FCE" w:rsidRDefault="00694FCE" w:rsidP="00694FCE">
      <w:pPr>
        <w:widowControl w:val="0"/>
        <w:tabs>
          <w:tab w:val="left" w:pos="-142"/>
          <w:tab w:val="left" w:pos="426"/>
        </w:tabs>
        <w:spacing w:after="0" w:line="240" w:lineRule="auto"/>
        <w:ind w:right="-1"/>
        <w:contextualSpacing/>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paskaidrojuma raksts</w:t>
      </w:r>
    </w:p>
    <w:p w14:paraId="5A6DDA05" w14:textId="77777777" w:rsidR="00694FCE" w:rsidRDefault="00694FCE" w:rsidP="00694FCE">
      <w:pPr>
        <w:spacing w:after="0" w:line="240" w:lineRule="auto"/>
        <w:textAlignment w:val="baseline"/>
        <w:rPr>
          <w:rFonts w:ascii="Times New Roman" w:hAnsi="Times New Roman" w:cs="Times New Roman"/>
          <w:kern w:val="0"/>
          <w:sz w:val="24"/>
          <w:szCs w:val="24"/>
          <w14:ligatures w14:val="none"/>
        </w:rPr>
      </w:pPr>
    </w:p>
    <w:tbl>
      <w:tblPr>
        <w:tblW w:w="9195" w:type="dxa"/>
        <w:tblInd w:w="-255" w:type="dxa"/>
        <w:tblCellMar>
          <w:top w:w="57" w:type="dxa"/>
          <w:left w:w="57" w:type="dxa"/>
          <w:bottom w:w="57" w:type="dxa"/>
          <w:right w:w="57" w:type="dxa"/>
        </w:tblCellMar>
        <w:tblLook w:val="04A0" w:firstRow="1" w:lastRow="0" w:firstColumn="1" w:lastColumn="0" w:noHBand="0" w:noVBand="1"/>
      </w:tblPr>
      <w:tblGrid>
        <w:gridCol w:w="2474"/>
        <w:gridCol w:w="6721"/>
      </w:tblGrid>
      <w:tr w:rsidR="00694FCE" w14:paraId="7DBC1D7C" w14:textId="77777777" w:rsidTr="00694FCE">
        <w:tc>
          <w:tcPr>
            <w:tcW w:w="2474" w:type="dxa"/>
            <w:tcBorders>
              <w:top w:val="single" w:sz="6" w:space="0" w:color="000000"/>
              <w:left w:val="single" w:sz="6" w:space="0" w:color="000000"/>
              <w:bottom w:val="single" w:sz="6" w:space="0" w:color="000000"/>
              <w:right w:val="single" w:sz="6" w:space="0" w:color="000000"/>
            </w:tcBorders>
            <w:hideMark/>
          </w:tcPr>
          <w:p w14:paraId="4351D6D2" w14:textId="77777777" w:rsidR="00694FCE" w:rsidRDefault="00694FCE">
            <w:pPr>
              <w:spacing w:after="0" w:line="240" w:lineRule="auto"/>
              <w:ind w:right="39"/>
              <w:jc w:val="center"/>
              <w:textAlignment w:val="baseline"/>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Paskaidrojuma raksta sadaļa</w:t>
            </w:r>
          </w:p>
        </w:tc>
        <w:tc>
          <w:tcPr>
            <w:tcW w:w="6720" w:type="dxa"/>
            <w:tcBorders>
              <w:top w:val="single" w:sz="6" w:space="0" w:color="000000"/>
              <w:left w:val="single" w:sz="6" w:space="0" w:color="000000"/>
              <w:bottom w:val="single" w:sz="6" w:space="0" w:color="000000"/>
              <w:right w:val="single" w:sz="6" w:space="0" w:color="000000"/>
            </w:tcBorders>
            <w:vAlign w:val="center"/>
            <w:hideMark/>
          </w:tcPr>
          <w:p w14:paraId="35AB0A6F" w14:textId="77777777" w:rsidR="00694FCE" w:rsidRDefault="00694FCE">
            <w:pPr>
              <w:spacing w:after="0" w:line="240" w:lineRule="auto"/>
              <w:ind w:right="102"/>
              <w:jc w:val="center"/>
              <w:textAlignment w:val="baseline"/>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Norādāmā informācija </w:t>
            </w:r>
          </w:p>
        </w:tc>
      </w:tr>
      <w:tr w:rsidR="00694FCE" w14:paraId="38C6611A" w14:textId="77777777" w:rsidTr="00694FCE">
        <w:tc>
          <w:tcPr>
            <w:tcW w:w="2474" w:type="dxa"/>
            <w:tcBorders>
              <w:top w:val="single" w:sz="6" w:space="0" w:color="000000"/>
              <w:left w:val="single" w:sz="6" w:space="0" w:color="000000"/>
              <w:bottom w:val="single" w:sz="6" w:space="0" w:color="000000"/>
              <w:right w:val="single" w:sz="6" w:space="0" w:color="000000"/>
            </w:tcBorders>
            <w:hideMark/>
          </w:tcPr>
          <w:p w14:paraId="34C42418" w14:textId="77777777" w:rsidR="00694FCE" w:rsidRDefault="00694FCE" w:rsidP="00694FCE">
            <w:pPr>
              <w:numPr>
                <w:ilvl w:val="0"/>
                <w:numId w:val="2"/>
              </w:numPr>
              <w:spacing w:after="0" w:line="240" w:lineRule="auto"/>
              <w:ind w:left="187" w:right="39" w:hanging="18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Mērķis un nepieciešamības pamatojums </w:t>
            </w:r>
          </w:p>
        </w:tc>
        <w:tc>
          <w:tcPr>
            <w:tcW w:w="6720" w:type="dxa"/>
            <w:tcBorders>
              <w:top w:val="single" w:sz="6" w:space="0" w:color="000000"/>
              <w:left w:val="single" w:sz="6" w:space="0" w:color="000000"/>
              <w:bottom w:val="single" w:sz="6" w:space="0" w:color="000000"/>
              <w:right w:val="single" w:sz="6" w:space="0" w:color="000000"/>
            </w:tcBorders>
          </w:tcPr>
          <w:p w14:paraId="63A984E8" w14:textId="77777777" w:rsidR="00694FCE" w:rsidRDefault="00694FCE" w:rsidP="00694FCE">
            <w:pPr>
              <w:pStyle w:val="ListParagraph"/>
              <w:numPr>
                <w:ilvl w:val="1"/>
                <w:numId w:val="3"/>
              </w:numPr>
              <w:spacing w:after="0" w:line="240" w:lineRule="auto"/>
              <w:ind w:left="557" w:right="102" w:hanging="55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Ar saistošajiem noteikumiem Nr.10 ’’Grozījumi Dobeles novada domes saistošajos noteikumos Nr.7 ’’Par augstas detalizācijas topogrāfiskās informācijas aprites kārtību Dobeles novadā” tiek grozīti Dobeles novada domes saistošie noteikumi Nr.7  “Par augstas detalizācijas topogrāfiskās informācijas aprites kārtību Dobeles novadā” (turpmāk – saistošie noteikumi).</w:t>
            </w:r>
          </w:p>
          <w:p w14:paraId="795CB077" w14:textId="77777777" w:rsidR="00694FCE" w:rsidRDefault="00694FCE" w:rsidP="00694FCE">
            <w:pPr>
              <w:pStyle w:val="ListParagraph"/>
              <w:numPr>
                <w:ilvl w:val="1"/>
                <w:numId w:val="3"/>
              </w:numPr>
              <w:spacing w:after="0" w:line="240" w:lineRule="auto"/>
              <w:ind w:left="557" w:right="102" w:hanging="55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Saistošo noteikumu izdošanas mērķis – samazināt administratīvo slogu pakalpojuma saņēmējiem, Pašvaldībai un Dabas aizsardzības pārvaldei, precizēt inženierkomunikāciju turētājus, ar kuriem nepieciešama saskaņošana.</w:t>
            </w:r>
          </w:p>
          <w:p w14:paraId="73EAAC8E" w14:textId="77777777" w:rsidR="00694FCE" w:rsidRDefault="00694FCE" w:rsidP="00694FCE">
            <w:pPr>
              <w:pStyle w:val="ListParagraph"/>
              <w:numPr>
                <w:ilvl w:val="1"/>
                <w:numId w:val="3"/>
              </w:numPr>
              <w:spacing w:after="0" w:line="240" w:lineRule="auto"/>
              <w:ind w:left="557" w:right="102" w:hanging="55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Saistošie noteikumi nepieciešami:</w:t>
            </w:r>
          </w:p>
          <w:p w14:paraId="0CEAB003" w14:textId="77777777" w:rsidR="00694FCE" w:rsidRDefault="00694FCE" w:rsidP="00694FCE">
            <w:pPr>
              <w:pStyle w:val="ListParagraph"/>
              <w:numPr>
                <w:ilvl w:val="2"/>
                <w:numId w:val="3"/>
              </w:numPr>
              <w:spacing w:after="0" w:line="240" w:lineRule="auto"/>
              <w:ind w:left="1124" w:right="102" w:hanging="55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lai precizētu inženierkomunikāciju turētājus, ar kuriem obligāti nepieciešams saskaņot visus topogrāfiskos plānus, kas izstrādāti Pašvaldības teritorijā. Pašreizējā redakcijā Valsts sabiedrībai ar ierobežotu atbildību “Latvijas Valsts ceļi’ un Valsts akciju sabiedrībai “Latvijas Valsts radio un televīzijas centrs” nav norādīti precīzi </w:t>
            </w:r>
            <w:r>
              <w:rPr>
                <w:rFonts w:ascii="Times New Roman" w:hAnsi="Times New Roman" w:cs="Times New Roman"/>
                <w:kern w:val="0"/>
                <w:sz w:val="24"/>
                <w:szCs w:val="24"/>
                <w:shd w:val="clear" w:color="auto" w:fill="FFFFFF"/>
                <w14:ligatures w14:val="none"/>
              </w:rPr>
              <w:t>nosaukumi atbilstoši minēto sabiedrību darbību reglamentējošā tiesību aktā norādītajam nosaukumam, tādējādi maldinot pakalpojuma saņēmējus</w:t>
            </w:r>
            <w:r>
              <w:rPr>
                <w:rFonts w:ascii="Times New Roman" w:hAnsi="Times New Roman" w:cs="Times New Roman"/>
                <w:kern w:val="0"/>
                <w:sz w:val="24"/>
                <w:szCs w:val="24"/>
                <w14:ligatures w14:val="none"/>
              </w:rPr>
              <w:t>;</w:t>
            </w:r>
          </w:p>
          <w:p w14:paraId="226F1046" w14:textId="77777777" w:rsidR="00694FCE" w:rsidRDefault="00694FCE" w:rsidP="00694FCE">
            <w:pPr>
              <w:pStyle w:val="ListParagraph"/>
              <w:numPr>
                <w:ilvl w:val="2"/>
                <w:numId w:val="3"/>
              </w:numPr>
              <w:spacing w:after="0" w:line="240" w:lineRule="auto"/>
              <w:ind w:left="1124" w:right="102" w:hanging="55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tā kā Pašvaldībā saņemta informācija, ka Dabas aizsardzības pārvaldes turējumā nav inženierkomunikāciju Dobeles novadā, saistošo noteikumu 6.3. apakšpunkts svītrojams, tādējādi noņemot juridiski nepamatotu administratīvo slogu privātpersonām un Dabas aizsardzības pārvaldei;</w:t>
            </w:r>
          </w:p>
          <w:p w14:paraId="19D01537" w14:textId="77777777" w:rsidR="00694FCE" w:rsidRDefault="00694FCE" w:rsidP="00694FCE">
            <w:pPr>
              <w:pStyle w:val="ListParagraph"/>
              <w:numPr>
                <w:ilvl w:val="2"/>
                <w:numId w:val="3"/>
              </w:numPr>
              <w:spacing w:after="0" w:line="240" w:lineRule="auto"/>
              <w:ind w:left="1124" w:right="102" w:hanging="55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pastāvošais tiesiskais regulējums neparedz pirms topogrāfiskā plāna iesniegšanas pārbaudei un reģistrācijai datu bāzē, iepriekš to saskaņot ar Akciju sabiedrību “Augstsprieguma tīkls”, tādējādi pastāvot riskam, ka topogrāfiskais plāns ir neprecīzs. Tāpēc nepieciešams papildināt saistošos noteikumus ar 6.9.</w:t>
            </w:r>
            <w:r>
              <w:rPr>
                <w:rFonts w:ascii="Times New Roman" w:hAnsi="Times New Roman" w:cs="Times New Roman"/>
                <w:kern w:val="0"/>
                <w:sz w:val="24"/>
                <w:szCs w:val="24"/>
                <w:vertAlign w:val="superscript"/>
                <w14:ligatures w14:val="none"/>
              </w:rPr>
              <w:t>1</w:t>
            </w:r>
            <w:r>
              <w:rPr>
                <w:rFonts w:ascii="Times New Roman" w:hAnsi="Times New Roman" w:cs="Times New Roman"/>
                <w:kern w:val="0"/>
                <w:sz w:val="24"/>
                <w:szCs w:val="24"/>
                <w14:ligatures w14:val="none"/>
              </w:rPr>
              <w:t>apakšpunktu “Akciju sabiedrību “Augstsprieguma tīkls” – elektropārvades tīklus”;</w:t>
            </w:r>
          </w:p>
          <w:p w14:paraId="5ECA92E7" w14:textId="77777777" w:rsidR="00694FCE" w:rsidRDefault="00694FCE" w:rsidP="00694FCE">
            <w:pPr>
              <w:pStyle w:val="ListParagraph"/>
              <w:numPr>
                <w:ilvl w:val="2"/>
                <w:numId w:val="3"/>
              </w:numPr>
              <w:spacing w:after="0" w:line="240" w:lineRule="auto"/>
              <w:ind w:left="1124" w:right="102" w:hanging="55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lai precizētu samaksas kārtību par saistošo noteikumu 3. punktā minēto pakalpojumu saņemšanu, paredzot, ka samaksu par minēto pakalpojumu saņemšanu iespējams veikt, ja ar Pašvaldību par to ir noslēgts līgums. Šāda kārtība atvieglotu administratīvo slogu gan Pašvaldībai, gan privātpersonām, kuras saistošo noteikumu 3. punktā minētos pakalpojumus saņem regulāri. Attiecīgi nepieciešams izteikt jaunā redakcijā arī 7. punktu.</w:t>
            </w:r>
          </w:p>
          <w:p w14:paraId="1C72A367" w14:textId="77777777" w:rsidR="00694FCE" w:rsidRDefault="00694FCE" w:rsidP="00694FCE">
            <w:pPr>
              <w:pStyle w:val="ListParagraph"/>
              <w:numPr>
                <w:ilvl w:val="2"/>
                <w:numId w:val="3"/>
              </w:numPr>
              <w:spacing w:after="0" w:line="240" w:lineRule="auto"/>
              <w:ind w:left="1124" w:right="102" w:hanging="55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 xml:space="preserve">papildus saistošo noteikumu 6.1., 6.8., 6.9. apakšpunkti papildināti ar norādi, tieši kādas inženierkomunikācijas saskaņojamas ar attiecīgajām iestādēm, tādējādi sniedzot precīzāku un saprotamāku informāciju pakalpojuma saņēmējiem. </w:t>
            </w:r>
          </w:p>
          <w:p w14:paraId="74F36714" w14:textId="77777777" w:rsidR="00694FCE" w:rsidRDefault="00694FCE">
            <w:pPr>
              <w:spacing w:after="0" w:line="240" w:lineRule="auto"/>
              <w:ind w:right="102"/>
              <w:jc w:val="both"/>
              <w:textAlignment w:val="baseline"/>
              <w:rPr>
                <w:rFonts w:ascii="Times New Roman" w:hAnsi="Times New Roman" w:cs="Times New Roman"/>
                <w:kern w:val="0"/>
                <w:sz w:val="24"/>
                <w:szCs w:val="24"/>
                <w14:ligatures w14:val="none"/>
              </w:rPr>
            </w:pPr>
          </w:p>
        </w:tc>
      </w:tr>
      <w:tr w:rsidR="00694FCE" w14:paraId="2C1FA988" w14:textId="77777777" w:rsidTr="00694FCE">
        <w:tc>
          <w:tcPr>
            <w:tcW w:w="2474" w:type="dxa"/>
            <w:tcBorders>
              <w:top w:val="single" w:sz="6" w:space="0" w:color="000000"/>
              <w:left w:val="single" w:sz="6" w:space="0" w:color="000000"/>
              <w:bottom w:val="single" w:sz="6" w:space="0" w:color="000000"/>
              <w:right w:val="single" w:sz="6" w:space="0" w:color="000000"/>
            </w:tcBorders>
            <w:hideMark/>
          </w:tcPr>
          <w:p w14:paraId="2D87FF95" w14:textId="77777777" w:rsidR="00694FCE" w:rsidRDefault="00694FCE" w:rsidP="00694FCE">
            <w:pPr>
              <w:numPr>
                <w:ilvl w:val="0"/>
                <w:numId w:val="4"/>
              </w:numPr>
              <w:spacing w:after="0" w:line="240" w:lineRule="auto"/>
              <w:ind w:left="187" w:right="39" w:hanging="187"/>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Fiskālā ietekme uz Pašvaldības budžetu </w:t>
            </w:r>
          </w:p>
        </w:tc>
        <w:tc>
          <w:tcPr>
            <w:tcW w:w="6720" w:type="dxa"/>
            <w:tcBorders>
              <w:top w:val="single" w:sz="6" w:space="0" w:color="000000"/>
              <w:left w:val="single" w:sz="6" w:space="0" w:color="000000"/>
              <w:bottom w:val="single" w:sz="6" w:space="0" w:color="000000"/>
              <w:right w:val="single" w:sz="6" w:space="0" w:color="000000"/>
            </w:tcBorders>
          </w:tcPr>
          <w:p w14:paraId="5564C880" w14:textId="77777777" w:rsidR="00694FCE" w:rsidRDefault="00694FCE" w:rsidP="00694FCE">
            <w:pPr>
              <w:pStyle w:val="ListParagraph"/>
              <w:numPr>
                <w:ilvl w:val="0"/>
                <w:numId w:val="5"/>
              </w:numPr>
              <w:spacing w:after="0" w:line="240" w:lineRule="auto"/>
              <w:ind w:left="557" w:right="102" w:hanging="19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Saistošo noteikumu īstenošanas fiskālās ietekmes prognoze uz Pašvaldības budžetu – saistošo noteikumu 15. punkts nodrošinās ietaupījumu Pašvaldības budžetā. Pārējiem grozījumiem netiek prognozēta fiskālā ietekme uz Pašvaldības budžetu.</w:t>
            </w:r>
          </w:p>
          <w:p w14:paraId="166CBA62" w14:textId="77777777" w:rsidR="00694FCE" w:rsidRDefault="00694FCE" w:rsidP="00694FCE">
            <w:pPr>
              <w:pStyle w:val="ListParagraph"/>
              <w:numPr>
                <w:ilvl w:val="0"/>
                <w:numId w:val="5"/>
              </w:numPr>
              <w:spacing w:after="0" w:line="240" w:lineRule="auto"/>
              <w:ind w:left="557" w:right="102" w:hanging="19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Nav nepieciešami papildu resursi sakarā ar jaunu institūciju vai darba vietu veidošanu, lai nodrošinātu saistošo noteikumu izpildi.</w:t>
            </w:r>
          </w:p>
          <w:p w14:paraId="6436F9F2" w14:textId="77777777" w:rsidR="00694FCE" w:rsidRDefault="00694FCE">
            <w:pPr>
              <w:spacing w:after="0" w:line="240" w:lineRule="auto"/>
              <w:ind w:right="102"/>
              <w:jc w:val="both"/>
              <w:textAlignment w:val="baseline"/>
              <w:rPr>
                <w:rFonts w:ascii="Times New Roman" w:hAnsi="Times New Roman" w:cs="Times New Roman"/>
                <w:kern w:val="0"/>
                <w:sz w:val="24"/>
                <w:szCs w:val="24"/>
                <w14:ligatures w14:val="none"/>
              </w:rPr>
            </w:pPr>
          </w:p>
        </w:tc>
      </w:tr>
      <w:tr w:rsidR="00694FCE" w14:paraId="1CBEB95E" w14:textId="77777777" w:rsidTr="00694FCE">
        <w:tc>
          <w:tcPr>
            <w:tcW w:w="2474" w:type="dxa"/>
            <w:tcBorders>
              <w:top w:val="single" w:sz="6" w:space="0" w:color="000000"/>
              <w:left w:val="single" w:sz="6" w:space="0" w:color="000000"/>
              <w:bottom w:val="single" w:sz="6" w:space="0" w:color="000000"/>
              <w:right w:val="single" w:sz="6" w:space="0" w:color="000000"/>
            </w:tcBorders>
            <w:hideMark/>
          </w:tcPr>
          <w:p w14:paraId="55B7A078" w14:textId="77777777" w:rsidR="00694FCE" w:rsidRDefault="00694FCE" w:rsidP="00694FCE">
            <w:pPr>
              <w:numPr>
                <w:ilvl w:val="0"/>
                <w:numId w:val="6"/>
              </w:numPr>
              <w:spacing w:after="0" w:line="240" w:lineRule="auto"/>
              <w:ind w:left="329" w:right="39" w:hanging="284"/>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Sociālā ietekme, ietekme uz vidi, iedzīvotāju veselību, uzņēmējdarbības vidi pašvaldības teritorijā, kā arī plānotā regulējuma ietekme uz konkurenci </w:t>
            </w:r>
          </w:p>
        </w:tc>
        <w:tc>
          <w:tcPr>
            <w:tcW w:w="6720" w:type="dxa"/>
            <w:tcBorders>
              <w:top w:val="single" w:sz="6" w:space="0" w:color="000000"/>
              <w:left w:val="single" w:sz="6" w:space="0" w:color="000000"/>
              <w:bottom w:val="single" w:sz="6" w:space="0" w:color="000000"/>
              <w:right w:val="single" w:sz="6" w:space="0" w:color="000000"/>
            </w:tcBorders>
          </w:tcPr>
          <w:p w14:paraId="0094022D" w14:textId="77777777" w:rsidR="00694FCE" w:rsidRDefault="00694FCE" w:rsidP="00694FCE">
            <w:pPr>
              <w:pStyle w:val="ListParagraph"/>
              <w:numPr>
                <w:ilvl w:val="0"/>
                <w:numId w:val="7"/>
              </w:numPr>
              <w:spacing w:after="0" w:line="240" w:lineRule="auto"/>
              <w:ind w:left="557" w:right="102" w:hanging="197"/>
              <w:jc w:val="both"/>
              <w:textAlignment w:val="baseline"/>
              <w:rPr>
                <w:rFonts w:ascii="Times New Roman" w:hAnsi="Times New Roman" w:cs="Times New Roman"/>
                <w:kern w:val="0"/>
                <w:sz w:val="24"/>
                <w:szCs w:val="24"/>
                <w14:ligatures w14:val="none"/>
              </w:rPr>
            </w:pPr>
            <w:r>
              <w:rPr>
                <w:rFonts w:ascii="Times New Roman" w:eastAsia="Times New Roman" w:hAnsi="Times New Roman" w:cs="Times New Roman"/>
                <w:bCs/>
                <w:kern w:val="0"/>
                <w:sz w:val="24"/>
                <w:szCs w:val="24"/>
                <w:lang w:eastAsia="lv-LV"/>
                <w14:ligatures w14:val="none"/>
              </w:rPr>
              <w:t>Sociālā ietekme – nav attiecināms</w:t>
            </w:r>
            <w:r>
              <w:rPr>
                <w:rFonts w:ascii="Times New Roman" w:hAnsi="Times New Roman" w:cs="Times New Roman"/>
                <w:kern w:val="0"/>
                <w:sz w:val="24"/>
                <w:szCs w:val="24"/>
                <w14:ligatures w14:val="none"/>
              </w:rPr>
              <w:t>.</w:t>
            </w:r>
          </w:p>
          <w:p w14:paraId="49241F03" w14:textId="77777777" w:rsidR="00694FCE" w:rsidRDefault="00694FCE" w:rsidP="00694FCE">
            <w:pPr>
              <w:pStyle w:val="ListParagraph"/>
              <w:numPr>
                <w:ilvl w:val="0"/>
                <w:numId w:val="7"/>
              </w:numPr>
              <w:spacing w:after="0" w:line="240" w:lineRule="auto"/>
              <w:ind w:left="557" w:right="102" w:hanging="197"/>
              <w:jc w:val="both"/>
              <w:textAlignment w:val="baseline"/>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 xml:space="preserve">Ietekme uz vidi – </w:t>
            </w:r>
            <w:r>
              <w:rPr>
                <w:rFonts w:ascii="Times New Roman" w:eastAsia="Times New Roman" w:hAnsi="Times New Roman" w:cs="Times New Roman"/>
                <w:b/>
                <w:bCs/>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nav attiecināms.</w:t>
            </w:r>
          </w:p>
          <w:p w14:paraId="09C68572" w14:textId="77777777" w:rsidR="00694FCE" w:rsidRDefault="00694FCE" w:rsidP="00694FCE">
            <w:pPr>
              <w:pStyle w:val="ListParagraph"/>
              <w:numPr>
                <w:ilvl w:val="0"/>
                <w:numId w:val="7"/>
              </w:numPr>
              <w:spacing w:after="0" w:line="240" w:lineRule="auto"/>
              <w:ind w:left="557" w:right="102" w:hanging="197"/>
              <w:jc w:val="both"/>
              <w:textAlignment w:val="baseline"/>
              <w:rPr>
                <w:rFonts w:ascii="Times New Roman" w:eastAsia="Times New Roman" w:hAnsi="Times New Roman" w:cs="Times New Roman"/>
                <w:bCs/>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Ietekme uz iedzīvotāju veselību – nav attiecināms.</w:t>
            </w:r>
          </w:p>
          <w:p w14:paraId="1FFA0CB4" w14:textId="77777777" w:rsidR="00694FCE" w:rsidRDefault="00694FCE" w:rsidP="00694FCE">
            <w:pPr>
              <w:pStyle w:val="ListParagraph"/>
              <w:numPr>
                <w:ilvl w:val="0"/>
                <w:numId w:val="7"/>
              </w:numPr>
              <w:spacing w:after="0" w:line="240" w:lineRule="auto"/>
              <w:ind w:left="557" w:right="102" w:hanging="197"/>
              <w:jc w:val="both"/>
              <w:textAlignment w:val="baseline"/>
              <w:rPr>
                <w:rFonts w:ascii="Times New Roman" w:eastAsia="Times New Roman" w:hAnsi="Times New Roman" w:cs="Times New Roman"/>
                <w:bCs/>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 xml:space="preserve">Ietekme uz uzņēmējdarbības vidi pašvaldības teritorijā – nav attiecināms. </w:t>
            </w:r>
          </w:p>
          <w:p w14:paraId="56C62843" w14:textId="77777777" w:rsidR="00694FCE" w:rsidRDefault="00694FCE" w:rsidP="00694FCE">
            <w:pPr>
              <w:pStyle w:val="ListParagraph"/>
              <w:numPr>
                <w:ilvl w:val="0"/>
                <w:numId w:val="7"/>
              </w:numPr>
              <w:spacing w:after="0" w:line="240" w:lineRule="auto"/>
              <w:ind w:left="557" w:right="102" w:hanging="197"/>
              <w:jc w:val="both"/>
              <w:textAlignment w:val="baseline"/>
              <w:rPr>
                <w:rFonts w:ascii="Times New Roman" w:eastAsia="Times New Roman" w:hAnsi="Times New Roman" w:cs="Times New Roman"/>
                <w:bCs/>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Ietekme uz konkurenci – nav attiecināms.</w:t>
            </w:r>
          </w:p>
          <w:p w14:paraId="0B036823" w14:textId="77777777" w:rsidR="00694FCE" w:rsidRDefault="00694FCE">
            <w:pPr>
              <w:spacing w:after="0" w:line="240" w:lineRule="auto"/>
              <w:ind w:right="102"/>
              <w:contextualSpacing/>
              <w:jc w:val="both"/>
              <w:textAlignment w:val="baseline"/>
              <w:rPr>
                <w:rFonts w:ascii="Times New Roman" w:eastAsia="Times New Roman" w:hAnsi="Times New Roman" w:cs="Times New Roman"/>
                <w:b/>
                <w:bCs/>
                <w:kern w:val="0"/>
                <w:sz w:val="24"/>
                <w:szCs w:val="24"/>
                <w:lang w:eastAsia="lv-LV"/>
                <w14:ligatures w14:val="none"/>
              </w:rPr>
            </w:pPr>
          </w:p>
        </w:tc>
      </w:tr>
      <w:tr w:rsidR="00694FCE" w14:paraId="48DE3B59" w14:textId="77777777" w:rsidTr="00694FCE">
        <w:tc>
          <w:tcPr>
            <w:tcW w:w="2474" w:type="dxa"/>
            <w:tcBorders>
              <w:top w:val="single" w:sz="6" w:space="0" w:color="000000"/>
              <w:left w:val="single" w:sz="6" w:space="0" w:color="000000"/>
              <w:bottom w:val="single" w:sz="6" w:space="0" w:color="000000"/>
              <w:right w:val="single" w:sz="6" w:space="0" w:color="000000"/>
            </w:tcBorders>
            <w:hideMark/>
          </w:tcPr>
          <w:p w14:paraId="5BDA1CE5" w14:textId="77777777" w:rsidR="00694FCE" w:rsidRDefault="00694FCE" w:rsidP="00694FCE">
            <w:pPr>
              <w:numPr>
                <w:ilvl w:val="0"/>
                <w:numId w:val="8"/>
              </w:numPr>
              <w:spacing w:after="0" w:line="240" w:lineRule="auto"/>
              <w:ind w:left="392" w:right="39" w:hanging="284"/>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Ietekme uz administratīvajām procedūrām un to izmaksām </w:t>
            </w:r>
          </w:p>
        </w:tc>
        <w:tc>
          <w:tcPr>
            <w:tcW w:w="6720" w:type="dxa"/>
            <w:tcBorders>
              <w:top w:val="single" w:sz="6" w:space="0" w:color="000000"/>
              <w:left w:val="single" w:sz="6" w:space="0" w:color="000000"/>
              <w:bottom w:val="single" w:sz="6" w:space="0" w:color="000000"/>
              <w:right w:val="single" w:sz="6" w:space="0" w:color="000000"/>
            </w:tcBorders>
          </w:tcPr>
          <w:p w14:paraId="59935D8C" w14:textId="77777777" w:rsidR="00694FCE" w:rsidRDefault="00694FCE" w:rsidP="00694FCE">
            <w:pPr>
              <w:pStyle w:val="ListParagraph"/>
              <w:numPr>
                <w:ilvl w:val="0"/>
                <w:numId w:val="9"/>
              </w:numPr>
              <w:spacing w:after="0" w:line="240" w:lineRule="auto"/>
              <w:ind w:left="557" w:right="102" w:hanging="141"/>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Kontroli par saistošo noteikumu izpildi savas kompetences ietvaros nodrošina Dobeles novada administrācijas Attīstības un plānošanas nodaļa. Papildu administratīvās procedūras nav paredzētas.</w:t>
            </w:r>
          </w:p>
          <w:p w14:paraId="0578B455" w14:textId="77777777" w:rsidR="00694FCE" w:rsidRDefault="00694FCE" w:rsidP="00694FCE">
            <w:pPr>
              <w:pStyle w:val="ListParagraph"/>
              <w:numPr>
                <w:ilvl w:val="0"/>
                <w:numId w:val="9"/>
              </w:numPr>
              <w:spacing w:after="0" w:line="240" w:lineRule="auto"/>
              <w:ind w:left="557" w:right="102" w:hanging="141"/>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Pirms topogrāfiskā plāna iesniegšanas pārbaudei un reģistrācijai datu bāzē papildus saskaņošana būs nepieciešama ar Akciju sabiedrību “Augstsprieguma tīkls”, bet ar Dabas aizsardzības pārvaldi saskaņošana nebūs nepieciešama. </w:t>
            </w:r>
          </w:p>
          <w:p w14:paraId="02AAC6A6" w14:textId="77777777" w:rsidR="00694FCE" w:rsidRDefault="00694FCE" w:rsidP="00694FCE">
            <w:pPr>
              <w:pStyle w:val="ListParagraph"/>
              <w:numPr>
                <w:ilvl w:val="0"/>
                <w:numId w:val="9"/>
              </w:numPr>
              <w:spacing w:after="0" w:line="240" w:lineRule="auto"/>
              <w:ind w:left="557" w:right="102" w:hanging="141"/>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Nav paredzētas papildu administratīvo procedūru izmaksas.</w:t>
            </w:r>
          </w:p>
          <w:p w14:paraId="6C937065" w14:textId="77777777" w:rsidR="00694FCE" w:rsidRDefault="00694FCE">
            <w:pPr>
              <w:spacing w:after="0" w:line="240" w:lineRule="auto"/>
              <w:ind w:left="557" w:right="102" w:hanging="557"/>
              <w:jc w:val="both"/>
              <w:textAlignment w:val="baseline"/>
              <w:rPr>
                <w:rFonts w:ascii="Times New Roman" w:hAnsi="Times New Roman" w:cs="Times New Roman"/>
                <w:kern w:val="0"/>
                <w:sz w:val="24"/>
                <w:szCs w:val="24"/>
                <w14:ligatures w14:val="none"/>
              </w:rPr>
            </w:pPr>
          </w:p>
          <w:p w14:paraId="6F4BC555" w14:textId="77777777" w:rsidR="00694FCE" w:rsidRDefault="00694FCE">
            <w:pPr>
              <w:spacing w:after="0" w:line="240" w:lineRule="auto"/>
              <w:ind w:left="557" w:right="102" w:hanging="557"/>
              <w:jc w:val="both"/>
              <w:textAlignment w:val="baseline"/>
              <w:rPr>
                <w:rFonts w:ascii="Times New Roman" w:hAnsi="Times New Roman" w:cs="Times New Roman"/>
                <w:kern w:val="0"/>
                <w:sz w:val="24"/>
                <w:szCs w:val="24"/>
                <w14:ligatures w14:val="none"/>
              </w:rPr>
            </w:pPr>
          </w:p>
        </w:tc>
      </w:tr>
      <w:tr w:rsidR="00694FCE" w14:paraId="0FEAA735" w14:textId="77777777" w:rsidTr="00694FCE">
        <w:tc>
          <w:tcPr>
            <w:tcW w:w="2474" w:type="dxa"/>
            <w:tcBorders>
              <w:top w:val="single" w:sz="6" w:space="0" w:color="000000"/>
              <w:left w:val="single" w:sz="6" w:space="0" w:color="000000"/>
              <w:bottom w:val="single" w:sz="6" w:space="0" w:color="000000"/>
              <w:right w:val="single" w:sz="6" w:space="0" w:color="000000"/>
            </w:tcBorders>
            <w:hideMark/>
          </w:tcPr>
          <w:p w14:paraId="1097ADB6" w14:textId="77777777" w:rsidR="00694FCE" w:rsidRDefault="00694FCE" w:rsidP="00694FCE">
            <w:pPr>
              <w:numPr>
                <w:ilvl w:val="0"/>
                <w:numId w:val="10"/>
              </w:numPr>
              <w:spacing w:after="0" w:line="240" w:lineRule="auto"/>
              <w:ind w:left="392" w:right="39" w:hanging="284"/>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Ietekme uz pašvaldības funkcijām un cilvēkresursiem </w:t>
            </w:r>
          </w:p>
        </w:tc>
        <w:tc>
          <w:tcPr>
            <w:tcW w:w="6720" w:type="dxa"/>
            <w:tcBorders>
              <w:top w:val="single" w:sz="6" w:space="0" w:color="000000"/>
              <w:left w:val="single" w:sz="6" w:space="0" w:color="000000"/>
              <w:bottom w:val="single" w:sz="6" w:space="0" w:color="000000"/>
              <w:right w:val="single" w:sz="6" w:space="0" w:color="000000"/>
            </w:tcBorders>
          </w:tcPr>
          <w:p w14:paraId="25EFD392" w14:textId="77777777" w:rsidR="00694FCE" w:rsidRDefault="00694FCE" w:rsidP="00694FCE">
            <w:pPr>
              <w:pStyle w:val="ListParagraph"/>
              <w:numPr>
                <w:ilvl w:val="0"/>
                <w:numId w:val="11"/>
              </w:numPr>
              <w:spacing w:after="0" w:line="240" w:lineRule="auto"/>
              <w:ind w:left="557" w:right="102" w:hanging="19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Saistošie noteikumi ir izstrādāti pašvaldības autonomo funkciju nodrošināšanai:</w:t>
            </w:r>
          </w:p>
          <w:p w14:paraId="7C944135" w14:textId="77777777" w:rsidR="00694FCE" w:rsidRDefault="00694FCE" w:rsidP="00694FCE">
            <w:pPr>
              <w:pStyle w:val="ListParagraph"/>
              <w:numPr>
                <w:ilvl w:val="2"/>
                <w:numId w:val="12"/>
              </w:numPr>
              <w:spacing w:after="0" w:line="240" w:lineRule="auto"/>
              <w:ind w:right="102"/>
              <w:jc w:val="both"/>
              <w:textAlignment w:val="baseline"/>
              <w:rPr>
                <w:rFonts w:ascii="Times New Roman" w:hAnsi="Times New Roman" w:cs="Times New Roman"/>
                <w:kern w:val="0"/>
                <w:sz w:val="24"/>
                <w:szCs w:val="24"/>
                <w14:ligatures w14:val="none"/>
              </w:rPr>
            </w:pPr>
            <w:r>
              <w:rPr>
                <w:rFonts w:ascii="Times New Roman" w:hAnsi="Times New Roman" w:cs="Times New Roman"/>
                <w:sz w:val="24"/>
                <w:szCs w:val="24"/>
                <w:shd w:val="clear" w:color="auto" w:fill="FFFFFF"/>
              </w:rPr>
              <w:t>organizēt iedzīvotājiem ūdenssaimniecības, siltumapgādes pakalpojumus neatkarīgi no tā, kā īpašumā atrodas dzīvojamais fonds;</w:t>
            </w:r>
          </w:p>
          <w:p w14:paraId="5E967ECB" w14:textId="77777777" w:rsidR="00694FCE" w:rsidRDefault="00694FCE" w:rsidP="00694FCE">
            <w:pPr>
              <w:pStyle w:val="ListParagraph"/>
              <w:numPr>
                <w:ilvl w:val="2"/>
                <w:numId w:val="12"/>
              </w:numPr>
              <w:spacing w:after="0" w:line="240" w:lineRule="auto"/>
              <w:ind w:right="102"/>
              <w:jc w:val="both"/>
              <w:textAlignment w:val="baseline"/>
              <w:rPr>
                <w:rFonts w:ascii="Times New Roman" w:hAnsi="Times New Roman" w:cs="Times New Roman"/>
                <w:kern w:val="0"/>
                <w:sz w:val="24"/>
                <w:szCs w:val="24"/>
                <w14:ligatures w14:val="none"/>
              </w:rPr>
            </w:pPr>
            <w:r>
              <w:rPr>
                <w:rFonts w:ascii="Times New Roman" w:hAnsi="Times New Roman" w:cs="Times New Roman"/>
                <w:sz w:val="24"/>
                <w:szCs w:val="24"/>
                <w:shd w:val="clear" w:color="auto" w:fill="FFFFFF"/>
              </w:rPr>
              <w:t xml:space="preserve">gādāt par pašvaldības administratīvās teritorijas labiekārtošanu un sanitāro tīrību (publiskai lietošanai paredzēto teritoriju apgaismošana un uzturēšana; parku, skvēru un zaļo zonu ierīkošana un uzturēšana; </w:t>
            </w:r>
            <w:proofErr w:type="spellStart"/>
            <w:r>
              <w:rPr>
                <w:rFonts w:ascii="Times New Roman" w:hAnsi="Times New Roman" w:cs="Times New Roman"/>
                <w:sz w:val="24"/>
                <w:szCs w:val="24"/>
                <w:shd w:val="clear" w:color="auto" w:fill="FFFFFF"/>
              </w:rPr>
              <w:t>pretplūdu</w:t>
            </w:r>
            <w:proofErr w:type="spellEnd"/>
            <w:r>
              <w:rPr>
                <w:rFonts w:ascii="Times New Roman" w:hAnsi="Times New Roman" w:cs="Times New Roman"/>
                <w:sz w:val="24"/>
                <w:szCs w:val="24"/>
                <w:shd w:val="clear" w:color="auto" w:fill="FFFFFF"/>
              </w:rPr>
              <w:t xml:space="preserve"> pasākumi), kā arī noteikt teritoriju un būvju uzturēšanas prasības, ciktāl tas saistīts ar sabiedrības drošību, sanitārās tīrības uzturēšanu un pilsētvides ainavas saglabāšanu;</w:t>
            </w:r>
          </w:p>
          <w:p w14:paraId="4E8B2B5B" w14:textId="77777777" w:rsidR="00694FCE" w:rsidRDefault="00694FCE" w:rsidP="00694FCE">
            <w:pPr>
              <w:pStyle w:val="ListParagraph"/>
              <w:numPr>
                <w:ilvl w:val="2"/>
                <w:numId w:val="12"/>
              </w:numPr>
              <w:spacing w:after="0" w:line="240" w:lineRule="auto"/>
              <w:ind w:right="102"/>
              <w:jc w:val="both"/>
              <w:textAlignment w:val="baseline"/>
              <w:rPr>
                <w:rFonts w:ascii="Times New Roman" w:hAnsi="Times New Roman" w:cs="Times New Roman"/>
                <w:kern w:val="0"/>
                <w:sz w:val="24"/>
                <w:szCs w:val="24"/>
                <w14:ligatures w14:val="none"/>
              </w:rPr>
            </w:pPr>
            <w:r>
              <w:rPr>
                <w:rFonts w:ascii="Times New Roman" w:hAnsi="Times New Roman" w:cs="Times New Roman"/>
                <w:sz w:val="24"/>
                <w:szCs w:val="24"/>
                <w:shd w:val="clear" w:color="auto" w:fill="FFFFFF"/>
              </w:rPr>
              <w:t>saskaņā ar pašvaldības teritorijas plānojumu noteikt zemes izmantošanu un apbūvi;</w:t>
            </w:r>
          </w:p>
          <w:p w14:paraId="4C0B1454" w14:textId="77777777" w:rsidR="00694FCE" w:rsidRDefault="00694FCE" w:rsidP="00694FCE">
            <w:pPr>
              <w:pStyle w:val="ListParagraph"/>
              <w:numPr>
                <w:ilvl w:val="2"/>
                <w:numId w:val="12"/>
              </w:numPr>
              <w:spacing w:after="0" w:line="240" w:lineRule="auto"/>
              <w:ind w:right="102"/>
              <w:jc w:val="both"/>
              <w:textAlignment w:val="baseline"/>
              <w:rPr>
                <w:rFonts w:ascii="Times New Roman" w:hAnsi="Times New Roman" w:cs="Times New Roman"/>
                <w:kern w:val="0"/>
                <w:sz w:val="24"/>
                <w:szCs w:val="24"/>
                <w14:ligatures w14:val="none"/>
              </w:rPr>
            </w:pPr>
            <w:r>
              <w:rPr>
                <w:rFonts w:ascii="Times New Roman" w:hAnsi="Times New Roman" w:cs="Times New Roman"/>
                <w:sz w:val="24"/>
                <w:szCs w:val="24"/>
                <w:shd w:val="clear" w:color="auto" w:fill="FFFFFF"/>
              </w:rPr>
              <w:lastRenderedPageBreak/>
              <w:t>nodrošināt ar būvniecības procesu saistīta administratīvā procesa tiesiskumu.</w:t>
            </w:r>
          </w:p>
          <w:p w14:paraId="6017C549" w14:textId="77777777" w:rsidR="00694FCE" w:rsidRDefault="00694FCE">
            <w:pPr>
              <w:spacing w:after="0" w:line="240" w:lineRule="auto"/>
              <w:ind w:left="557" w:right="102"/>
              <w:jc w:val="both"/>
              <w:textAlignment w:val="baseline"/>
              <w:rPr>
                <w:rFonts w:ascii="Times New Roman" w:hAnsi="Times New Roman" w:cs="Times New Roman"/>
                <w:kern w:val="0"/>
                <w:sz w:val="24"/>
                <w:szCs w:val="24"/>
                <w14:ligatures w14:val="none"/>
              </w:rPr>
            </w:pPr>
          </w:p>
          <w:p w14:paraId="0AF87B82" w14:textId="77777777" w:rsidR="00694FCE" w:rsidRDefault="00694FCE" w:rsidP="00694FCE">
            <w:pPr>
              <w:pStyle w:val="ListParagraph"/>
              <w:numPr>
                <w:ilvl w:val="1"/>
                <w:numId w:val="12"/>
              </w:numPr>
              <w:spacing w:after="0" w:line="240" w:lineRule="auto"/>
              <w:ind w:left="557" w:right="102" w:hanging="55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Saistošo noteikumu izpilde notiks, iesaistot esošos cilvēkresursus. </w:t>
            </w:r>
          </w:p>
          <w:p w14:paraId="79A6D29C" w14:textId="77777777" w:rsidR="00694FCE" w:rsidRDefault="00694FCE">
            <w:pPr>
              <w:spacing w:after="0" w:line="240" w:lineRule="auto"/>
              <w:ind w:left="557" w:right="102"/>
              <w:jc w:val="both"/>
              <w:textAlignment w:val="baseline"/>
              <w:rPr>
                <w:rFonts w:ascii="Times New Roman" w:hAnsi="Times New Roman" w:cs="Times New Roman"/>
                <w:kern w:val="0"/>
                <w:sz w:val="24"/>
                <w:szCs w:val="24"/>
                <w14:ligatures w14:val="none"/>
              </w:rPr>
            </w:pPr>
          </w:p>
        </w:tc>
      </w:tr>
      <w:tr w:rsidR="00694FCE" w14:paraId="2CC7765E" w14:textId="77777777" w:rsidTr="00694FCE">
        <w:tc>
          <w:tcPr>
            <w:tcW w:w="2474" w:type="dxa"/>
            <w:tcBorders>
              <w:top w:val="single" w:sz="6" w:space="0" w:color="000000"/>
              <w:left w:val="single" w:sz="6" w:space="0" w:color="000000"/>
              <w:bottom w:val="single" w:sz="6" w:space="0" w:color="000000"/>
              <w:right w:val="single" w:sz="6" w:space="0" w:color="000000"/>
            </w:tcBorders>
            <w:hideMark/>
          </w:tcPr>
          <w:p w14:paraId="381D4B89" w14:textId="77777777" w:rsidR="00694FCE" w:rsidRDefault="00694FCE" w:rsidP="00694FCE">
            <w:pPr>
              <w:numPr>
                <w:ilvl w:val="0"/>
                <w:numId w:val="13"/>
              </w:numPr>
              <w:spacing w:after="0" w:line="240" w:lineRule="auto"/>
              <w:ind w:left="392" w:right="39" w:hanging="284"/>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Informācija par izpildes nodrošināšanu </w:t>
            </w:r>
          </w:p>
        </w:tc>
        <w:tc>
          <w:tcPr>
            <w:tcW w:w="6720" w:type="dxa"/>
            <w:tcBorders>
              <w:top w:val="single" w:sz="6" w:space="0" w:color="000000"/>
              <w:left w:val="single" w:sz="6" w:space="0" w:color="000000"/>
              <w:bottom w:val="single" w:sz="6" w:space="0" w:color="000000"/>
              <w:right w:val="single" w:sz="6" w:space="0" w:color="000000"/>
            </w:tcBorders>
          </w:tcPr>
          <w:p w14:paraId="56E791D9" w14:textId="77777777" w:rsidR="00694FCE" w:rsidRDefault="00694FCE" w:rsidP="00694FCE">
            <w:pPr>
              <w:pStyle w:val="ListParagraph"/>
              <w:numPr>
                <w:ilvl w:val="0"/>
                <w:numId w:val="14"/>
              </w:numPr>
              <w:spacing w:after="0" w:line="240" w:lineRule="auto"/>
              <w:ind w:left="557" w:right="102" w:hanging="19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Pašvaldībā papildu institūcijas un štata vietas netiks radītas.</w:t>
            </w:r>
          </w:p>
          <w:p w14:paraId="0CD30BD3" w14:textId="77777777" w:rsidR="00694FCE" w:rsidRDefault="00694FCE" w:rsidP="00694FCE">
            <w:pPr>
              <w:pStyle w:val="ListParagraph"/>
              <w:numPr>
                <w:ilvl w:val="0"/>
                <w:numId w:val="14"/>
              </w:numPr>
              <w:spacing w:after="0" w:line="240" w:lineRule="auto"/>
              <w:ind w:left="557" w:right="102" w:hanging="19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Saistošie noteikumi stājas spēkā nākamajā dienā pēc to izsludināšanas, publicējot oficiālajā izdevumā “Latvijas Vēstnesis”. Saistošie noteikumi tiks publicēti pašvaldības informatīvajā izdevumā un oficiālajā pašvaldības tīmekļvietnē, vienlaikus nodrošinot atbilstību oficiālajai publikācijai, norādot atsauci uz oficiālo publikāciju atbilstoši Pašvaldību likuma 47. panta astotajai daļai.</w:t>
            </w:r>
          </w:p>
          <w:p w14:paraId="177956E6" w14:textId="77777777" w:rsidR="00694FCE" w:rsidRDefault="00694FCE">
            <w:pPr>
              <w:spacing w:after="0" w:line="240" w:lineRule="auto"/>
              <w:ind w:right="102"/>
              <w:jc w:val="both"/>
              <w:textAlignment w:val="baseline"/>
              <w:rPr>
                <w:rFonts w:ascii="Times New Roman" w:hAnsi="Times New Roman" w:cs="Times New Roman"/>
                <w:kern w:val="0"/>
                <w:sz w:val="24"/>
                <w:szCs w:val="24"/>
                <w14:ligatures w14:val="none"/>
              </w:rPr>
            </w:pPr>
          </w:p>
          <w:p w14:paraId="250786B4" w14:textId="77777777" w:rsidR="00694FCE" w:rsidRDefault="00694FCE">
            <w:pPr>
              <w:spacing w:after="0" w:line="240" w:lineRule="auto"/>
              <w:ind w:left="557" w:right="102"/>
              <w:jc w:val="both"/>
              <w:textAlignment w:val="baseline"/>
              <w:rPr>
                <w:rFonts w:ascii="Times New Roman" w:hAnsi="Times New Roman" w:cs="Times New Roman"/>
                <w:kern w:val="0"/>
                <w:sz w:val="24"/>
                <w:szCs w:val="24"/>
                <w14:ligatures w14:val="none"/>
              </w:rPr>
            </w:pPr>
          </w:p>
        </w:tc>
      </w:tr>
      <w:tr w:rsidR="00694FCE" w14:paraId="7FF9905C" w14:textId="77777777" w:rsidTr="00694FCE">
        <w:tc>
          <w:tcPr>
            <w:tcW w:w="2474" w:type="dxa"/>
            <w:tcBorders>
              <w:top w:val="single" w:sz="6" w:space="0" w:color="000000"/>
              <w:left w:val="single" w:sz="6" w:space="0" w:color="000000"/>
              <w:bottom w:val="single" w:sz="6" w:space="0" w:color="000000"/>
              <w:right w:val="single" w:sz="6" w:space="0" w:color="000000"/>
            </w:tcBorders>
            <w:hideMark/>
          </w:tcPr>
          <w:p w14:paraId="7B14B8DB" w14:textId="77777777" w:rsidR="00694FCE" w:rsidRDefault="00694FCE" w:rsidP="00694FCE">
            <w:pPr>
              <w:numPr>
                <w:ilvl w:val="0"/>
                <w:numId w:val="15"/>
              </w:numPr>
              <w:spacing w:after="0" w:line="240" w:lineRule="auto"/>
              <w:ind w:left="392" w:right="39" w:hanging="284"/>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Prasību un izmaksu samērīgums pret ieguvumiem, ko sniedz mērķa sasniegšana </w:t>
            </w:r>
          </w:p>
        </w:tc>
        <w:tc>
          <w:tcPr>
            <w:tcW w:w="6720" w:type="dxa"/>
            <w:tcBorders>
              <w:top w:val="single" w:sz="6" w:space="0" w:color="000000"/>
              <w:left w:val="single" w:sz="6" w:space="0" w:color="000000"/>
              <w:bottom w:val="single" w:sz="6" w:space="0" w:color="000000"/>
              <w:right w:val="single" w:sz="6" w:space="0" w:color="000000"/>
            </w:tcBorders>
          </w:tcPr>
          <w:p w14:paraId="6504990D" w14:textId="77777777" w:rsidR="00694FCE" w:rsidRDefault="00694FCE">
            <w:pPr>
              <w:spacing w:after="0" w:line="240" w:lineRule="auto"/>
              <w:ind w:right="102"/>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Saistošie noteikumi ir piemēroti iecerētā mērķa sasniegšanas nodrošināšanai un paredz tikai to, kas ir vajadzīgs minētā mērķa sasniegšanai. Pašvaldības izraudzītie līdzekļi ir piemēroti leģitīmā mērķa sasniegšanai, un tās rīcība ir atbilstoša.</w:t>
            </w:r>
          </w:p>
          <w:p w14:paraId="7C706C59" w14:textId="77777777" w:rsidR="00694FCE" w:rsidRDefault="00694FCE">
            <w:pPr>
              <w:spacing w:after="0" w:line="240" w:lineRule="auto"/>
              <w:ind w:right="102"/>
              <w:contextualSpacing/>
              <w:jc w:val="both"/>
              <w:textAlignment w:val="baseline"/>
              <w:rPr>
                <w:rFonts w:ascii="Times New Roman" w:eastAsia="Times New Roman" w:hAnsi="Times New Roman" w:cs="Times New Roman"/>
                <w:kern w:val="0"/>
                <w:sz w:val="24"/>
                <w:szCs w:val="24"/>
                <w:lang w:eastAsia="lv-LV"/>
                <w14:ligatures w14:val="none"/>
              </w:rPr>
            </w:pPr>
          </w:p>
        </w:tc>
      </w:tr>
      <w:tr w:rsidR="00694FCE" w14:paraId="53128D42" w14:textId="77777777" w:rsidTr="00694FCE">
        <w:tc>
          <w:tcPr>
            <w:tcW w:w="2474" w:type="dxa"/>
            <w:tcBorders>
              <w:top w:val="single" w:sz="6" w:space="0" w:color="000000"/>
              <w:left w:val="single" w:sz="6" w:space="0" w:color="000000"/>
              <w:bottom w:val="single" w:sz="6" w:space="0" w:color="000000"/>
              <w:right w:val="single" w:sz="6" w:space="0" w:color="000000"/>
            </w:tcBorders>
            <w:hideMark/>
          </w:tcPr>
          <w:p w14:paraId="24240758" w14:textId="77777777" w:rsidR="00694FCE" w:rsidRDefault="00694FCE" w:rsidP="00694FCE">
            <w:pPr>
              <w:numPr>
                <w:ilvl w:val="0"/>
                <w:numId w:val="16"/>
              </w:numPr>
              <w:spacing w:after="0" w:line="240" w:lineRule="auto"/>
              <w:ind w:left="392" w:right="39" w:hanging="284"/>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Izstrādes gaitā veiktās konsultācijas ar privātpersonām un institūcijām </w:t>
            </w:r>
          </w:p>
        </w:tc>
        <w:tc>
          <w:tcPr>
            <w:tcW w:w="6720" w:type="dxa"/>
            <w:tcBorders>
              <w:top w:val="single" w:sz="6" w:space="0" w:color="000000"/>
              <w:left w:val="single" w:sz="6" w:space="0" w:color="000000"/>
              <w:bottom w:val="single" w:sz="6" w:space="0" w:color="000000"/>
              <w:right w:val="single" w:sz="6" w:space="0" w:color="000000"/>
            </w:tcBorders>
          </w:tcPr>
          <w:p w14:paraId="153A806E" w14:textId="77777777" w:rsidR="00694FCE" w:rsidRDefault="00694FCE" w:rsidP="00694FCE">
            <w:pPr>
              <w:pStyle w:val="ListParagraph"/>
              <w:numPr>
                <w:ilvl w:val="1"/>
                <w:numId w:val="1"/>
              </w:numPr>
              <w:spacing w:after="0" w:line="240" w:lineRule="auto"/>
              <w:ind w:left="557" w:right="102" w:hanging="49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Saistošo noteikumu izstrādes procesā notikušas konsultācijas ar to izpildes nodrošināšanā iesaistītajām institūcijām, kā arī ņemta vērā Dabas aizsardzības pārvaldes sniegtā informācija.</w:t>
            </w:r>
          </w:p>
          <w:p w14:paraId="005DBE0D" w14:textId="77777777" w:rsidR="00694FCE" w:rsidRDefault="00694FCE" w:rsidP="00694FCE">
            <w:pPr>
              <w:pStyle w:val="ListParagraph"/>
              <w:numPr>
                <w:ilvl w:val="1"/>
                <w:numId w:val="1"/>
              </w:numPr>
              <w:spacing w:after="0" w:line="240" w:lineRule="auto"/>
              <w:ind w:left="557" w:right="102" w:hanging="49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Sabiedrības līdzdalības veids – informācijas publicēšana pašvaldības tīmekļvietnē un iesniegto priekšlikumu izvērtēšana.</w:t>
            </w:r>
          </w:p>
          <w:p w14:paraId="2750B425" w14:textId="77777777" w:rsidR="00694FCE" w:rsidRDefault="00694FCE" w:rsidP="00694FCE">
            <w:pPr>
              <w:pStyle w:val="ListParagraph"/>
              <w:numPr>
                <w:ilvl w:val="1"/>
                <w:numId w:val="1"/>
              </w:numPr>
              <w:spacing w:after="0" w:line="240" w:lineRule="auto"/>
              <w:ind w:left="557" w:right="102" w:hanging="49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Saistošo noteikumu projekts bija publicēts pašvaldības tīmekļvietnē www.dobele.lv no 2023. gada 12. aprīļa  līdz 2023. gada 26. aprīlim. </w:t>
            </w:r>
          </w:p>
          <w:p w14:paraId="5E1BA47E" w14:textId="77777777" w:rsidR="00694FCE" w:rsidRDefault="00694FCE" w:rsidP="00694FCE">
            <w:pPr>
              <w:pStyle w:val="ListParagraph"/>
              <w:numPr>
                <w:ilvl w:val="1"/>
                <w:numId w:val="1"/>
              </w:numPr>
              <w:spacing w:after="0" w:line="240" w:lineRule="auto"/>
              <w:ind w:left="557" w:right="102" w:hanging="497"/>
              <w:jc w:val="both"/>
              <w:textAlignment w:val="baseline"/>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Publicēšanas laikā par noteikumu projektu netika saņemts sabiedrības viedoklis.</w:t>
            </w:r>
          </w:p>
          <w:p w14:paraId="65824EB6" w14:textId="77777777" w:rsidR="00694FCE" w:rsidRDefault="00694FCE">
            <w:pPr>
              <w:spacing w:after="0" w:line="240" w:lineRule="auto"/>
              <w:ind w:left="557" w:right="102" w:hanging="557"/>
              <w:jc w:val="both"/>
              <w:textAlignment w:val="baseline"/>
              <w:rPr>
                <w:rFonts w:ascii="Times New Roman" w:hAnsi="Times New Roman" w:cs="Times New Roman"/>
                <w:kern w:val="0"/>
                <w:sz w:val="24"/>
                <w:szCs w:val="24"/>
                <w14:ligatures w14:val="none"/>
              </w:rPr>
            </w:pPr>
          </w:p>
        </w:tc>
      </w:tr>
    </w:tbl>
    <w:p w14:paraId="09C20176" w14:textId="77777777" w:rsidR="00694FCE" w:rsidRDefault="00694FCE" w:rsidP="00694FCE">
      <w:pPr>
        <w:suppressAutoHyphens/>
        <w:spacing w:before="60" w:after="0" w:line="240" w:lineRule="auto"/>
        <w:ind w:right="-760"/>
        <w:rPr>
          <w:rFonts w:ascii="Times New Roman" w:hAnsi="Times New Roman" w:cs="Times New Roman"/>
          <w:kern w:val="0"/>
          <w:sz w:val="24"/>
          <w:szCs w:val="24"/>
          <w:lang w:eastAsia="ar-SA"/>
          <w14:ligatures w14:val="none"/>
        </w:rPr>
      </w:pPr>
    </w:p>
    <w:p w14:paraId="72BEAF3B" w14:textId="77777777" w:rsidR="00694FCE" w:rsidRDefault="00694FCE" w:rsidP="00694FCE">
      <w:r>
        <w:rPr>
          <w:rFonts w:ascii="Times New Roman" w:hAnsi="Times New Roman" w:cs="Times New Roman"/>
          <w:kern w:val="0"/>
          <w:sz w:val="24"/>
          <w:szCs w:val="24"/>
          <w:lang w:eastAsia="ar-SA"/>
          <w14:ligatures w14:val="none"/>
        </w:rPr>
        <w:t xml:space="preserve">Priekšsēdētājs </w:t>
      </w:r>
      <w:r>
        <w:rPr>
          <w:rFonts w:ascii="Times New Roman" w:hAnsi="Times New Roman" w:cs="Times New Roman"/>
          <w:kern w:val="0"/>
          <w:sz w:val="24"/>
          <w:szCs w:val="24"/>
          <w:lang w:eastAsia="ar-SA"/>
          <w14:ligatures w14:val="none"/>
        </w:rPr>
        <w:tab/>
      </w:r>
      <w:r>
        <w:rPr>
          <w:rFonts w:ascii="Times New Roman" w:hAnsi="Times New Roman" w:cs="Times New Roman"/>
          <w:kern w:val="0"/>
          <w:sz w:val="24"/>
          <w:szCs w:val="24"/>
          <w:lang w:eastAsia="ar-SA"/>
          <w14:ligatures w14:val="none"/>
        </w:rPr>
        <w:tab/>
      </w:r>
      <w:r>
        <w:rPr>
          <w:rFonts w:ascii="Times New Roman" w:hAnsi="Times New Roman" w:cs="Times New Roman"/>
          <w:kern w:val="0"/>
          <w:sz w:val="24"/>
          <w:szCs w:val="24"/>
          <w:lang w:eastAsia="ar-SA"/>
          <w14:ligatures w14:val="none"/>
        </w:rPr>
        <w:tab/>
      </w:r>
      <w:r>
        <w:rPr>
          <w:rFonts w:ascii="Times New Roman" w:hAnsi="Times New Roman" w:cs="Times New Roman"/>
          <w:kern w:val="0"/>
          <w:sz w:val="24"/>
          <w:szCs w:val="24"/>
          <w:lang w:eastAsia="ar-SA"/>
          <w14:ligatures w14:val="none"/>
        </w:rPr>
        <w:tab/>
      </w:r>
      <w:r>
        <w:rPr>
          <w:rFonts w:ascii="Times New Roman" w:hAnsi="Times New Roman" w:cs="Times New Roman"/>
          <w:kern w:val="0"/>
          <w:sz w:val="24"/>
          <w:szCs w:val="24"/>
          <w:lang w:eastAsia="ar-SA"/>
          <w14:ligatures w14:val="none"/>
        </w:rPr>
        <w:tab/>
      </w:r>
      <w:r>
        <w:rPr>
          <w:rFonts w:ascii="Times New Roman" w:hAnsi="Times New Roman" w:cs="Times New Roman"/>
          <w:kern w:val="0"/>
          <w:sz w:val="24"/>
          <w:szCs w:val="24"/>
          <w:lang w:eastAsia="ar-SA"/>
          <w14:ligatures w14:val="none"/>
        </w:rPr>
        <w:tab/>
      </w:r>
      <w:r>
        <w:rPr>
          <w:rFonts w:ascii="Times New Roman" w:hAnsi="Times New Roman" w:cs="Times New Roman"/>
          <w:kern w:val="0"/>
          <w:sz w:val="24"/>
          <w:szCs w:val="24"/>
          <w:lang w:eastAsia="ar-SA"/>
          <w14:ligatures w14:val="none"/>
        </w:rPr>
        <w:tab/>
      </w:r>
      <w:r>
        <w:rPr>
          <w:rFonts w:ascii="Times New Roman" w:hAnsi="Times New Roman" w:cs="Times New Roman"/>
          <w:kern w:val="0"/>
          <w:sz w:val="24"/>
          <w:szCs w:val="24"/>
          <w:lang w:eastAsia="ar-SA"/>
          <w14:ligatures w14:val="none"/>
        </w:rPr>
        <w:tab/>
        <w:t xml:space="preserve">                       </w:t>
      </w:r>
      <w:proofErr w:type="spellStart"/>
      <w:r>
        <w:rPr>
          <w:rFonts w:ascii="Times New Roman" w:hAnsi="Times New Roman" w:cs="Times New Roman"/>
          <w:kern w:val="0"/>
          <w:sz w:val="24"/>
          <w:szCs w:val="24"/>
          <w:lang w:eastAsia="ar-SA"/>
          <w14:ligatures w14:val="none"/>
        </w:rPr>
        <w:t>I.Gorskis</w:t>
      </w:r>
      <w:proofErr w:type="spellEnd"/>
    </w:p>
    <w:p w14:paraId="6E122027" w14:textId="77777777" w:rsidR="00694FCE" w:rsidRDefault="00694FCE"/>
    <w:sectPr w:rsidR="00694FCE" w:rsidSect="00EB19F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F773A"/>
    <w:multiLevelType w:val="multilevel"/>
    <w:tmpl w:val="9FB0C174"/>
    <w:lvl w:ilvl="0">
      <w:start w:val="3"/>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8AA6273"/>
    <w:multiLevelType w:val="multilevel"/>
    <w:tmpl w:val="5A386A1C"/>
    <w:lvl w:ilvl="0">
      <w:start w:val="1"/>
      <w:numFmt w:val="decimal"/>
      <w:lvlText w:val="5.%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A2367"/>
    <w:multiLevelType w:val="multilevel"/>
    <w:tmpl w:val="D1FA17A8"/>
    <w:lvl w:ilvl="0">
      <w:start w:val="7"/>
      <w:numFmt w:val="decimal"/>
      <w:lvlText w:val="%1."/>
      <w:lvlJc w:val="left"/>
      <w:pPr>
        <w:tabs>
          <w:tab w:val="num" w:pos="720"/>
        </w:tabs>
        <w:ind w:left="720" w:hanging="360"/>
      </w:pPr>
      <w:rPr>
        <w:rFonts w:ascii="Times New Roman" w:hAnsi="Times New Roman"/>
        <w:b w:val="0"/>
        <w:bCs w:val="0"/>
        <w:sz w:val="24"/>
      </w:rPr>
    </w:lvl>
    <w:lvl w:ilvl="1">
      <w:start w:val="1"/>
      <w:numFmt w:val="upperRoman"/>
      <w:lvlText w:val="%2."/>
      <w:lvlJc w:val="left"/>
      <w:pPr>
        <w:ind w:left="1800" w:hanging="720"/>
      </w:pPr>
      <w:rPr>
        <w:b/>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B65764B"/>
    <w:multiLevelType w:val="multilevel"/>
    <w:tmpl w:val="C1101710"/>
    <w:lvl w:ilvl="0">
      <w:start w:val="8"/>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B351B26"/>
    <w:multiLevelType w:val="multilevel"/>
    <w:tmpl w:val="6CAC7A60"/>
    <w:lvl w:ilvl="0">
      <w:start w:val="5"/>
      <w:numFmt w:val="decimal"/>
      <w:lvlText w:val="%1."/>
      <w:lvlJc w:val="left"/>
      <w:pPr>
        <w:ind w:left="540" w:hanging="540"/>
      </w:pPr>
      <w:rPr>
        <w:color w:val="414142"/>
      </w:rPr>
    </w:lvl>
    <w:lvl w:ilvl="1">
      <w:start w:val="1"/>
      <w:numFmt w:val="decimal"/>
      <w:lvlText w:val="%1.%2."/>
      <w:lvlJc w:val="left"/>
      <w:pPr>
        <w:ind w:left="818" w:hanging="540"/>
      </w:pPr>
      <w:rPr>
        <w:rFonts w:ascii="Times New Roman" w:hAnsi="Times New Roman"/>
        <w:color w:val="auto"/>
        <w:sz w:val="24"/>
      </w:rPr>
    </w:lvl>
    <w:lvl w:ilvl="2">
      <w:start w:val="1"/>
      <w:numFmt w:val="decimal"/>
      <w:lvlText w:val="%1.%2.%3."/>
      <w:lvlJc w:val="left"/>
      <w:pPr>
        <w:ind w:left="1276" w:hanging="720"/>
      </w:pPr>
      <w:rPr>
        <w:rFonts w:ascii="Times New Roman" w:hAnsi="Times New Roman"/>
        <w:color w:val="auto"/>
        <w:sz w:val="24"/>
      </w:rPr>
    </w:lvl>
    <w:lvl w:ilvl="3">
      <w:start w:val="1"/>
      <w:numFmt w:val="decimal"/>
      <w:lvlText w:val="%1.%2.%3.%4."/>
      <w:lvlJc w:val="left"/>
      <w:pPr>
        <w:ind w:left="1554" w:hanging="720"/>
      </w:pPr>
      <w:rPr>
        <w:color w:val="414142"/>
      </w:rPr>
    </w:lvl>
    <w:lvl w:ilvl="4">
      <w:start w:val="1"/>
      <w:numFmt w:val="decimal"/>
      <w:lvlText w:val="%1.%2.%3.%4.%5."/>
      <w:lvlJc w:val="left"/>
      <w:pPr>
        <w:ind w:left="2192" w:hanging="1080"/>
      </w:pPr>
      <w:rPr>
        <w:color w:val="414142"/>
      </w:rPr>
    </w:lvl>
    <w:lvl w:ilvl="5">
      <w:start w:val="1"/>
      <w:numFmt w:val="decimal"/>
      <w:lvlText w:val="%1.%2.%3.%4.%5.%6."/>
      <w:lvlJc w:val="left"/>
      <w:pPr>
        <w:ind w:left="2470" w:hanging="1080"/>
      </w:pPr>
      <w:rPr>
        <w:color w:val="414142"/>
      </w:rPr>
    </w:lvl>
    <w:lvl w:ilvl="6">
      <w:start w:val="1"/>
      <w:numFmt w:val="decimal"/>
      <w:lvlText w:val="%1.%2.%3.%4.%5.%6.%7."/>
      <w:lvlJc w:val="left"/>
      <w:pPr>
        <w:ind w:left="3108" w:hanging="1440"/>
      </w:pPr>
      <w:rPr>
        <w:color w:val="414142"/>
      </w:rPr>
    </w:lvl>
    <w:lvl w:ilvl="7">
      <w:start w:val="1"/>
      <w:numFmt w:val="decimal"/>
      <w:lvlText w:val="%1.%2.%3.%4.%5.%6.%7.%8."/>
      <w:lvlJc w:val="left"/>
      <w:pPr>
        <w:ind w:left="3386" w:hanging="1440"/>
      </w:pPr>
      <w:rPr>
        <w:color w:val="414142"/>
      </w:rPr>
    </w:lvl>
    <w:lvl w:ilvl="8">
      <w:start w:val="1"/>
      <w:numFmt w:val="decimal"/>
      <w:lvlText w:val="%1.%2.%3.%4.%5.%6.%7.%8.%9."/>
      <w:lvlJc w:val="left"/>
      <w:pPr>
        <w:ind w:left="4024" w:hanging="1800"/>
      </w:pPr>
      <w:rPr>
        <w:color w:val="414142"/>
      </w:rPr>
    </w:lvl>
  </w:abstractNum>
  <w:abstractNum w:abstractNumId="5" w15:restartNumberingAfterBreak="0">
    <w:nsid w:val="3EDA72DA"/>
    <w:multiLevelType w:val="multilevel"/>
    <w:tmpl w:val="C096CBD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F5C7BA4"/>
    <w:multiLevelType w:val="multilevel"/>
    <w:tmpl w:val="106AF47A"/>
    <w:lvl w:ilvl="0">
      <w:start w:val="1"/>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60B3D70"/>
    <w:multiLevelType w:val="multilevel"/>
    <w:tmpl w:val="46964E9C"/>
    <w:lvl w:ilvl="0">
      <w:start w:val="5"/>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0E6AC5"/>
    <w:multiLevelType w:val="multilevel"/>
    <w:tmpl w:val="B936C760"/>
    <w:lvl w:ilvl="0">
      <w:start w:val="1"/>
      <w:numFmt w:val="decimal"/>
      <w:lvlText w:val="4.%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1865B2"/>
    <w:multiLevelType w:val="multilevel"/>
    <w:tmpl w:val="726AF00E"/>
    <w:lvl w:ilvl="0">
      <w:start w:val="1"/>
      <w:numFmt w:val="decimal"/>
      <w:lvlText w:val="%1."/>
      <w:lvlJc w:val="left"/>
      <w:pPr>
        <w:ind w:left="420" w:hanging="360"/>
      </w:pPr>
      <w:rPr>
        <w:rFonts w:ascii="Times New Roman" w:hAnsi="Times New Roman"/>
        <w:i w:val="0"/>
        <w:sz w:val="24"/>
      </w:rPr>
    </w:lvl>
    <w:lvl w:ilvl="1">
      <w:start w:val="1"/>
      <w:numFmt w:val="decimal"/>
      <w:lvlText w:val="%1.%2."/>
      <w:lvlJc w:val="left"/>
      <w:pPr>
        <w:ind w:left="480" w:hanging="420"/>
      </w:pPr>
    </w:lvl>
    <w:lvl w:ilvl="2">
      <w:start w:val="1"/>
      <w:numFmt w:val="decimal"/>
      <w:lvlText w:val="%1.%2.%3."/>
      <w:lvlJc w:val="left"/>
      <w:pPr>
        <w:ind w:left="780" w:hanging="720"/>
      </w:pPr>
    </w:lvl>
    <w:lvl w:ilvl="3">
      <w:start w:val="1"/>
      <w:numFmt w:val="decimal"/>
      <w:lvlText w:val="%1.%2.%3.%4."/>
      <w:lvlJc w:val="left"/>
      <w:pPr>
        <w:ind w:left="780" w:hanging="720"/>
      </w:pPr>
    </w:lvl>
    <w:lvl w:ilvl="4">
      <w:start w:val="1"/>
      <w:numFmt w:val="decimal"/>
      <w:lvlText w:val="%1.%2.%3.%4.%5."/>
      <w:lvlJc w:val="left"/>
      <w:pPr>
        <w:ind w:left="1140" w:hanging="1080"/>
      </w:pPr>
    </w:lvl>
    <w:lvl w:ilvl="5">
      <w:start w:val="1"/>
      <w:numFmt w:val="decimal"/>
      <w:lvlText w:val="%1.%2.%3.%4.%5.%6."/>
      <w:lvlJc w:val="left"/>
      <w:pPr>
        <w:ind w:left="1140" w:hanging="1080"/>
      </w:pPr>
    </w:lvl>
    <w:lvl w:ilvl="6">
      <w:start w:val="1"/>
      <w:numFmt w:val="decimal"/>
      <w:lvlText w:val="%1.%2.%3.%4.%5.%6.%7."/>
      <w:lvlJc w:val="left"/>
      <w:pPr>
        <w:ind w:left="1500" w:hanging="1440"/>
      </w:pPr>
    </w:lvl>
    <w:lvl w:ilvl="7">
      <w:start w:val="1"/>
      <w:numFmt w:val="decimal"/>
      <w:lvlText w:val="%1.%2.%3.%4.%5.%6.%7.%8."/>
      <w:lvlJc w:val="left"/>
      <w:pPr>
        <w:ind w:left="1500" w:hanging="1440"/>
      </w:pPr>
    </w:lvl>
    <w:lvl w:ilvl="8">
      <w:start w:val="1"/>
      <w:numFmt w:val="decimal"/>
      <w:lvlText w:val="%1.%2.%3.%4.%5.%6.%7.%8.%9."/>
      <w:lvlJc w:val="left"/>
      <w:pPr>
        <w:ind w:left="1860" w:hanging="1800"/>
      </w:pPr>
    </w:lvl>
  </w:abstractNum>
  <w:abstractNum w:abstractNumId="10" w15:restartNumberingAfterBreak="0">
    <w:nsid w:val="64A14326"/>
    <w:multiLevelType w:val="multilevel"/>
    <w:tmpl w:val="A2F28A82"/>
    <w:lvl w:ilvl="0">
      <w:start w:val="1"/>
      <w:numFmt w:val="decimal"/>
      <w:lvlText w:val="2.%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2F519A"/>
    <w:multiLevelType w:val="multilevel"/>
    <w:tmpl w:val="716A7592"/>
    <w:lvl w:ilvl="0">
      <w:start w:val="1"/>
      <w:numFmt w:val="decimal"/>
      <w:lvlText w:val="6.%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ED17F8"/>
    <w:multiLevelType w:val="multilevel"/>
    <w:tmpl w:val="733891D4"/>
    <w:lvl w:ilvl="0">
      <w:start w:val="2"/>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23518E7"/>
    <w:multiLevelType w:val="multilevel"/>
    <w:tmpl w:val="02C6CAB8"/>
    <w:lvl w:ilvl="0">
      <w:start w:val="6"/>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3123A4F"/>
    <w:multiLevelType w:val="multilevel"/>
    <w:tmpl w:val="329015AE"/>
    <w:lvl w:ilvl="0">
      <w:start w:val="4"/>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7A0799A"/>
    <w:multiLevelType w:val="multilevel"/>
    <w:tmpl w:val="6A746932"/>
    <w:lvl w:ilvl="0">
      <w:start w:val="1"/>
      <w:numFmt w:val="decimal"/>
      <w:lvlText w:val="3.%1."/>
      <w:lvlJc w:val="right"/>
      <w:pPr>
        <w:ind w:left="720" w:hanging="360"/>
      </w:pPr>
      <w:rPr>
        <w:rFonts w:ascii="Times New Roman" w:hAnsi="Times New Roman"/>
        <w:b w:val="0"/>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06499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94090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60754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751740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40699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917279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1847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24471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49575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257305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21440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252835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857996">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02002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005012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448125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9F8"/>
    <w:rsid w:val="00694FCE"/>
    <w:rsid w:val="00A71015"/>
    <w:rsid w:val="00EB19F8"/>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2603"/>
  <w15:chartTrackingRefBased/>
  <w15:docId w15:val="{2DB8F489-6A58-4538-8FEB-FB3D92A3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9F8"/>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21">
    <w:name w:val="ListLabel 21"/>
    <w:qFormat/>
    <w:rsid w:val="00EB19F8"/>
    <w:rPr>
      <w:rFonts w:ascii="Times New Roman" w:eastAsia="Calibri" w:hAnsi="Times New Roman" w:cs="Times New Roman"/>
      <w:kern w:val="0"/>
      <w:sz w:val="16"/>
      <w:szCs w:val="16"/>
      <w:u w:val="single"/>
      <w:lang w:eastAsia="lv-LV"/>
      <w14:ligatures w14:val="none"/>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qFormat/>
    <w:locked/>
    <w:rsid w:val="00694FCE"/>
    <w:rPr>
      <w:rFonts w:ascii="Calibri" w:eastAsia="Calibri" w:hAnsi="Calibri" w:cs="Calibri"/>
    </w:rPr>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qFormat/>
    <w:rsid w:val="00694FCE"/>
    <w:pPr>
      <w:spacing w:line="256" w:lineRule="auto"/>
      <w:ind w:left="720"/>
      <w:contextualSpacing/>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61189">
      <w:bodyDiv w:val="1"/>
      <w:marLeft w:val="0"/>
      <w:marRight w:val="0"/>
      <w:marTop w:val="0"/>
      <w:marBottom w:val="0"/>
      <w:divBdr>
        <w:top w:val="none" w:sz="0" w:space="0" w:color="auto"/>
        <w:left w:val="none" w:sz="0" w:space="0" w:color="auto"/>
        <w:bottom w:val="none" w:sz="0" w:space="0" w:color="auto"/>
        <w:right w:val="none" w:sz="0" w:space="0" w:color="auto"/>
      </w:divBdr>
    </w:div>
    <w:div w:id="206486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1395</Words>
  <Characters>9795</Characters>
  <Application>Microsoft Office Word</Application>
  <DocSecurity>0</DocSecurity>
  <Lines>349</Lines>
  <Paragraphs>121</Paragraphs>
  <ScaleCrop>false</ScaleCrop>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LauraS</cp:lastModifiedBy>
  <cp:revision>2</cp:revision>
  <dcterms:created xsi:type="dcterms:W3CDTF">2023-05-12T11:34:00Z</dcterms:created>
  <dcterms:modified xsi:type="dcterms:W3CDTF">2023-05-12T11:34:00Z</dcterms:modified>
</cp:coreProperties>
</file>