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F5234D" w14:textId="6E7D9335" w:rsidR="00DC31AD" w:rsidRDefault="00DC31AD" w:rsidP="00DC31AD">
      <w:pPr>
        <w:pStyle w:val="NoSpacing"/>
        <w:jc w:val="right"/>
        <w:rPr>
          <w:rFonts w:ascii="Times New Roman" w:hAnsi="Times New Roman"/>
          <w:sz w:val="24"/>
          <w:szCs w:val="24"/>
        </w:rPr>
      </w:pPr>
      <w:bookmarkStart w:id="0" w:name="_GoBack"/>
      <w:bookmarkEnd w:id="0"/>
      <w:r>
        <w:rPr>
          <w:rFonts w:ascii="Times New Roman" w:hAnsi="Times New Roman"/>
          <w:sz w:val="24"/>
          <w:szCs w:val="24"/>
        </w:rPr>
        <w:t>Pielikums</w:t>
      </w:r>
    </w:p>
    <w:p w14:paraId="62854C9E" w14:textId="136D000C" w:rsidR="00DC31AD" w:rsidRDefault="00DC31AD" w:rsidP="00DC31AD">
      <w:pPr>
        <w:pStyle w:val="NoSpacing"/>
        <w:jc w:val="right"/>
        <w:rPr>
          <w:rFonts w:ascii="Times New Roman" w:hAnsi="Times New Roman"/>
          <w:sz w:val="24"/>
          <w:szCs w:val="24"/>
        </w:rPr>
      </w:pPr>
      <w:r>
        <w:rPr>
          <w:rFonts w:ascii="Times New Roman" w:hAnsi="Times New Roman"/>
          <w:sz w:val="24"/>
          <w:szCs w:val="24"/>
        </w:rPr>
        <w:t>Dobeles novada domes</w:t>
      </w:r>
    </w:p>
    <w:p w14:paraId="55E909AE" w14:textId="58D6A1F5" w:rsidR="00DC31AD" w:rsidRDefault="00DC31AD" w:rsidP="00DC31AD">
      <w:pPr>
        <w:pStyle w:val="NoSpacing"/>
        <w:jc w:val="right"/>
        <w:rPr>
          <w:rFonts w:ascii="Times New Roman" w:hAnsi="Times New Roman"/>
          <w:sz w:val="24"/>
          <w:szCs w:val="24"/>
        </w:rPr>
      </w:pPr>
      <w:r>
        <w:rPr>
          <w:rFonts w:ascii="Times New Roman" w:hAnsi="Times New Roman"/>
          <w:sz w:val="24"/>
          <w:szCs w:val="24"/>
        </w:rPr>
        <w:t>2023. gada</w:t>
      </w:r>
      <w:r w:rsidR="00587404">
        <w:rPr>
          <w:rFonts w:ascii="Times New Roman" w:hAnsi="Times New Roman"/>
          <w:sz w:val="24"/>
          <w:szCs w:val="24"/>
        </w:rPr>
        <w:t xml:space="preserve"> 25. maija</w:t>
      </w:r>
    </w:p>
    <w:p w14:paraId="57A791E4" w14:textId="15A78013" w:rsidR="00DC31AD" w:rsidRPr="00DC31AD" w:rsidRDefault="00DC31AD" w:rsidP="00DC31AD">
      <w:pPr>
        <w:pStyle w:val="NoSpacing"/>
        <w:jc w:val="right"/>
        <w:rPr>
          <w:rFonts w:ascii="Times New Roman" w:hAnsi="Times New Roman"/>
          <w:sz w:val="24"/>
          <w:szCs w:val="24"/>
        </w:rPr>
      </w:pPr>
      <w:r>
        <w:rPr>
          <w:rFonts w:ascii="Times New Roman" w:hAnsi="Times New Roman"/>
          <w:sz w:val="24"/>
          <w:szCs w:val="24"/>
        </w:rPr>
        <w:t xml:space="preserve"> lēmumam Nr._______</w:t>
      </w:r>
    </w:p>
    <w:p w14:paraId="048DCCD6" w14:textId="1A136B2F" w:rsidR="00756121" w:rsidRPr="00F22C10" w:rsidRDefault="00756121" w:rsidP="00756121">
      <w:pPr>
        <w:pStyle w:val="NoSpacing"/>
        <w:jc w:val="center"/>
      </w:pPr>
      <w:r w:rsidRPr="00AD4325">
        <w:rPr>
          <w:noProof/>
          <w:lang w:eastAsia="lv-LV"/>
        </w:rPr>
        <w:drawing>
          <wp:inline distT="0" distB="0" distL="0" distR="0" wp14:anchorId="059A1E6C" wp14:editId="5DBB53AD">
            <wp:extent cx="675640" cy="755650"/>
            <wp:effectExtent l="0" t="0" r="0" b="635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5640" cy="755650"/>
                    </a:xfrm>
                    <a:prstGeom prst="rect">
                      <a:avLst/>
                    </a:prstGeom>
                    <a:noFill/>
                    <a:ln>
                      <a:noFill/>
                    </a:ln>
                  </pic:spPr>
                </pic:pic>
              </a:graphicData>
            </a:graphic>
          </wp:inline>
        </w:drawing>
      </w:r>
    </w:p>
    <w:p w14:paraId="4EF7D8AD" w14:textId="77777777" w:rsidR="00756121" w:rsidRPr="00F22C10" w:rsidRDefault="00756121" w:rsidP="00756121">
      <w:pPr>
        <w:tabs>
          <w:tab w:val="center" w:pos="4320"/>
          <w:tab w:val="right" w:pos="8640"/>
        </w:tabs>
        <w:jc w:val="center"/>
        <w:rPr>
          <w:sz w:val="20"/>
          <w:szCs w:val="20"/>
          <w:lang w:val="en-US" w:eastAsia="x-none"/>
        </w:rPr>
      </w:pPr>
      <w:r w:rsidRPr="00F22C10">
        <w:rPr>
          <w:sz w:val="20"/>
          <w:szCs w:val="20"/>
          <w:lang w:val="en-US" w:eastAsia="x-none"/>
        </w:rPr>
        <w:t>LATVIJAS REPUBLIKA</w:t>
      </w:r>
    </w:p>
    <w:p w14:paraId="154041C3" w14:textId="77777777" w:rsidR="00756121" w:rsidRPr="00F22C10" w:rsidRDefault="00756121" w:rsidP="00756121">
      <w:pPr>
        <w:tabs>
          <w:tab w:val="center" w:pos="4320"/>
          <w:tab w:val="right" w:pos="8640"/>
        </w:tabs>
        <w:jc w:val="center"/>
        <w:rPr>
          <w:b/>
          <w:sz w:val="32"/>
          <w:szCs w:val="32"/>
          <w:lang w:val="en-US" w:eastAsia="x-none"/>
        </w:rPr>
      </w:pPr>
      <w:r w:rsidRPr="00F22C10">
        <w:rPr>
          <w:b/>
          <w:sz w:val="32"/>
          <w:szCs w:val="32"/>
          <w:lang w:val="en-US" w:eastAsia="x-none"/>
        </w:rPr>
        <w:t>DOBELES NOVADA DOME</w:t>
      </w:r>
    </w:p>
    <w:p w14:paraId="5D27924E" w14:textId="77777777" w:rsidR="00756121" w:rsidRPr="00F22C10" w:rsidRDefault="00756121" w:rsidP="00756121">
      <w:pPr>
        <w:tabs>
          <w:tab w:val="center" w:pos="4320"/>
          <w:tab w:val="right" w:pos="8640"/>
        </w:tabs>
        <w:jc w:val="center"/>
        <w:rPr>
          <w:sz w:val="16"/>
          <w:szCs w:val="16"/>
          <w:lang w:val="en-US" w:eastAsia="x-none"/>
        </w:rPr>
      </w:pPr>
      <w:r w:rsidRPr="00F22C10">
        <w:rPr>
          <w:sz w:val="16"/>
          <w:szCs w:val="16"/>
          <w:lang w:val="en-US" w:eastAsia="x-none"/>
        </w:rPr>
        <w:t>Brīvības iela 17, Dobele, Dobeles novads, LV-3701</w:t>
      </w:r>
    </w:p>
    <w:p w14:paraId="5224AA94" w14:textId="77777777" w:rsidR="00756121" w:rsidRPr="00F22C10" w:rsidRDefault="00756121" w:rsidP="00756121">
      <w:pPr>
        <w:pBdr>
          <w:bottom w:val="double" w:sz="6" w:space="1" w:color="auto"/>
        </w:pBdr>
        <w:tabs>
          <w:tab w:val="center" w:pos="4320"/>
          <w:tab w:val="right" w:pos="8640"/>
        </w:tabs>
        <w:jc w:val="center"/>
        <w:rPr>
          <w:color w:val="000000"/>
          <w:sz w:val="16"/>
          <w:szCs w:val="16"/>
          <w:lang w:val="en-US" w:eastAsia="x-none"/>
        </w:rPr>
      </w:pPr>
      <w:r w:rsidRPr="00F22C10">
        <w:rPr>
          <w:sz w:val="16"/>
          <w:szCs w:val="16"/>
          <w:lang w:val="en-US" w:eastAsia="x-none"/>
        </w:rPr>
        <w:t xml:space="preserve">Tālr. 63707269, 63700137, 63720940, e-pasts </w:t>
      </w:r>
      <w:hyperlink r:id="rId7" w:history="1">
        <w:r w:rsidRPr="00F22C10">
          <w:rPr>
            <w:rFonts w:eastAsia="Calibri"/>
            <w:color w:val="000000"/>
            <w:sz w:val="16"/>
            <w:szCs w:val="16"/>
            <w:u w:val="single"/>
            <w:lang w:val="en-US" w:eastAsia="x-none"/>
          </w:rPr>
          <w:t>dome@dobele.lv</w:t>
        </w:r>
      </w:hyperlink>
    </w:p>
    <w:p w14:paraId="1BDFF51C" w14:textId="77777777" w:rsidR="00756121" w:rsidRDefault="00756121" w:rsidP="00756121">
      <w:pPr>
        <w:rPr>
          <w:bCs/>
        </w:rPr>
      </w:pPr>
    </w:p>
    <w:p w14:paraId="79CAEDC3" w14:textId="77777777" w:rsidR="00756121" w:rsidRDefault="00756121" w:rsidP="00756121">
      <w:pPr>
        <w:jc w:val="right"/>
        <w:rPr>
          <w:bCs/>
        </w:rPr>
      </w:pPr>
    </w:p>
    <w:p w14:paraId="791053B0" w14:textId="77777777" w:rsidR="00756121" w:rsidRDefault="00756121" w:rsidP="00756121">
      <w:pPr>
        <w:rPr>
          <w:bCs/>
        </w:rPr>
      </w:pPr>
    </w:p>
    <w:p w14:paraId="02677EE7" w14:textId="77777777" w:rsidR="00756121" w:rsidRDefault="00756121" w:rsidP="00756121">
      <w:pPr>
        <w:jc w:val="right"/>
        <w:rPr>
          <w:bCs/>
        </w:rPr>
      </w:pPr>
      <w:r>
        <w:rPr>
          <w:bCs/>
        </w:rPr>
        <w:t>APSTIPRINĀTI</w:t>
      </w:r>
    </w:p>
    <w:p w14:paraId="577C100D" w14:textId="58491AF2" w:rsidR="00756121" w:rsidRDefault="00587404" w:rsidP="00756121">
      <w:pPr>
        <w:jc w:val="right"/>
        <w:rPr>
          <w:bCs/>
        </w:rPr>
      </w:pPr>
      <w:r>
        <w:rPr>
          <w:bCs/>
        </w:rPr>
        <w:t>a</w:t>
      </w:r>
      <w:r w:rsidR="00756121">
        <w:rPr>
          <w:bCs/>
        </w:rPr>
        <w:t>r Dobeles novada domes</w:t>
      </w:r>
    </w:p>
    <w:p w14:paraId="4D809C0A" w14:textId="0C98D273" w:rsidR="00756121" w:rsidRDefault="00756121" w:rsidP="00756121">
      <w:pPr>
        <w:jc w:val="right"/>
        <w:rPr>
          <w:bCs/>
        </w:rPr>
      </w:pPr>
      <w:r>
        <w:rPr>
          <w:bCs/>
        </w:rPr>
        <w:t>2023.</w:t>
      </w:r>
      <w:r w:rsidR="00587404">
        <w:rPr>
          <w:bCs/>
        </w:rPr>
        <w:t xml:space="preserve"> </w:t>
      </w:r>
      <w:r>
        <w:rPr>
          <w:bCs/>
        </w:rPr>
        <w:t xml:space="preserve">gada </w:t>
      </w:r>
      <w:r w:rsidR="00587404">
        <w:rPr>
          <w:bCs/>
        </w:rPr>
        <w:t>25.</w:t>
      </w:r>
      <w:r>
        <w:rPr>
          <w:bCs/>
        </w:rPr>
        <w:t xml:space="preserve"> </w:t>
      </w:r>
      <w:r w:rsidR="00587404">
        <w:rPr>
          <w:bCs/>
        </w:rPr>
        <w:t>maija</w:t>
      </w:r>
      <w:r>
        <w:rPr>
          <w:bCs/>
        </w:rPr>
        <w:t xml:space="preserve"> lēmumu Nr.</w:t>
      </w:r>
      <w:r w:rsidR="00587404">
        <w:rPr>
          <w:bCs/>
        </w:rPr>
        <w:t>---</w:t>
      </w:r>
    </w:p>
    <w:p w14:paraId="59EF09E4" w14:textId="77777777" w:rsidR="00756121" w:rsidRPr="00BB7A4F" w:rsidRDefault="00756121" w:rsidP="00756121">
      <w:pPr>
        <w:jc w:val="right"/>
        <w:rPr>
          <w:bCs/>
        </w:rPr>
      </w:pPr>
      <w:r>
        <w:rPr>
          <w:bCs/>
        </w:rPr>
        <w:t>(protokols Nr….)</w:t>
      </w:r>
    </w:p>
    <w:p w14:paraId="5A394A83" w14:textId="77777777" w:rsidR="006709A6" w:rsidRDefault="006709A6" w:rsidP="00756121">
      <w:pPr>
        <w:ind w:right="-1"/>
        <w:rPr>
          <w:lang w:eastAsia="en-GB"/>
        </w:rPr>
      </w:pPr>
    </w:p>
    <w:p w14:paraId="460B956D" w14:textId="2D100269" w:rsidR="00756121" w:rsidRPr="006709A6" w:rsidRDefault="00756121" w:rsidP="006709A6">
      <w:pPr>
        <w:ind w:right="-1"/>
        <w:jc w:val="right"/>
        <w:rPr>
          <w:szCs w:val="28"/>
          <w:lang w:eastAsia="en-GB"/>
        </w:rPr>
      </w:pPr>
      <w:r w:rsidRPr="006709A6">
        <w:rPr>
          <w:szCs w:val="28"/>
          <w:lang w:eastAsia="en-GB"/>
        </w:rPr>
        <w:t>Dobeles novada domes saistošie noteikumi Nr.</w:t>
      </w:r>
      <w:r w:rsidR="006619E9" w:rsidRPr="006709A6">
        <w:rPr>
          <w:szCs w:val="28"/>
          <w:lang w:eastAsia="en-GB"/>
        </w:rPr>
        <w:t>-----</w:t>
      </w:r>
    </w:p>
    <w:p w14:paraId="1FD3B2A4" w14:textId="22BF70E7" w:rsidR="006709A6" w:rsidRPr="006709A6" w:rsidRDefault="006709A6" w:rsidP="006709A6">
      <w:pPr>
        <w:ind w:right="-1"/>
        <w:jc w:val="right"/>
        <w:rPr>
          <w:lang w:eastAsia="en-GB"/>
        </w:rPr>
      </w:pPr>
      <w:r w:rsidRPr="006709A6">
        <w:rPr>
          <w:lang w:eastAsia="en-GB"/>
        </w:rPr>
        <w:t xml:space="preserve">Dobelē 2023. gada </w:t>
      </w:r>
      <w:r w:rsidR="00B66809">
        <w:rPr>
          <w:lang w:eastAsia="en-GB"/>
        </w:rPr>
        <w:t>25. maijā</w:t>
      </w:r>
    </w:p>
    <w:p w14:paraId="45705AED" w14:textId="77777777" w:rsidR="00756121" w:rsidRPr="00EF72D8" w:rsidRDefault="00756121" w:rsidP="00756121">
      <w:pPr>
        <w:ind w:right="-1"/>
        <w:jc w:val="right"/>
        <w:rPr>
          <w:b/>
          <w:lang w:eastAsia="en-GB"/>
        </w:rPr>
      </w:pPr>
    </w:p>
    <w:p w14:paraId="025D1842" w14:textId="77777777" w:rsidR="00756121" w:rsidRPr="00EF72D8" w:rsidRDefault="00756121" w:rsidP="00756121">
      <w:pPr>
        <w:ind w:right="-1"/>
        <w:jc w:val="center"/>
        <w:rPr>
          <w:b/>
          <w:lang w:eastAsia="en-GB"/>
        </w:rPr>
      </w:pPr>
    </w:p>
    <w:p w14:paraId="48784D81" w14:textId="0051F475" w:rsidR="00756121" w:rsidRPr="00B47C9B" w:rsidRDefault="00756121" w:rsidP="00756121">
      <w:pPr>
        <w:ind w:right="-1"/>
        <w:jc w:val="center"/>
        <w:rPr>
          <w:b/>
          <w:color w:val="000000"/>
          <w:sz w:val="28"/>
          <w:lang w:eastAsia="en-GB"/>
        </w:rPr>
      </w:pPr>
      <w:r w:rsidRPr="00B47C9B">
        <w:rPr>
          <w:b/>
          <w:color w:val="000000"/>
          <w:sz w:val="28"/>
          <w:lang w:eastAsia="en-GB"/>
        </w:rPr>
        <w:t>Grozījumi Dobeles novada domes saistošajos noteikumos Nr.</w:t>
      </w:r>
      <w:r w:rsidR="00587404">
        <w:rPr>
          <w:b/>
          <w:color w:val="000000"/>
          <w:sz w:val="28"/>
          <w:lang w:eastAsia="en-GB"/>
        </w:rPr>
        <w:t>10</w:t>
      </w:r>
      <w:r w:rsidRPr="00B47C9B">
        <w:rPr>
          <w:b/>
          <w:color w:val="000000"/>
          <w:sz w:val="28"/>
          <w:lang w:eastAsia="en-GB"/>
        </w:rPr>
        <w:t xml:space="preserve"> </w:t>
      </w:r>
      <w:r>
        <w:rPr>
          <w:b/>
          <w:color w:val="000000"/>
          <w:sz w:val="28"/>
          <w:lang w:eastAsia="en-GB"/>
        </w:rPr>
        <w:t xml:space="preserve"> </w:t>
      </w:r>
      <w:r w:rsidRPr="00B47C9B">
        <w:rPr>
          <w:b/>
          <w:color w:val="000000"/>
          <w:sz w:val="28"/>
          <w:lang w:eastAsia="en-GB"/>
        </w:rPr>
        <w:t xml:space="preserve">“Par </w:t>
      </w:r>
      <w:r w:rsidR="00587404">
        <w:rPr>
          <w:b/>
          <w:color w:val="000000"/>
          <w:sz w:val="28"/>
          <w:lang w:eastAsia="en-GB"/>
        </w:rPr>
        <w:t>Dobeles novada pašvaldības nodevām</w:t>
      </w:r>
      <w:r>
        <w:rPr>
          <w:b/>
          <w:color w:val="000000"/>
          <w:sz w:val="28"/>
          <w:lang w:eastAsia="en-GB"/>
        </w:rPr>
        <w:t>”</w:t>
      </w:r>
    </w:p>
    <w:p w14:paraId="4A422A2D" w14:textId="77777777" w:rsidR="00756121" w:rsidRPr="007454A1" w:rsidRDefault="00756121" w:rsidP="00756121">
      <w:pPr>
        <w:ind w:right="-1"/>
        <w:jc w:val="center"/>
        <w:rPr>
          <w:b/>
          <w:lang w:eastAsia="en-GB"/>
        </w:rPr>
      </w:pPr>
    </w:p>
    <w:p w14:paraId="0AF5E660" w14:textId="77777777" w:rsidR="005B1A55" w:rsidRDefault="006619E9" w:rsidP="00756121">
      <w:pPr>
        <w:autoSpaceDE w:val="0"/>
        <w:autoSpaceDN w:val="0"/>
        <w:adjustRightInd w:val="0"/>
        <w:ind w:right="-1"/>
        <w:jc w:val="right"/>
        <w:rPr>
          <w:i/>
          <w:iCs/>
          <w:shd w:val="clear" w:color="auto" w:fill="FFFFFF"/>
        </w:rPr>
      </w:pPr>
      <w:r w:rsidRPr="005B1A55">
        <w:rPr>
          <w:i/>
          <w:iCs/>
          <w:shd w:val="clear" w:color="auto" w:fill="FFFFFF"/>
        </w:rPr>
        <w:t>Izdoti saskaņā ar likuma</w:t>
      </w:r>
      <w:r w:rsidRPr="006619E9">
        <w:rPr>
          <w:i/>
          <w:iCs/>
          <w:shd w:val="clear" w:color="auto" w:fill="FFFFFF"/>
        </w:rPr>
        <w:t xml:space="preserve"> "</w:t>
      </w:r>
      <w:hyperlink r:id="rId8" w:tgtFrame="_blank" w:history="1">
        <w:r w:rsidRPr="006619E9">
          <w:rPr>
            <w:rStyle w:val="Hyperlink"/>
            <w:i/>
            <w:iCs/>
            <w:color w:val="auto"/>
            <w:u w:val="none"/>
            <w:shd w:val="clear" w:color="auto" w:fill="FFFFFF"/>
          </w:rPr>
          <w:t>Par nodokļiem</w:t>
        </w:r>
        <w:r w:rsidR="005B1A55">
          <w:rPr>
            <w:i/>
            <w:iCs/>
            <w:shd w:val="clear" w:color="auto" w:fill="FFFFFF"/>
          </w:rPr>
          <w:t xml:space="preserve"> </w:t>
        </w:r>
        <w:r w:rsidRPr="006619E9">
          <w:rPr>
            <w:rStyle w:val="Hyperlink"/>
            <w:i/>
            <w:iCs/>
            <w:color w:val="auto"/>
            <w:u w:val="none"/>
            <w:shd w:val="clear" w:color="auto" w:fill="FFFFFF"/>
          </w:rPr>
          <w:t>un nodevām</w:t>
        </w:r>
      </w:hyperlink>
      <w:r w:rsidRPr="006619E9">
        <w:rPr>
          <w:i/>
          <w:iCs/>
          <w:shd w:val="clear" w:color="auto" w:fill="FFFFFF"/>
        </w:rPr>
        <w:t>"</w:t>
      </w:r>
    </w:p>
    <w:p w14:paraId="58E7BBE4" w14:textId="255B1B3F" w:rsidR="00756121" w:rsidRPr="006619E9" w:rsidRDefault="006619E9" w:rsidP="00756121">
      <w:pPr>
        <w:autoSpaceDE w:val="0"/>
        <w:autoSpaceDN w:val="0"/>
        <w:adjustRightInd w:val="0"/>
        <w:ind w:right="-1"/>
        <w:jc w:val="right"/>
        <w:rPr>
          <w:i/>
          <w:iCs/>
          <w:shd w:val="clear" w:color="auto" w:fill="FFFFFF"/>
        </w:rPr>
      </w:pPr>
      <w:r w:rsidRPr="006619E9">
        <w:rPr>
          <w:i/>
          <w:iCs/>
          <w:shd w:val="clear" w:color="auto" w:fill="FFFFFF"/>
        </w:rPr>
        <w:t> </w:t>
      </w:r>
      <w:hyperlink r:id="rId9" w:anchor="p12" w:tgtFrame="_blank" w:history="1">
        <w:r w:rsidRPr="006619E9">
          <w:rPr>
            <w:rStyle w:val="Hyperlink"/>
            <w:i/>
            <w:iCs/>
            <w:color w:val="auto"/>
            <w:u w:val="none"/>
            <w:shd w:val="clear" w:color="auto" w:fill="FFFFFF"/>
          </w:rPr>
          <w:t>12. panta</w:t>
        </w:r>
      </w:hyperlink>
      <w:r w:rsidRPr="006619E9">
        <w:rPr>
          <w:i/>
          <w:iCs/>
          <w:shd w:val="clear" w:color="auto" w:fill="FFFFFF"/>
        </w:rPr>
        <w:t> pirmās daļas 1., 2., 4., 7., 9. un 10. punktu,</w:t>
      </w:r>
      <w:r w:rsidRPr="006619E9">
        <w:rPr>
          <w:i/>
          <w:iCs/>
          <w:shd w:val="clear" w:color="auto" w:fill="FFFFFF"/>
        </w:rPr>
        <w:br/>
        <w:t>Ministru kabineta 2005. gada 28. jūnija noteikumu Nr. 480</w:t>
      </w:r>
      <w:r w:rsidRPr="006619E9">
        <w:rPr>
          <w:i/>
          <w:iCs/>
          <w:shd w:val="clear" w:color="auto" w:fill="FFFFFF"/>
        </w:rPr>
        <w:br/>
        <w:t>"Noteikumi par kārtību, kādā pašvaldības var uzlikt</w:t>
      </w:r>
      <w:r w:rsidRPr="006619E9">
        <w:rPr>
          <w:i/>
          <w:iCs/>
          <w:shd w:val="clear" w:color="auto" w:fill="FFFFFF"/>
        </w:rPr>
        <w:br/>
        <w:t>pašvaldības nodevas"</w:t>
      </w:r>
      <w:r w:rsidR="005B1A55">
        <w:rPr>
          <w:i/>
          <w:iCs/>
          <w:shd w:val="clear" w:color="auto" w:fill="FFFFFF"/>
        </w:rPr>
        <w:t xml:space="preserve"> 3., </w:t>
      </w:r>
      <w:r w:rsidRPr="006619E9">
        <w:rPr>
          <w:i/>
          <w:iCs/>
          <w:shd w:val="clear" w:color="auto" w:fill="FFFFFF"/>
        </w:rPr>
        <w:t xml:space="preserve"> 6., 7., 9., 12., 14., 15. un 16.</w:t>
      </w:r>
      <w:r w:rsidRPr="006619E9">
        <w:rPr>
          <w:i/>
          <w:iCs/>
          <w:shd w:val="clear" w:color="auto" w:fill="FFFFFF"/>
          <w:vertAlign w:val="superscript"/>
        </w:rPr>
        <w:t>1 </w:t>
      </w:r>
      <w:r w:rsidRPr="006619E9">
        <w:rPr>
          <w:i/>
          <w:iCs/>
          <w:shd w:val="clear" w:color="auto" w:fill="FFFFFF"/>
        </w:rPr>
        <w:t>punktu</w:t>
      </w:r>
    </w:p>
    <w:p w14:paraId="2190476C" w14:textId="77777777" w:rsidR="006619E9" w:rsidRPr="00F33520" w:rsidRDefault="006619E9" w:rsidP="00756121">
      <w:pPr>
        <w:autoSpaceDE w:val="0"/>
        <w:autoSpaceDN w:val="0"/>
        <w:adjustRightInd w:val="0"/>
        <w:ind w:right="-1"/>
        <w:jc w:val="right"/>
        <w:rPr>
          <w:i/>
          <w:color w:val="000000"/>
          <w:sz w:val="22"/>
          <w:szCs w:val="22"/>
          <w:lang w:eastAsia="en-GB"/>
        </w:rPr>
      </w:pPr>
    </w:p>
    <w:p w14:paraId="13A34476" w14:textId="77777777" w:rsidR="005B1A55" w:rsidRDefault="005B1A55" w:rsidP="00756121">
      <w:pPr>
        <w:pStyle w:val="NormalWeb"/>
        <w:spacing w:before="0" w:beforeAutospacing="0" w:after="0" w:afterAutospacing="0"/>
        <w:jc w:val="both"/>
        <w:rPr>
          <w:color w:val="000000"/>
        </w:rPr>
      </w:pPr>
    </w:p>
    <w:p w14:paraId="5E101613" w14:textId="06817DE2" w:rsidR="00756121" w:rsidRDefault="00756121" w:rsidP="005B1A55">
      <w:pPr>
        <w:pStyle w:val="NormalWeb"/>
        <w:spacing w:before="0" w:beforeAutospacing="0" w:after="0" w:afterAutospacing="0"/>
        <w:ind w:firstLine="720"/>
        <w:jc w:val="both"/>
        <w:rPr>
          <w:color w:val="000000"/>
        </w:rPr>
      </w:pPr>
      <w:r w:rsidRPr="00A66F9E">
        <w:rPr>
          <w:color w:val="000000"/>
        </w:rPr>
        <w:t>Izdarīt Dobeles novada domes 202</w:t>
      </w:r>
      <w:r>
        <w:rPr>
          <w:color w:val="000000"/>
        </w:rPr>
        <w:t>2</w:t>
      </w:r>
      <w:r w:rsidRPr="00A66F9E">
        <w:rPr>
          <w:color w:val="000000"/>
        </w:rPr>
        <w:t>.</w:t>
      </w:r>
      <w:r w:rsidR="005B1A55">
        <w:rPr>
          <w:color w:val="000000"/>
        </w:rPr>
        <w:t xml:space="preserve"> </w:t>
      </w:r>
      <w:r w:rsidRPr="00A66F9E">
        <w:rPr>
          <w:color w:val="000000"/>
        </w:rPr>
        <w:t xml:space="preserve">gada </w:t>
      </w:r>
      <w:r w:rsidR="005B1A55">
        <w:rPr>
          <w:color w:val="000000"/>
        </w:rPr>
        <w:t>24. februāra</w:t>
      </w:r>
      <w:r w:rsidRPr="00A66F9E">
        <w:rPr>
          <w:color w:val="000000"/>
        </w:rPr>
        <w:t xml:space="preserve"> saistošajos noteikumos Nr.</w:t>
      </w:r>
      <w:r w:rsidR="005B1A55">
        <w:rPr>
          <w:color w:val="000000"/>
        </w:rPr>
        <w:t>10</w:t>
      </w:r>
      <w:r w:rsidRPr="00A66F9E">
        <w:rPr>
          <w:color w:val="000000"/>
        </w:rPr>
        <w:t xml:space="preserve"> </w:t>
      </w:r>
      <w:r w:rsidRPr="00C332EF">
        <w:rPr>
          <w:b/>
          <w:color w:val="000000"/>
        </w:rPr>
        <w:t>“</w:t>
      </w:r>
      <w:r w:rsidRPr="00C332EF">
        <w:rPr>
          <w:bCs/>
          <w:color w:val="000000"/>
        </w:rPr>
        <w:t xml:space="preserve">Par </w:t>
      </w:r>
      <w:r w:rsidR="005B1A55">
        <w:rPr>
          <w:bCs/>
          <w:color w:val="000000"/>
        </w:rPr>
        <w:t>Dobeles novada pašvaldības nodevām</w:t>
      </w:r>
      <w:r w:rsidRPr="00C332EF">
        <w:rPr>
          <w:bCs/>
          <w:color w:val="000000"/>
        </w:rPr>
        <w:t>”</w:t>
      </w:r>
      <w:r w:rsidRPr="00A66F9E">
        <w:rPr>
          <w:color w:val="000000"/>
        </w:rPr>
        <w:t xml:space="preserve"> (turpmāk tekstā – saistošie noteikumi) šādus grozījumus:</w:t>
      </w:r>
    </w:p>
    <w:p w14:paraId="2A2BCCD7" w14:textId="77777777" w:rsidR="00756121" w:rsidRDefault="00756121" w:rsidP="00756121">
      <w:pPr>
        <w:tabs>
          <w:tab w:val="left" w:pos="0"/>
          <w:tab w:val="left" w:pos="567"/>
        </w:tabs>
        <w:spacing w:before="100" w:beforeAutospacing="1" w:after="100" w:afterAutospacing="1"/>
        <w:jc w:val="both"/>
      </w:pPr>
      <w:r>
        <w:t>1. Izteikt saistošo noteikumu izdošanas tiesisko pamatojumu šādā redakcijā:</w:t>
      </w:r>
    </w:p>
    <w:p w14:paraId="6D5E2A32" w14:textId="333104BF" w:rsidR="00756121" w:rsidRPr="005B1A55" w:rsidRDefault="00756121" w:rsidP="005B1A55">
      <w:pPr>
        <w:autoSpaceDE w:val="0"/>
        <w:autoSpaceDN w:val="0"/>
        <w:adjustRightInd w:val="0"/>
        <w:ind w:right="-1"/>
        <w:jc w:val="both"/>
        <w:rPr>
          <w:shd w:val="clear" w:color="auto" w:fill="FFFFFF"/>
        </w:rPr>
      </w:pPr>
      <w:r w:rsidRPr="005B1A55">
        <w:t>“</w:t>
      </w:r>
      <w:r w:rsidR="005B1A55" w:rsidRPr="005B1A55">
        <w:rPr>
          <w:shd w:val="clear" w:color="auto" w:fill="FFFFFF"/>
        </w:rPr>
        <w:t>Izdoti saskaņā ar likuma "</w:t>
      </w:r>
      <w:hyperlink r:id="rId10" w:tgtFrame="_blank" w:history="1">
        <w:r w:rsidR="005B1A55" w:rsidRPr="005B1A55">
          <w:rPr>
            <w:rStyle w:val="Hyperlink"/>
            <w:color w:val="auto"/>
            <w:u w:val="none"/>
            <w:shd w:val="clear" w:color="auto" w:fill="FFFFFF"/>
          </w:rPr>
          <w:t>Par nodokļiem</w:t>
        </w:r>
        <w:r w:rsidR="005B1A55" w:rsidRPr="005B1A55">
          <w:rPr>
            <w:shd w:val="clear" w:color="auto" w:fill="FFFFFF"/>
          </w:rPr>
          <w:t xml:space="preserve"> </w:t>
        </w:r>
        <w:r w:rsidR="005B1A55" w:rsidRPr="005B1A55">
          <w:rPr>
            <w:rStyle w:val="Hyperlink"/>
            <w:color w:val="auto"/>
            <w:u w:val="none"/>
            <w:shd w:val="clear" w:color="auto" w:fill="FFFFFF"/>
          </w:rPr>
          <w:t>un nodevām</w:t>
        </w:r>
      </w:hyperlink>
      <w:r w:rsidR="005B1A55" w:rsidRPr="005B1A55">
        <w:rPr>
          <w:shd w:val="clear" w:color="auto" w:fill="FFFFFF"/>
        </w:rPr>
        <w:t xml:space="preserve">" </w:t>
      </w:r>
      <w:hyperlink r:id="rId11" w:anchor="p12" w:tgtFrame="_blank" w:history="1">
        <w:r w:rsidR="005B1A55" w:rsidRPr="005B1A55">
          <w:rPr>
            <w:rStyle w:val="Hyperlink"/>
            <w:color w:val="auto"/>
            <w:u w:val="none"/>
            <w:shd w:val="clear" w:color="auto" w:fill="FFFFFF"/>
          </w:rPr>
          <w:t>12. panta</w:t>
        </w:r>
      </w:hyperlink>
      <w:r w:rsidR="005B1A55" w:rsidRPr="005B1A55">
        <w:rPr>
          <w:shd w:val="clear" w:color="auto" w:fill="FFFFFF"/>
        </w:rPr>
        <w:t> pirmās daļas 1., 2., 4., 7., 9. un 10. punktu, Ministru kabineta 2005. gada 28. jūnija noteikumu Nr. 480 "Noteikumi par kārtību, kādā pašvaldības var uzlikt pašvaldības nodevas" 3.,  6., 7., 9., 12., 14., 15. un 16.</w:t>
      </w:r>
      <w:r w:rsidR="005B1A55" w:rsidRPr="005B1A55">
        <w:rPr>
          <w:shd w:val="clear" w:color="auto" w:fill="FFFFFF"/>
          <w:vertAlign w:val="superscript"/>
        </w:rPr>
        <w:t>1 </w:t>
      </w:r>
      <w:r w:rsidR="005B1A55" w:rsidRPr="005B1A55">
        <w:rPr>
          <w:shd w:val="clear" w:color="auto" w:fill="FFFFFF"/>
        </w:rPr>
        <w:t>punktu</w:t>
      </w:r>
      <w:r w:rsidRPr="005B1A55">
        <w:t>”</w:t>
      </w:r>
    </w:p>
    <w:p w14:paraId="5085B50D" w14:textId="12D46318" w:rsidR="00756121" w:rsidRPr="00B9438F" w:rsidRDefault="00756121" w:rsidP="00756121">
      <w:pPr>
        <w:tabs>
          <w:tab w:val="left" w:pos="0"/>
          <w:tab w:val="left" w:pos="567"/>
        </w:tabs>
        <w:spacing w:before="100" w:beforeAutospacing="1" w:after="100" w:afterAutospacing="1"/>
        <w:jc w:val="both"/>
        <w:rPr>
          <w:i/>
          <w:iCs/>
        </w:rPr>
      </w:pPr>
      <w:r>
        <w:t xml:space="preserve">2.  </w:t>
      </w:r>
      <w:r w:rsidR="005B1A55">
        <w:t>Svītrot</w:t>
      </w:r>
      <w:r>
        <w:t xml:space="preserve"> saistošo noteikumu </w:t>
      </w:r>
      <w:r w:rsidR="005B1A55">
        <w:t>5.5</w:t>
      </w:r>
      <w:r>
        <w:t>.</w:t>
      </w:r>
      <w:r w:rsidR="005B1A55">
        <w:t xml:space="preserve"> apakšpunktu.</w:t>
      </w:r>
    </w:p>
    <w:p w14:paraId="10AA0B97" w14:textId="77777777" w:rsidR="005B1A55" w:rsidRDefault="00756121" w:rsidP="00756121">
      <w:pPr>
        <w:pStyle w:val="NormalWeb"/>
        <w:spacing w:before="0" w:beforeAutospacing="0" w:after="0" w:afterAutospacing="0"/>
        <w:jc w:val="both"/>
        <w:rPr>
          <w:color w:val="000000"/>
        </w:rPr>
      </w:pPr>
      <w:r>
        <w:rPr>
          <w:color w:val="000000"/>
        </w:rPr>
        <w:t>3.</w:t>
      </w:r>
      <w:r w:rsidR="005B1A55">
        <w:rPr>
          <w:color w:val="000000"/>
        </w:rPr>
        <w:t xml:space="preserve"> Izteikt</w:t>
      </w:r>
      <w:r w:rsidRPr="00A66F9E">
        <w:rPr>
          <w:color w:val="000000"/>
        </w:rPr>
        <w:t xml:space="preserve"> saistošo noteikumu</w:t>
      </w:r>
      <w:r w:rsidR="005B1A55">
        <w:rPr>
          <w:color w:val="000000"/>
        </w:rPr>
        <w:t xml:space="preserve"> 5.9. apakšpunktu šādā redakcijā:</w:t>
      </w:r>
    </w:p>
    <w:p w14:paraId="0D52EFA9" w14:textId="77777777" w:rsidR="005B1A55" w:rsidRDefault="005B1A55" w:rsidP="00756121">
      <w:pPr>
        <w:pStyle w:val="NormalWeb"/>
        <w:spacing w:before="0" w:beforeAutospacing="0" w:after="0" w:afterAutospacing="0"/>
        <w:jc w:val="both"/>
        <w:rPr>
          <w:color w:val="000000"/>
        </w:rPr>
      </w:pPr>
    </w:p>
    <w:p w14:paraId="1E778731" w14:textId="0339888C" w:rsidR="00756121" w:rsidRDefault="00756121" w:rsidP="00756121">
      <w:pPr>
        <w:pStyle w:val="NormalWeb"/>
        <w:spacing w:before="0" w:beforeAutospacing="0" w:after="0" w:afterAutospacing="0"/>
        <w:jc w:val="both"/>
        <w:rPr>
          <w:color w:val="000000"/>
        </w:rPr>
      </w:pPr>
      <w:r>
        <w:rPr>
          <w:color w:val="000000"/>
        </w:rPr>
        <w:t xml:space="preserve"> </w:t>
      </w:r>
      <w:r w:rsidR="006709A6">
        <w:rPr>
          <w:color w:val="000000"/>
        </w:rPr>
        <w:t xml:space="preserve">“5.9. cita rakstura izziņas, dokumenti, izņemot izziņas par nekustamā īpašuma izpirkšanu – 1,5 </w:t>
      </w:r>
      <w:r w:rsidR="006709A6" w:rsidRPr="006709A6">
        <w:rPr>
          <w:i/>
          <w:iCs/>
          <w:color w:val="000000"/>
        </w:rPr>
        <w:t xml:space="preserve">euro </w:t>
      </w:r>
      <w:r w:rsidR="006709A6">
        <w:rPr>
          <w:color w:val="000000"/>
        </w:rPr>
        <w:t>par katru lappusi;”</w:t>
      </w:r>
    </w:p>
    <w:p w14:paraId="57B7E345" w14:textId="77777777" w:rsidR="006709A6" w:rsidRDefault="006709A6" w:rsidP="00756121">
      <w:pPr>
        <w:pStyle w:val="NormalWeb"/>
        <w:spacing w:before="0" w:beforeAutospacing="0" w:after="0" w:afterAutospacing="0"/>
        <w:jc w:val="both"/>
        <w:rPr>
          <w:color w:val="000000"/>
        </w:rPr>
      </w:pPr>
    </w:p>
    <w:p w14:paraId="670F8EC6" w14:textId="55D5B87C" w:rsidR="006709A6" w:rsidRDefault="006709A6" w:rsidP="00756121">
      <w:pPr>
        <w:pStyle w:val="NormalWeb"/>
        <w:spacing w:before="0" w:beforeAutospacing="0" w:after="0" w:afterAutospacing="0"/>
        <w:jc w:val="both"/>
      </w:pPr>
      <w:r>
        <w:t>4. Svītrot saistošo noteikumu 8. punktu.</w:t>
      </w:r>
    </w:p>
    <w:p w14:paraId="16DDD544" w14:textId="77777777" w:rsidR="006709A6" w:rsidRDefault="006709A6" w:rsidP="00756121">
      <w:pPr>
        <w:pStyle w:val="NormalWeb"/>
        <w:spacing w:before="0" w:beforeAutospacing="0" w:after="0" w:afterAutospacing="0"/>
        <w:jc w:val="both"/>
      </w:pPr>
    </w:p>
    <w:p w14:paraId="0150145C" w14:textId="086F6E47" w:rsidR="006709A6" w:rsidRDefault="006709A6" w:rsidP="00756121">
      <w:pPr>
        <w:pStyle w:val="NormalWeb"/>
        <w:spacing w:before="0" w:beforeAutospacing="0" w:after="0" w:afterAutospacing="0"/>
        <w:jc w:val="both"/>
      </w:pPr>
      <w:r>
        <w:lastRenderedPageBreak/>
        <w:t xml:space="preserve">5. </w:t>
      </w:r>
      <w:r w:rsidR="0001200F">
        <w:t>Aizstāt saistošo noteikumu 11.2. apakšpunktā pieturzīmi “.” ar pieturzīmi “;”.</w:t>
      </w:r>
    </w:p>
    <w:p w14:paraId="5E716A46" w14:textId="77777777" w:rsidR="0001200F" w:rsidRDefault="0001200F" w:rsidP="00756121">
      <w:pPr>
        <w:pStyle w:val="NormalWeb"/>
        <w:spacing w:before="0" w:beforeAutospacing="0" w:after="0" w:afterAutospacing="0"/>
        <w:jc w:val="both"/>
      </w:pPr>
    </w:p>
    <w:p w14:paraId="53A05417" w14:textId="2775F316" w:rsidR="0001200F" w:rsidRDefault="0001200F" w:rsidP="00756121">
      <w:pPr>
        <w:pStyle w:val="NormalWeb"/>
        <w:spacing w:before="0" w:beforeAutospacing="0" w:after="0" w:afterAutospacing="0"/>
        <w:jc w:val="both"/>
      </w:pPr>
      <w:r>
        <w:t>6. Papildināt saistošo noteikumu 11. punktu ar 11.3. apakšpunktu šādā redakcijā:</w:t>
      </w:r>
    </w:p>
    <w:p w14:paraId="309C8F4C" w14:textId="77777777" w:rsidR="0001200F" w:rsidRDefault="0001200F" w:rsidP="00756121">
      <w:pPr>
        <w:pStyle w:val="NormalWeb"/>
        <w:spacing w:before="0" w:beforeAutospacing="0" w:after="0" w:afterAutospacing="0"/>
        <w:jc w:val="both"/>
      </w:pPr>
    </w:p>
    <w:p w14:paraId="7A6BA09F" w14:textId="04DE3CF7" w:rsidR="0001200F" w:rsidRPr="0001200F" w:rsidRDefault="0001200F" w:rsidP="00756121">
      <w:pPr>
        <w:pStyle w:val="NormalWeb"/>
        <w:spacing w:before="0" w:beforeAutospacing="0" w:after="0" w:afterAutospacing="0"/>
        <w:jc w:val="both"/>
      </w:pPr>
      <w:r>
        <w:t>“11.3. izklaidējoša pasākuma, ja tas satur sporta un fizisko aktivitāšu elementus, organizatorus.”</w:t>
      </w:r>
    </w:p>
    <w:p w14:paraId="6A8A1ED1" w14:textId="77777777" w:rsidR="00756121" w:rsidRPr="0035309F" w:rsidRDefault="00756121" w:rsidP="00756121">
      <w:pPr>
        <w:pStyle w:val="NormalWeb"/>
        <w:spacing w:before="0" w:beforeAutospacing="0" w:after="0" w:afterAutospacing="0"/>
        <w:jc w:val="both"/>
        <w:rPr>
          <w:color w:val="000000"/>
        </w:rPr>
      </w:pPr>
    </w:p>
    <w:p w14:paraId="1FE1644A" w14:textId="77777777" w:rsidR="00756121" w:rsidRDefault="00756121" w:rsidP="00756121">
      <w:pPr>
        <w:tabs>
          <w:tab w:val="left" w:pos="426"/>
          <w:tab w:val="left" w:pos="709"/>
        </w:tabs>
        <w:spacing w:before="100" w:beforeAutospacing="1" w:after="100" w:afterAutospacing="1"/>
        <w:ind w:right="-1"/>
        <w:contextualSpacing/>
        <w:jc w:val="both"/>
        <w:rPr>
          <w:rFonts w:eastAsia="Calibri"/>
          <w:lang w:eastAsia="en-US"/>
        </w:rPr>
      </w:pPr>
    </w:p>
    <w:p w14:paraId="24D125C7" w14:textId="77777777" w:rsidR="00756121" w:rsidRDefault="00756121" w:rsidP="00756121">
      <w:pPr>
        <w:tabs>
          <w:tab w:val="left" w:pos="426"/>
          <w:tab w:val="left" w:pos="709"/>
        </w:tabs>
        <w:spacing w:before="100" w:beforeAutospacing="1" w:after="100" w:afterAutospacing="1"/>
        <w:ind w:right="-1"/>
        <w:contextualSpacing/>
        <w:jc w:val="both"/>
        <w:rPr>
          <w:rFonts w:eastAsia="Calibri"/>
          <w:lang w:eastAsia="en-US"/>
        </w:rPr>
      </w:pPr>
    </w:p>
    <w:p w14:paraId="06A3144B" w14:textId="77777777" w:rsidR="00756121" w:rsidRDefault="00756121" w:rsidP="00756121">
      <w:pPr>
        <w:tabs>
          <w:tab w:val="left" w:pos="426"/>
          <w:tab w:val="left" w:pos="709"/>
        </w:tabs>
        <w:spacing w:before="100" w:beforeAutospacing="1" w:after="100" w:afterAutospacing="1"/>
        <w:ind w:right="-1"/>
        <w:contextualSpacing/>
        <w:jc w:val="both"/>
        <w:rPr>
          <w:rFonts w:eastAsia="Calibri"/>
          <w:lang w:eastAsia="en-US"/>
        </w:rPr>
      </w:pPr>
    </w:p>
    <w:p w14:paraId="0A51B779" w14:textId="7F218800" w:rsidR="00756121" w:rsidRDefault="009D5426" w:rsidP="00756121">
      <w:pPr>
        <w:tabs>
          <w:tab w:val="left" w:pos="426"/>
          <w:tab w:val="left" w:pos="709"/>
        </w:tabs>
        <w:spacing w:before="100" w:beforeAutospacing="1" w:after="100" w:afterAutospacing="1"/>
        <w:ind w:right="-1"/>
        <w:contextualSpacing/>
        <w:jc w:val="both"/>
        <w:rPr>
          <w:rFonts w:eastAsia="Calibri"/>
          <w:lang w:eastAsia="en-US"/>
        </w:rPr>
      </w:pPr>
      <w:r>
        <w:rPr>
          <w:rFonts w:eastAsia="Calibri"/>
          <w:lang w:eastAsia="en-US"/>
        </w:rPr>
        <w:t>Domes p</w:t>
      </w:r>
      <w:r w:rsidR="00756121" w:rsidRPr="00EF72D8">
        <w:rPr>
          <w:rFonts w:eastAsia="Calibri"/>
          <w:lang w:eastAsia="en-US"/>
        </w:rPr>
        <w:t xml:space="preserve">riekšsēdētājs </w:t>
      </w:r>
      <w:r w:rsidR="00756121" w:rsidRPr="00EF72D8">
        <w:rPr>
          <w:rFonts w:eastAsia="Calibri"/>
          <w:lang w:eastAsia="en-US"/>
        </w:rPr>
        <w:tab/>
      </w:r>
      <w:r w:rsidR="00756121" w:rsidRPr="00EF72D8">
        <w:rPr>
          <w:rFonts w:eastAsia="Calibri"/>
          <w:lang w:eastAsia="en-US"/>
        </w:rPr>
        <w:tab/>
      </w:r>
      <w:r w:rsidR="00756121" w:rsidRPr="00EF72D8">
        <w:rPr>
          <w:rFonts w:eastAsia="Calibri"/>
          <w:lang w:eastAsia="en-US"/>
        </w:rPr>
        <w:tab/>
      </w:r>
      <w:r w:rsidR="00756121" w:rsidRPr="00EF72D8">
        <w:rPr>
          <w:rFonts w:eastAsia="Calibri"/>
          <w:lang w:eastAsia="en-US"/>
        </w:rPr>
        <w:tab/>
      </w:r>
      <w:r w:rsidR="00756121">
        <w:rPr>
          <w:rFonts w:eastAsia="Calibri"/>
          <w:lang w:eastAsia="en-US"/>
        </w:rPr>
        <w:tab/>
      </w:r>
      <w:r w:rsidR="00756121" w:rsidRPr="00EF72D8">
        <w:rPr>
          <w:rFonts w:eastAsia="Calibri"/>
          <w:i/>
          <w:iCs/>
          <w:lang w:eastAsia="en-US"/>
        </w:rPr>
        <w:tab/>
      </w:r>
      <w:r w:rsidR="00756121" w:rsidRPr="00EF72D8">
        <w:rPr>
          <w:rFonts w:eastAsia="Calibri"/>
          <w:i/>
          <w:iCs/>
          <w:lang w:eastAsia="en-US"/>
        </w:rPr>
        <w:tab/>
      </w:r>
      <w:r w:rsidR="00756121" w:rsidRPr="00EF72D8">
        <w:rPr>
          <w:rFonts w:eastAsia="Calibri"/>
          <w:i/>
          <w:iCs/>
          <w:lang w:eastAsia="en-US"/>
        </w:rPr>
        <w:tab/>
        <w:t xml:space="preserve">                       </w:t>
      </w:r>
      <w:r w:rsidR="00756121" w:rsidRPr="00EF72D8">
        <w:rPr>
          <w:rFonts w:eastAsia="Calibri"/>
          <w:lang w:eastAsia="en-US"/>
        </w:rPr>
        <w:t xml:space="preserve">I.Gorskis </w:t>
      </w:r>
    </w:p>
    <w:p w14:paraId="053A77A8" w14:textId="77777777" w:rsidR="00FA729F" w:rsidRDefault="00FA729F" w:rsidP="00756121">
      <w:pPr>
        <w:tabs>
          <w:tab w:val="left" w:pos="426"/>
          <w:tab w:val="left" w:pos="709"/>
        </w:tabs>
        <w:spacing w:before="100" w:beforeAutospacing="1" w:after="100" w:afterAutospacing="1"/>
        <w:ind w:right="-1"/>
        <w:contextualSpacing/>
        <w:jc w:val="both"/>
        <w:rPr>
          <w:rFonts w:eastAsia="Calibri"/>
          <w:lang w:eastAsia="en-US"/>
        </w:rPr>
      </w:pPr>
    </w:p>
    <w:p w14:paraId="26E4C4E1" w14:textId="77777777" w:rsidR="00FA729F" w:rsidRDefault="00FA729F" w:rsidP="00756121">
      <w:pPr>
        <w:tabs>
          <w:tab w:val="left" w:pos="426"/>
          <w:tab w:val="left" w:pos="709"/>
        </w:tabs>
        <w:spacing w:before="100" w:beforeAutospacing="1" w:after="100" w:afterAutospacing="1"/>
        <w:ind w:right="-1"/>
        <w:contextualSpacing/>
        <w:jc w:val="both"/>
        <w:rPr>
          <w:rFonts w:eastAsia="Calibri"/>
          <w:lang w:eastAsia="en-US"/>
        </w:rPr>
      </w:pPr>
    </w:p>
    <w:p w14:paraId="0E22193C" w14:textId="77777777" w:rsidR="00FA729F" w:rsidRDefault="00FA729F" w:rsidP="00756121">
      <w:pPr>
        <w:tabs>
          <w:tab w:val="left" w:pos="426"/>
          <w:tab w:val="left" w:pos="709"/>
        </w:tabs>
        <w:spacing w:before="100" w:beforeAutospacing="1" w:after="100" w:afterAutospacing="1"/>
        <w:ind w:right="-1"/>
        <w:contextualSpacing/>
        <w:jc w:val="both"/>
        <w:rPr>
          <w:rFonts w:eastAsia="Calibri"/>
          <w:lang w:eastAsia="en-US"/>
        </w:rPr>
      </w:pPr>
    </w:p>
    <w:p w14:paraId="182869B5" w14:textId="77777777" w:rsidR="00FA729F" w:rsidRDefault="00FA729F" w:rsidP="00756121">
      <w:pPr>
        <w:tabs>
          <w:tab w:val="left" w:pos="426"/>
          <w:tab w:val="left" w:pos="709"/>
        </w:tabs>
        <w:spacing w:before="100" w:beforeAutospacing="1" w:after="100" w:afterAutospacing="1"/>
        <w:ind w:right="-1"/>
        <w:contextualSpacing/>
        <w:jc w:val="both"/>
        <w:rPr>
          <w:rFonts w:eastAsia="Calibri"/>
          <w:lang w:eastAsia="en-US"/>
        </w:rPr>
      </w:pPr>
    </w:p>
    <w:p w14:paraId="0566C963" w14:textId="77777777" w:rsidR="00FA729F" w:rsidRDefault="00FA729F" w:rsidP="00756121">
      <w:pPr>
        <w:tabs>
          <w:tab w:val="left" w:pos="426"/>
          <w:tab w:val="left" w:pos="709"/>
        </w:tabs>
        <w:spacing w:before="100" w:beforeAutospacing="1" w:after="100" w:afterAutospacing="1"/>
        <w:ind w:right="-1"/>
        <w:contextualSpacing/>
        <w:jc w:val="both"/>
        <w:rPr>
          <w:rFonts w:eastAsia="Calibri"/>
          <w:lang w:eastAsia="en-US"/>
        </w:rPr>
      </w:pPr>
    </w:p>
    <w:p w14:paraId="20C41FC7" w14:textId="77777777" w:rsidR="00FA729F" w:rsidRDefault="00FA729F" w:rsidP="00756121">
      <w:pPr>
        <w:tabs>
          <w:tab w:val="left" w:pos="426"/>
          <w:tab w:val="left" w:pos="709"/>
        </w:tabs>
        <w:spacing w:before="100" w:beforeAutospacing="1" w:after="100" w:afterAutospacing="1"/>
        <w:ind w:right="-1"/>
        <w:contextualSpacing/>
        <w:jc w:val="both"/>
        <w:rPr>
          <w:rFonts w:eastAsia="Calibri"/>
          <w:lang w:eastAsia="en-US"/>
        </w:rPr>
      </w:pPr>
    </w:p>
    <w:p w14:paraId="72255D9C" w14:textId="77777777" w:rsidR="00FA729F" w:rsidRDefault="00FA729F" w:rsidP="00756121">
      <w:pPr>
        <w:tabs>
          <w:tab w:val="left" w:pos="426"/>
          <w:tab w:val="left" w:pos="709"/>
        </w:tabs>
        <w:spacing w:before="100" w:beforeAutospacing="1" w:after="100" w:afterAutospacing="1"/>
        <w:ind w:right="-1"/>
        <w:contextualSpacing/>
        <w:jc w:val="both"/>
        <w:rPr>
          <w:rFonts w:eastAsia="Calibri"/>
          <w:lang w:eastAsia="en-US"/>
        </w:rPr>
      </w:pPr>
    </w:p>
    <w:p w14:paraId="75FA843D" w14:textId="77777777" w:rsidR="00FA729F" w:rsidRDefault="00FA729F" w:rsidP="00756121">
      <w:pPr>
        <w:tabs>
          <w:tab w:val="left" w:pos="426"/>
          <w:tab w:val="left" w:pos="709"/>
        </w:tabs>
        <w:spacing w:before="100" w:beforeAutospacing="1" w:after="100" w:afterAutospacing="1"/>
        <w:ind w:right="-1"/>
        <w:contextualSpacing/>
        <w:jc w:val="both"/>
        <w:rPr>
          <w:rFonts w:eastAsia="Calibri"/>
          <w:lang w:eastAsia="en-US"/>
        </w:rPr>
      </w:pPr>
    </w:p>
    <w:p w14:paraId="4C55DCF3" w14:textId="77777777" w:rsidR="00FA729F" w:rsidRDefault="00FA729F" w:rsidP="00756121">
      <w:pPr>
        <w:tabs>
          <w:tab w:val="left" w:pos="426"/>
          <w:tab w:val="left" w:pos="709"/>
        </w:tabs>
        <w:spacing w:before="100" w:beforeAutospacing="1" w:after="100" w:afterAutospacing="1"/>
        <w:ind w:right="-1"/>
        <w:contextualSpacing/>
        <w:jc w:val="both"/>
        <w:rPr>
          <w:rFonts w:eastAsia="Calibri"/>
          <w:lang w:eastAsia="en-US"/>
        </w:rPr>
      </w:pPr>
    </w:p>
    <w:p w14:paraId="4240E7F1" w14:textId="77777777" w:rsidR="00FA729F" w:rsidRDefault="00FA729F" w:rsidP="00756121">
      <w:pPr>
        <w:tabs>
          <w:tab w:val="left" w:pos="426"/>
          <w:tab w:val="left" w:pos="709"/>
        </w:tabs>
        <w:spacing w:before="100" w:beforeAutospacing="1" w:after="100" w:afterAutospacing="1"/>
        <w:ind w:right="-1"/>
        <w:contextualSpacing/>
        <w:jc w:val="both"/>
        <w:rPr>
          <w:rFonts w:eastAsia="Calibri"/>
          <w:lang w:eastAsia="en-US"/>
        </w:rPr>
      </w:pPr>
    </w:p>
    <w:p w14:paraId="09B3C0A2" w14:textId="77777777" w:rsidR="00FA729F" w:rsidRDefault="00FA729F" w:rsidP="00756121">
      <w:pPr>
        <w:tabs>
          <w:tab w:val="left" w:pos="426"/>
          <w:tab w:val="left" w:pos="709"/>
        </w:tabs>
        <w:spacing w:before="100" w:beforeAutospacing="1" w:after="100" w:afterAutospacing="1"/>
        <w:ind w:right="-1"/>
        <w:contextualSpacing/>
        <w:jc w:val="both"/>
        <w:rPr>
          <w:rFonts w:eastAsia="Calibri"/>
          <w:lang w:eastAsia="en-US"/>
        </w:rPr>
      </w:pPr>
    </w:p>
    <w:p w14:paraId="06BFA31D" w14:textId="77777777" w:rsidR="00FA729F" w:rsidRDefault="00FA729F" w:rsidP="00756121">
      <w:pPr>
        <w:tabs>
          <w:tab w:val="left" w:pos="426"/>
          <w:tab w:val="left" w:pos="709"/>
        </w:tabs>
        <w:spacing w:before="100" w:beforeAutospacing="1" w:after="100" w:afterAutospacing="1"/>
        <w:ind w:right="-1"/>
        <w:contextualSpacing/>
        <w:jc w:val="both"/>
        <w:rPr>
          <w:rFonts w:eastAsia="Calibri"/>
          <w:lang w:eastAsia="en-US"/>
        </w:rPr>
      </w:pPr>
    </w:p>
    <w:p w14:paraId="5F21E140" w14:textId="77777777" w:rsidR="00FA729F" w:rsidRDefault="00FA729F" w:rsidP="00756121">
      <w:pPr>
        <w:tabs>
          <w:tab w:val="left" w:pos="426"/>
          <w:tab w:val="left" w:pos="709"/>
        </w:tabs>
        <w:spacing w:before="100" w:beforeAutospacing="1" w:after="100" w:afterAutospacing="1"/>
        <w:ind w:right="-1"/>
        <w:contextualSpacing/>
        <w:jc w:val="both"/>
        <w:rPr>
          <w:rFonts w:eastAsia="Calibri"/>
          <w:lang w:eastAsia="en-US"/>
        </w:rPr>
      </w:pPr>
    </w:p>
    <w:p w14:paraId="5A8327B0" w14:textId="77777777" w:rsidR="00FA729F" w:rsidRDefault="00FA729F" w:rsidP="00756121">
      <w:pPr>
        <w:tabs>
          <w:tab w:val="left" w:pos="426"/>
          <w:tab w:val="left" w:pos="709"/>
        </w:tabs>
        <w:spacing w:before="100" w:beforeAutospacing="1" w:after="100" w:afterAutospacing="1"/>
        <w:ind w:right="-1"/>
        <w:contextualSpacing/>
        <w:jc w:val="both"/>
        <w:rPr>
          <w:rFonts w:eastAsia="Calibri"/>
          <w:lang w:eastAsia="en-US"/>
        </w:rPr>
      </w:pPr>
    </w:p>
    <w:p w14:paraId="4C200FE0" w14:textId="77777777" w:rsidR="00FA729F" w:rsidRDefault="00FA729F" w:rsidP="00756121">
      <w:pPr>
        <w:tabs>
          <w:tab w:val="left" w:pos="426"/>
          <w:tab w:val="left" w:pos="709"/>
        </w:tabs>
        <w:spacing w:before="100" w:beforeAutospacing="1" w:after="100" w:afterAutospacing="1"/>
        <w:ind w:right="-1"/>
        <w:contextualSpacing/>
        <w:jc w:val="both"/>
        <w:rPr>
          <w:rFonts w:eastAsia="Calibri"/>
          <w:lang w:eastAsia="en-US"/>
        </w:rPr>
      </w:pPr>
    </w:p>
    <w:p w14:paraId="7E46CA57" w14:textId="77777777" w:rsidR="00FA729F" w:rsidRDefault="00FA729F" w:rsidP="00756121">
      <w:pPr>
        <w:tabs>
          <w:tab w:val="left" w:pos="426"/>
          <w:tab w:val="left" w:pos="709"/>
        </w:tabs>
        <w:spacing w:before="100" w:beforeAutospacing="1" w:after="100" w:afterAutospacing="1"/>
        <w:ind w:right="-1"/>
        <w:contextualSpacing/>
        <w:jc w:val="both"/>
        <w:rPr>
          <w:rFonts w:eastAsia="Calibri"/>
          <w:lang w:eastAsia="en-US"/>
        </w:rPr>
      </w:pPr>
    </w:p>
    <w:p w14:paraId="70B06A4E" w14:textId="77777777" w:rsidR="00FA729F" w:rsidRDefault="00FA729F" w:rsidP="00756121">
      <w:pPr>
        <w:tabs>
          <w:tab w:val="left" w:pos="426"/>
          <w:tab w:val="left" w:pos="709"/>
        </w:tabs>
        <w:spacing w:before="100" w:beforeAutospacing="1" w:after="100" w:afterAutospacing="1"/>
        <w:ind w:right="-1"/>
        <w:contextualSpacing/>
        <w:jc w:val="both"/>
        <w:rPr>
          <w:rFonts w:eastAsia="Calibri"/>
          <w:lang w:eastAsia="en-US"/>
        </w:rPr>
      </w:pPr>
    </w:p>
    <w:p w14:paraId="69248ABA" w14:textId="77777777" w:rsidR="00FA729F" w:rsidRDefault="00FA729F" w:rsidP="00756121">
      <w:pPr>
        <w:tabs>
          <w:tab w:val="left" w:pos="426"/>
          <w:tab w:val="left" w:pos="709"/>
        </w:tabs>
        <w:spacing w:before="100" w:beforeAutospacing="1" w:after="100" w:afterAutospacing="1"/>
        <w:ind w:right="-1"/>
        <w:contextualSpacing/>
        <w:jc w:val="both"/>
        <w:rPr>
          <w:rFonts w:eastAsia="Calibri"/>
          <w:lang w:eastAsia="en-US"/>
        </w:rPr>
      </w:pPr>
    </w:p>
    <w:p w14:paraId="048DDEB0" w14:textId="77777777" w:rsidR="00FA729F" w:rsidRDefault="00FA729F" w:rsidP="00756121">
      <w:pPr>
        <w:tabs>
          <w:tab w:val="left" w:pos="426"/>
          <w:tab w:val="left" w:pos="709"/>
        </w:tabs>
        <w:spacing w:before="100" w:beforeAutospacing="1" w:after="100" w:afterAutospacing="1"/>
        <w:ind w:right="-1"/>
        <w:contextualSpacing/>
        <w:jc w:val="both"/>
        <w:rPr>
          <w:rFonts w:eastAsia="Calibri"/>
          <w:lang w:eastAsia="en-US"/>
        </w:rPr>
      </w:pPr>
    </w:p>
    <w:p w14:paraId="372D8BE5" w14:textId="77777777" w:rsidR="00FA729F" w:rsidRDefault="00FA729F" w:rsidP="00756121">
      <w:pPr>
        <w:tabs>
          <w:tab w:val="left" w:pos="426"/>
          <w:tab w:val="left" w:pos="709"/>
        </w:tabs>
        <w:spacing w:before="100" w:beforeAutospacing="1" w:after="100" w:afterAutospacing="1"/>
        <w:ind w:right="-1"/>
        <w:contextualSpacing/>
        <w:jc w:val="both"/>
        <w:rPr>
          <w:rFonts w:eastAsia="Calibri"/>
          <w:lang w:eastAsia="en-US"/>
        </w:rPr>
      </w:pPr>
    </w:p>
    <w:p w14:paraId="245B166A" w14:textId="77777777" w:rsidR="00FA729F" w:rsidRDefault="00FA729F" w:rsidP="00756121">
      <w:pPr>
        <w:tabs>
          <w:tab w:val="left" w:pos="426"/>
          <w:tab w:val="left" w:pos="709"/>
        </w:tabs>
        <w:spacing w:before="100" w:beforeAutospacing="1" w:after="100" w:afterAutospacing="1"/>
        <w:ind w:right="-1"/>
        <w:contextualSpacing/>
        <w:jc w:val="both"/>
        <w:rPr>
          <w:rFonts w:eastAsia="Calibri"/>
          <w:lang w:eastAsia="en-US"/>
        </w:rPr>
      </w:pPr>
    </w:p>
    <w:p w14:paraId="6AADF71A" w14:textId="77777777" w:rsidR="00FA729F" w:rsidRDefault="00FA729F" w:rsidP="00756121">
      <w:pPr>
        <w:tabs>
          <w:tab w:val="left" w:pos="426"/>
          <w:tab w:val="left" w:pos="709"/>
        </w:tabs>
        <w:spacing w:before="100" w:beforeAutospacing="1" w:after="100" w:afterAutospacing="1"/>
        <w:ind w:right="-1"/>
        <w:contextualSpacing/>
        <w:jc w:val="both"/>
        <w:rPr>
          <w:rFonts w:eastAsia="Calibri"/>
          <w:lang w:eastAsia="en-US"/>
        </w:rPr>
      </w:pPr>
    </w:p>
    <w:p w14:paraId="6861E9B7" w14:textId="77777777" w:rsidR="00FA729F" w:rsidRDefault="00FA729F" w:rsidP="00756121">
      <w:pPr>
        <w:tabs>
          <w:tab w:val="left" w:pos="426"/>
          <w:tab w:val="left" w:pos="709"/>
        </w:tabs>
        <w:spacing w:before="100" w:beforeAutospacing="1" w:after="100" w:afterAutospacing="1"/>
        <w:ind w:right="-1"/>
        <w:contextualSpacing/>
        <w:jc w:val="both"/>
        <w:rPr>
          <w:rFonts w:eastAsia="Calibri"/>
          <w:lang w:eastAsia="en-US"/>
        </w:rPr>
      </w:pPr>
    </w:p>
    <w:p w14:paraId="09AA0774" w14:textId="77777777" w:rsidR="00FA729F" w:rsidRDefault="00FA729F" w:rsidP="00756121">
      <w:pPr>
        <w:tabs>
          <w:tab w:val="left" w:pos="426"/>
          <w:tab w:val="left" w:pos="709"/>
        </w:tabs>
        <w:spacing w:before="100" w:beforeAutospacing="1" w:after="100" w:afterAutospacing="1"/>
        <w:ind w:right="-1"/>
        <w:contextualSpacing/>
        <w:jc w:val="both"/>
        <w:rPr>
          <w:rFonts w:eastAsia="Calibri"/>
          <w:lang w:eastAsia="en-US"/>
        </w:rPr>
      </w:pPr>
    </w:p>
    <w:p w14:paraId="43FCF202" w14:textId="77777777" w:rsidR="00FA729F" w:rsidRDefault="00FA729F" w:rsidP="00756121">
      <w:pPr>
        <w:tabs>
          <w:tab w:val="left" w:pos="426"/>
          <w:tab w:val="left" w:pos="709"/>
        </w:tabs>
        <w:spacing w:before="100" w:beforeAutospacing="1" w:after="100" w:afterAutospacing="1"/>
        <w:ind w:right="-1"/>
        <w:contextualSpacing/>
        <w:jc w:val="both"/>
        <w:rPr>
          <w:rFonts w:eastAsia="Calibri"/>
          <w:lang w:eastAsia="en-US"/>
        </w:rPr>
      </w:pPr>
    </w:p>
    <w:p w14:paraId="119D732B" w14:textId="77777777" w:rsidR="00FA729F" w:rsidRDefault="00FA729F" w:rsidP="00756121">
      <w:pPr>
        <w:tabs>
          <w:tab w:val="left" w:pos="426"/>
          <w:tab w:val="left" w:pos="709"/>
        </w:tabs>
        <w:spacing w:before="100" w:beforeAutospacing="1" w:after="100" w:afterAutospacing="1"/>
        <w:ind w:right="-1"/>
        <w:contextualSpacing/>
        <w:jc w:val="both"/>
        <w:rPr>
          <w:rFonts w:eastAsia="Calibri"/>
          <w:lang w:eastAsia="en-US"/>
        </w:rPr>
      </w:pPr>
    </w:p>
    <w:p w14:paraId="2A1D14D5" w14:textId="77777777" w:rsidR="00FA729F" w:rsidRDefault="00FA729F" w:rsidP="00756121">
      <w:pPr>
        <w:tabs>
          <w:tab w:val="left" w:pos="426"/>
          <w:tab w:val="left" w:pos="709"/>
        </w:tabs>
        <w:spacing w:before="100" w:beforeAutospacing="1" w:after="100" w:afterAutospacing="1"/>
        <w:ind w:right="-1"/>
        <w:contextualSpacing/>
        <w:jc w:val="both"/>
        <w:rPr>
          <w:rFonts w:eastAsia="Calibri"/>
          <w:lang w:eastAsia="en-US"/>
        </w:rPr>
      </w:pPr>
    </w:p>
    <w:p w14:paraId="0F19559B" w14:textId="77777777" w:rsidR="00FA729F" w:rsidRDefault="00FA729F" w:rsidP="00756121">
      <w:pPr>
        <w:tabs>
          <w:tab w:val="left" w:pos="426"/>
          <w:tab w:val="left" w:pos="709"/>
        </w:tabs>
        <w:spacing w:before="100" w:beforeAutospacing="1" w:after="100" w:afterAutospacing="1"/>
        <w:ind w:right="-1"/>
        <w:contextualSpacing/>
        <w:jc w:val="both"/>
        <w:rPr>
          <w:rFonts w:eastAsia="Calibri"/>
          <w:lang w:eastAsia="en-US"/>
        </w:rPr>
      </w:pPr>
    </w:p>
    <w:p w14:paraId="44083DD7" w14:textId="77777777" w:rsidR="00FA729F" w:rsidRDefault="00FA729F" w:rsidP="00756121">
      <w:pPr>
        <w:tabs>
          <w:tab w:val="left" w:pos="426"/>
          <w:tab w:val="left" w:pos="709"/>
        </w:tabs>
        <w:spacing w:before="100" w:beforeAutospacing="1" w:after="100" w:afterAutospacing="1"/>
        <w:ind w:right="-1"/>
        <w:contextualSpacing/>
        <w:jc w:val="both"/>
        <w:rPr>
          <w:rFonts w:eastAsia="Calibri"/>
          <w:lang w:eastAsia="en-US"/>
        </w:rPr>
      </w:pPr>
    </w:p>
    <w:p w14:paraId="2ED6393B" w14:textId="77777777" w:rsidR="00FA729F" w:rsidRDefault="00FA729F" w:rsidP="00756121">
      <w:pPr>
        <w:tabs>
          <w:tab w:val="left" w:pos="426"/>
          <w:tab w:val="left" w:pos="709"/>
        </w:tabs>
        <w:spacing w:before="100" w:beforeAutospacing="1" w:after="100" w:afterAutospacing="1"/>
        <w:ind w:right="-1"/>
        <w:contextualSpacing/>
        <w:jc w:val="both"/>
        <w:rPr>
          <w:rFonts w:eastAsia="Calibri"/>
          <w:lang w:eastAsia="en-US"/>
        </w:rPr>
      </w:pPr>
    </w:p>
    <w:p w14:paraId="1FE538D6" w14:textId="77777777" w:rsidR="00FA729F" w:rsidRDefault="00FA729F" w:rsidP="00756121">
      <w:pPr>
        <w:tabs>
          <w:tab w:val="left" w:pos="426"/>
          <w:tab w:val="left" w:pos="709"/>
        </w:tabs>
        <w:spacing w:before="100" w:beforeAutospacing="1" w:after="100" w:afterAutospacing="1"/>
        <w:ind w:right="-1"/>
        <w:contextualSpacing/>
        <w:jc w:val="both"/>
        <w:rPr>
          <w:rFonts w:eastAsia="Calibri"/>
          <w:lang w:eastAsia="en-US"/>
        </w:rPr>
      </w:pPr>
    </w:p>
    <w:p w14:paraId="2F772188" w14:textId="77777777" w:rsidR="00FA729F" w:rsidRDefault="00FA729F" w:rsidP="00756121">
      <w:pPr>
        <w:tabs>
          <w:tab w:val="left" w:pos="426"/>
          <w:tab w:val="left" w:pos="709"/>
        </w:tabs>
        <w:spacing w:before="100" w:beforeAutospacing="1" w:after="100" w:afterAutospacing="1"/>
        <w:ind w:right="-1"/>
        <w:contextualSpacing/>
        <w:jc w:val="both"/>
        <w:rPr>
          <w:rFonts w:eastAsia="Calibri"/>
          <w:lang w:eastAsia="en-US"/>
        </w:rPr>
      </w:pPr>
    </w:p>
    <w:p w14:paraId="38EAFBED" w14:textId="77777777" w:rsidR="00FA729F" w:rsidRDefault="00FA729F" w:rsidP="00756121">
      <w:pPr>
        <w:tabs>
          <w:tab w:val="left" w:pos="426"/>
          <w:tab w:val="left" w:pos="709"/>
        </w:tabs>
        <w:spacing w:before="100" w:beforeAutospacing="1" w:after="100" w:afterAutospacing="1"/>
        <w:ind w:right="-1"/>
        <w:contextualSpacing/>
        <w:jc w:val="both"/>
        <w:rPr>
          <w:rFonts w:eastAsia="Calibri"/>
          <w:lang w:eastAsia="en-US"/>
        </w:rPr>
      </w:pPr>
    </w:p>
    <w:p w14:paraId="18A9B885" w14:textId="77777777" w:rsidR="00FA729F" w:rsidRDefault="00FA729F" w:rsidP="00756121">
      <w:pPr>
        <w:tabs>
          <w:tab w:val="left" w:pos="426"/>
          <w:tab w:val="left" w:pos="709"/>
        </w:tabs>
        <w:spacing w:before="100" w:beforeAutospacing="1" w:after="100" w:afterAutospacing="1"/>
        <w:ind w:right="-1"/>
        <w:contextualSpacing/>
        <w:jc w:val="both"/>
        <w:rPr>
          <w:rFonts w:eastAsia="Calibri"/>
          <w:lang w:eastAsia="en-US"/>
        </w:rPr>
      </w:pPr>
    </w:p>
    <w:p w14:paraId="41D6DD78" w14:textId="77777777" w:rsidR="00FA729F" w:rsidRDefault="00FA729F" w:rsidP="00756121">
      <w:pPr>
        <w:tabs>
          <w:tab w:val="left" w:pos="426"/>
          <w:tab w:val="left" w:pos="709"/>
        </w:tabs>
        <w:spacing w:before="100" w:beforeAutospacing="1" w:after="100" w:afterAutospacing="1"/>
        <w:ind w:right="-1"/>
        <w:contextualSpacing/>
        <w:jc w:val="both"/>
        <w:rPr>
          <w:rFonts w:eastAsia="Calibri"/>
          <w:lang w:eastAsia="en-US"/>
        </w:rPr>
      </w:pPr>
    </w:p>
    <w:p w14:paraId="3C69F56A" w14:textId="77777777" w:rsidR="00FA729F" w:rsidRDefault="00FA729F" w:rsidP="00756121">
      <w:pPr>
        <w:tabs>
          <w:tab w:val="left" w:pos="426"/>
          <w:tab w:val="left" w:pos="709"/>
        </w:tabs>
        <w:spacing w:before="100" w:beforeAutospacing="1" w:after="100" w:afterAutospacing="1"/>
        <w:ind w:right="-1"/>
        <w:contextualSpacing/>
        <w:jc w:val="both"/>
        <w:rPr>
          <w:rFonts w:eastAsia="Calibri"/>
          <w:lang w:eastAsia="en-US"/>
        </w:rPr>
      </w:pPr>
    </w:p>
    <w:p w14:paraId="2B2BE086" w14:textId="77777777" w:rsidR="00FA729F" w:rsidRDefault="00FA729F" w:rsidP="00756121">
      <w:pPr>
        <w:tabs>
          <w:tab w:val="left" w:pos="426"/>
          <w:tab w:val="left" w:pos="709"/>
        </w:tabs>
        <w:spacing w:before="100" w:beforeAutospacing="1" w:after="100" w:afterAutospacing="1"/>
        <w:ind w:right="-1"/>
        <w:contextualSpacing/>
        <w:jc w:val="both"/>
        <w:rPr>
          <w:rFonts w:eastAsia="Calibri"/>
          <w:lang w:eastAsia="en-US"/>
        </w:rPr>
      </w:pPr>
    </w:p>
    <w:p w14:paraId="428BDE02" w14:textId="77777777" w:rsidR="00FA729F" w:rsidRDefault="00FA729F" w:rsidP="00756121">
      <w:pPr>
        <w:tabs>
          <w:tab w:val="left" w:pos="426"/>
          <w:tab w:val="left" w:pos="709"/>
        </w:tabs>
        <w:spacing w:before="100" w:beforeAutospacing="1" w:after="100" w:afterAutospacing="1"/>
        <w:ind w:right="-1"/>
        <w:contextualSpacing/>
        <w:jc w:val="both"/>
        <w:rPr>
          <w:rFonts w:eastAsia="Calibri"/>
          <w:lang w:eastAsia="en-US"/>
        </w:rPr>
      </w:pPr>
    </w:p>
    <w:p w14:paraId="053F3FA1" w14:textId="77777777" w:rsidR="00FA729F" w:rsidRDefault="00FA729F" w:rsidP="00756121">
      <w:pPr>
        <w:tabs>
          <w:tab w:val="left" w:pos="426"/>
          <w:tab w:val="left" w:pos="709"/>
        </w:tabs>
        <w:spacing w:before="100" w:beforeAutospacing="1" w:after="100" w:afterAutospacing="1"/>
        <w:ind w:right="-1"/>
        <w:contextualSpacing/>
        <w:jc w:val="both"/>
        <w:rPr>
          <w:rFonts w:eastAsia="Calibri"/>
          <w:lang w:eastAsia="en-US"/>
        </w:rPr>
      </w:pPr>
    </w:p>
    <w:p w14:paraId="41ED1DEF" w14:textId="77777777" w:rsidR="00FA729F" w:rsidRDefault="00FA729F" w:rsidP="00756121">
      <w:pPr>
        <w:tabs>
          <w:tab w:val="left" w:pos="426"/>
          <w:tab w:val="left" w:pos="709"/>
        </w:tabs>
        <w:spacing w:before="100" w:beforeAutospacing="1" w:after="100" w:afterAutospacing="1"/>
        <w:ind w:right="-1"/>
        <w:contextualSpacing/>
        <w:jc w:val="both"/>
        <w:rPr>
          <w:rFonts w:eastAsia="Calibri"/>
          <w:lang w:eastAsia="en-US"/>
        </w:rPr>
      </w:pPr>
    </w:p>
    <w:p w14:paraId="2A8AC816" w14:textId="77777777" w:rsidR="00FA729F" w:rsidRDefault="00FA729F" w:rsidP="00756121">
      <w:pPr>
        <w:tabs>
          <w:tab w:val="left" w:pos="426"/>
          <w:tab w:val="left" w:pos="709"/>
        </w:tabs>
        <w:spacing w:before="100" w:beforeAutospacing="1" w:after="100" w:afterAutospacing="1"/>
        <w:ind w:right="-1"/>
        <w:contextualSpacing/>
        <w:jc w:val="both"/>
        <w:rPr>
          <w:rFonts w:eastAsia="Calibri"/>
          <w:lang w:eastAsia="en-US"/>
        </w:rPr>
      </w:pPr>
    </w:p>
    <w:p w14:paraId="740D3001" w14:textId="77777777" w:rsidR="00FA729F" w:rsidRDefault="00FA729F" w:rsidP="00FA729F">
      <w:pPr>
        <w:widowControl w:val="0"/>
        <w:spacing w:before="60"/>
        <w:ind w:right="-1"/>
        <w:contextualSpacing/>
        <w:jc w:val="center"/>
        <w:rPr>
          <w:b/>
          <w:bCs/>
        </w:rPr>
      </w:pPr>
      <w:r>
        <w:rPr>
          <w:b/>
          <w:bCs/>
        </w:rPr>
        <w:lastRenderedPageBreak/>
        <w:t>Paskaidrojuma raksts</w:t>
      </w:r>
    </w:p>
    <w:p w14:paraId="38F789E7" w14:textId="77777777" w:rsidR="00FA729F" w:rsidRPr="00E172C3" w:rsidRDefault="00FA729F" w:rsidP="00FA729F">
      <w:pPr>
        <w:widowControl w:val="0"/>
        <w:spacing w:before="60"/>
        <w:ind w:right="-1"/>
        <w:contextualSpacing/>
        <w:jc w:val="center"/>
        <w:rPr>
          <w:b/>
          <w:bCs/>
        </w:rPr>
      </w:pPr>
      <w:r w:rsidRPr="00E172C3">
        <w:rPr>
          <w:b/>
          <w:bCs/>
        </w:rPr>
        <w:t>Dobeles  novada pašvaldības domes saistoš</w:t>
      </w:r>
      <w:r>
        <w:rPr>
          <w:b/>
          <w:bCs/>
        </w:rPr>
        <w:t>ajiem</w:t>
      </w:r>
      <w:r w:rsidRPr="00E172C3">
        <w:rPr>
          <w:b/>
          <w:bCs/>
        </w:rPr>
        <w:t xml:space="preserve"> noteikum</w:t>
      </w:r>
      <w:r>
        <w:rPr>
          <w:b/>
          <w:bCs/>
        </w:rPr>
        <w:t>iem</w:t>
      </w:r>
      <w:r w:rsidRPr="00E172C3">
        <w:rPr>
          <w:b/>
          <w:bCs/>
        </w:rPr>
        <w:t xml:space="preserve"> Nr.--- </w:t>
      </w:r>
    </w:p>
    <w:p w14:paraId="0B72405B" w14:textId="77777777" w:rsidR="00FA729F" w:rsidRPr="00E172C3" w:rsidRDefault="00FA729F" w:rsidP="00FA729F">
      <w:pPr>
        <w:ind w:right="-1"/>
        <w:jc w:val="center"/>
        <w:rPr>
          <w:b/>
          <w:color w:val="000000"/>
          <w:lang w:eastAsia="en-GB"/>
        </w:rPr>
      </w:pPr>
      <w:r>
        <w:rPr>
          <w:b/>
          <w:color w:val="000000"/>
          <w:lang w:eastAsia="en-GB"/>
        </w:rPr>
        <w:t>“</w:t>
      </w:r>
      <w:r w:rsidRPr="00E172C3">
        <w:rPr>
          <w:b/>
          <w:color w:val="000000"/>
          <w:lang w:eastAsia="en-GB"/>
        </w:rPr>
        <w:t>Grozījumi Dobeles novada domes saistošajos noteikumos Nr.10  “Par Dobeles novada pašvaldības nodevām”</w:t>
      </w:r>
      <w:r>
        <w:rPr>
          <w:b/>
          <w:color w:val="000000"/>
          <w:lang w:eastAsia="en-GB"/>
        </w:rPr>
        <w:t>”</w:t>
      </w:r>
    </w:p>
    <w:p w14:paraId="391BA9F1" w14:textId="77777777" w:rsidR="00FA729F" w:rsidRPr="00E172C3" w:rsidRDefault="00FA729F" w:rsidP="00FA729F">
      <w:pPr>
        <w:widowControl w:val="0"/>
        <w:tabs>
          <w:tab w:val="left" w:pos="-142"/>
          <w:tab w:val="left" w:pos="426"/>
        </w:tabs>
        <w:spacing w:before="60"/>
        <w:ind w:right="-1"/>
        <w:contextualSpacing/>
        <w:rPr>
          <w:b/>
          <w:bCs/>
        </w:rPr>
      </w:pPr>
    </w:p>
    <w:p w14:paraId="755355F1" w14:textId="77777777" w:rsidR="00FA729F" w:rsidRDefault="00FA729F" w:rsidP="00FA729F">
      <w:pPr>
        <w:textAlignment w:val="baseline"/>
      </w:pPr>
    </w:p>
    <w:tbl>
      <w:tblPr>
        <w:tblW w:w="9886" w:type="dxa"/>
        <w:tblInd w:w="-255" w:type="dxa"/>
        <w:tblCellMar>
          <w:top w:w="57" w:type="dxa"/>
          <w:left w:w="57" w:type="dxa"/>
          <w:bottom w:w="57" w:type="dxa"/>
          <w:right w:w="57" w:type="dxa"/>
        </w:tblCellMar>
        <w:tblLook w:val="04A0" w:firstRow="1" w:lastRow="0" w:firstColumn="1" w:lastColumn="0" w:noHBand="0" w:noVBand="1"/>
      </w:tblPr>
      <w:tblGrid>
        <w:gridCol w:w="2474"/>
        <w:gridCol w:w="7412"/>
      </w:tblGrid>
      <w:tr w:rsidR="00FA729F" w14:paraId="7BC5381D" w14:textId="77777777" w:rsidTr="00CC08B5">
        <w:tc>
          <w:tcPr>
            <w:tcW w:w="2474" w:type="dxa"/>
            <w:tcBorders>
              <w:top w:val="single" w:sz="6" w:space="0" w:color="000000"/>
              <w:left w:val="single" w:sz="6" w:space="0" w:color="000000"/>
              <w:bottom w:val="single" w:sz="6" w:space="0" w:color="000000"/>
              <w:right w:val="single" w:sz="6" w:space="0" w:color="000000"/>
            </w:tcBorders>
            <w:shd w:val="clear" w:color="auto" w:fill="auto"/>
          </w:tcPr>
          <w:p w14:paraId="19150520" w14:textId="77777777" w:rsidR="00FA729F" w:rsidRDefault="00FA729F" w:rsidP="00CC08B5">
            <w:pPr>
              <w:ind w:right="39"/>
              <w:jc w:val="center"/>
              <w:textAlignment w:val="baseline"/>
            </w:pPr>
            <w:r>
              <w:rPr>
                <w:b/>
                <w:bCs/>
              </w:rPr>
              <w:t>Paskaidrojuma raksta sadaļa</w:t>
            </w:r>
          </w:p>
        </w:tc>
        <w:tc>
          <w:tcPr>
            <w:tcW w:w="74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7258CB" w14:textId="77777777" w:rsidR="00FA729F" w:rsidRDefault="00FA729F" w:rsidP="00CC08B5">
            <w:pPr>
              <w:ind w:right="102"/>
              <w:jc w:val="center"/>
              <w:textAlignment w:val="baseline"/>
              <w:rPr>
                <w:b/>
                <w:bCs/>
              </w:rPr>
            </w:pPr>
            <w:r>
              <w:rPr>
                <w:b/>
                <w:bCs/>
              </w:rPr>
              <w:t>Norādāmā informācija </w:t>
            </w:r>
          </w:p>
        </w:tc>
      </w:tr>
      <w:tr w:rsidR="00FA729F" w14:paraId="110D783C" w14:textId="77777777" w:rsidTr="00CC08B5">
        <w:tc>
          <w:tcPr>
            <w:tcW w:w="2474" w:type="dxa"/>
            <w:tcBorders>
              <w:top w:val="single" w:sz="6" w:space="0" w:color="000000"/>
              <w:left w:val="single" w:sz="6" w:space="0" w:color="000000"/>
              <w:bottom w:val="single" w:sz="6" w:space="0" w:color="000000"/>
              <w:right w:val="single" w:sz="6" w:space="0" w:color="000000"/>
            </w:tcBorders>
            <w:shd w:val="clear" w:color="auto" w:fill="auto"/>
          </w:tcPr>
          <w:p w14:paraId="58069E9B" w14:textId="77777777" w:rsidR="00FA729F" w:rsidRDefault="00FA729F" w:rsidP="00FA729F">
            <w:pPr>
              <w:numPr>
                <w:ilvl w:val="0"/>
                <w:numId w:val="9"/>
              </w:numPr>
              <w:tabs>
                <w:tab w:val="clear" w:pos="720"/>
              </w:tabs>
              <w:ind w:left="187" w:right="39" w:hanging="187"/>
              <w:jc w:val="both"/>
              <w:textAlignment w:val="baseline"/>
            </w:pPr>
            <w:r>
              <w:t>Mērķis un nepieciešamības pamatojums </w:t>
            </w:r>
          </w:p>
        </w:tc>
        <w:tc>
          <w:tcPr>
            <w:tcW w:w="7412" w:type="dxa"/>
            <w:tcBorders>
              <w:top w:val="single" w:sz="6" w:space="0" w:color="000000"/>
              <w:left w:val="single" w:sz="6" w:space="0" w:color="000000"/>
              <w:bottom w:val="single" w:sz="6" w:space="0" w:color="000000"/>
              <w:right w:val="single" w:sz="6" w:space="0" w:color="000000"/>
            </w:tcBorders>
            <w:shd w:val="clear" w:color="auto" w:fill="auto"/>
          </w:tcPr>
          <w:p w14:paraId="10FF73B5" w14:textId="77777777" w:rsidR="00FA729F" w:rsidRDefault="00FA729F" w:rsidP="00FA729F">
            <w:pPr>
              <w:pStyle w:val="ListParagraph"/>
              <w:numPr>
                <w:ilvl w:val="1"/>
                <w:numId w:val="18"/>
              </w:numPr>
              <w:spacing w:after="0" w:line="240" w:lineRule="auto"/>
              <w:ind w:left="557" w:right="102" w:hanging="557"/>
              <w:jc w:val="both"/>
              <w:textAlignment w:val="baseline"/>
              <w:rPr>
                <w:rFonts w:ascii="Times New Roman" w:hAnsi="Times New Roman"/>
                <w:sz w:val="24"/>
                <w:szCs w:val="24"/>
              </w:rPr>
            </w:pPr>
            <w:r w:rsidRPr="00FB60A4">
              <w:rPr>
                <w:rFonts w:ascii="Times New Roman" w:hAnsi="Times New Roman"/>
                <w:sz w:val="24"/>
                <w:szCs w:val="24"/>
              </w:rPr>
              <w:t xml:space="preserve">Ar saistošajiem noteikumiem Nr.----- “Grozījumi </w:t>
            </w:r>
            <w:r w:rsidRPr="00FB60A4">
              <w:rPr>
                <w:rFonts w:ascii="Times New Roman" w:hAnsi="Times New Roman"/>
                <w:color w:val="000000"/>
                <w:sz w:val="24"/>
                <w:szCs w:val="24"/>
                <w:lang w:eastAsia="en-GB"/>
              </w:rPr>
              <w:t xml:space="preserve">Dobeles novada domes saistošajos noteikumos Nr.10 “Par Dobeles novada pašvaldības nodevām”” </w:t>
            </w:r>
            <w:r>
              <w:rPr>
                <w:rFonts w:ascii="Times New Roman" w:hAnsi="Times New Roman"/>
                <w:sz w:val="24"/>
                <w:szCs w:val="24"/>
              </w:rPr>
              <w:t xml:space="preserve">(turpmāk – saistošo noteikumu grozījumi) </w:t>
            </w:r>
            <w:r w:rsidRPr="00FB60A4">
              <w:rPr>
                <w:rFonts w:ascii="Times New Roman" w:hAnsi="Times New Roman"/>
                <w:sz w:val="24"/>
                <w:szCs w:val="24"/>
              </w:rPr>
              <w:t>tiek grozīti Dobeles novada domes saistošie noteikumi Nr.</w:t>
            </w:r>
            <w:r>
              <w:rPr>
                <w:rFonts w:ascii="Times New Roman" w:hAnsi="Times New Roman"/>
                <w:sz w:val="24"/>
                <w:szCs w:val="24"/>
              </w:rPr>
              <w:t>10</w:t>
            </w:r>
            <w:r w:rsidRPr="00FB60A4">
              <w:rPr>
                <w:rFonts w:ascii="Times New Roman" w:hAnsi="Times New Roman"/>
                <w:sz w:val="24"/>
                <w:szCs w:val="24"/>
              </w:rPr>
              <w:t xml:space="preserve">  </w:t>
            </w:r>
            <w:r w:rsidRPr="00FB60A4">
              <w:rPr>
                <w:rFonts w:ascii="Times New Roman" w:hAnsi="Times New Roman"/>
                <w:color w:val="000000"/>
                <w:sz w:val="24"/>
                <w:szCs w:val="24"/>
                <w:lang w:eastAsia="en-GB"/>
              </w:rPr>
              <w:t>“Par Dobeles novada pašvaldības nodevām”</w:t>
            </w:r>
            <w:r>
              <w:rPr>
                <w:rFonts w:ascii="Times New Roman" w:hAnsi="Times New Roman"/>
                <w:color w:val="000000"/>
                <w:sz w:val="24"/>
                <w:szCs w:val="24"/>
                <w:lang w:eastAsia="en-GB"/>
              </w:rPr>
              <w:t xml:space="preserve"> (turpmāk – saistošie noteikumi)</w:t>
            </w:r>
            <w:r>
              <w:rPr>
                <w:rFonts w:ascii="Times New Roman" w:hAnsi="Times New Roman"/>
                <w:sz w:val="24"/>
                <w:szCs w:val="24"/>
              </w:rPr>
              <w:t>.</w:t>
            </w:r>
          </w:p>
          <w:p w14:paraId="3306A09A" w14:textId="77777777" w:rsidR="00FA729F" w:rsidRDefault="00FA729F" w:rsidP="00FA729F">
            <w:pPr>
              <w:pStyle w:val="ListParagraph"/>
              <w:numPr>
                <w:ilvl w:val="1"/>
                <w:numId w:val="18"/>
              </w:numPr>
              <w:spacing w:after="0" w:line="240" w:lineRule="auto"/>
              <w:ind w:left="557" w:right="102" w:hanging="557"/>
              <w:jc w:val="both"/>
              <w:textAlignment w:val="baseline"/>
              <w:rPr>
                <w:rFonts w:ascii="Times New Roman" w:hAnsi="Times New Roman"/>
                <w:sz w:val="24"/>
                <w:szCs w:val="24"/>
              </w:rPr>
            </w:pPr>
            <w:r>
              <w:rPr>
                <w:rFonts w:ascii="Times New Roman" w:hAnsi="Times New Roman"/>
                <w:sz w:val="24"/>
                <w:szCs w:val="24"/>
              </w:rPr>
              <w:t>Saistošo noteikumu izdošanas mērķis – samazināt administratīvo un izmaksu slogu nekustamā īpašuma ieguvējiem, pašvaldībai un pašvaldības iedzīvotājiem.</w:t>
            </w:r>
          </w:p>
          <w:p w14:paraId="204BF01D" w14:textId="77777777" w:rsidR="00FA729F" w:rsidRDefault="00FA729F" w:rsidP="00FA729F">
            <w:pPr>
              <w:pStyle w:val="ListParagraph"/>
              <w:numPr>
                <w:ilvl w:val="1"/>
                <w:numId w:val="18"/>
              </w:numPr>
              <w:spacing w:after="0" w:line="240" w:lineRule="auto"/>
              <w:ind w:left="557" w:right="102" w:hanging="557"/>
              <w:jc w:val="both"/>
              <w:textAlignment w:val="baseline"/>
              <w:rPr>
                <w:rFonts w:ascii="Times New Roman" w:hAnsi="Times New Roman"/>
                <w:sz w:val="24"/>
                <w:szCs w:val="24"/>
              </w:rPr>
            </w:pPr>
            <w:r>
              <w:rPr>
                <w:rFonts w:ascii="Times New Roman" w:hAnsi="Times New Roman"/>
                <w:sz w:val="24"/>
                <w:szCs w:val="24"/>
              </w:rPr>
              <w:t xml:space="preserve">Saistošo noteikumu 5.5. redakcija nosaka, ka pašvaldības nodeva 3 </w:t>
            </w:r>
            <w:r w:rsidRPr="00B878AE">
              <w:rPr>
                <w:rFonts w:ascii="Times New Roman" w:hAnsi="Times New Roman"/>
                <w:i/>
                <w:iCs/>
                <w:sz w:val="24"/>
                <w:szCs w:val="24"/>
              </w:rPr>
              <w:t>euro</w:t>
            </w:r>
            <w:r>
              <w:rPr>
                <w:rFonts w:ascii="Times New Roman" w:hAnsi="Times New Roman"/>
                <w:sz w:val="24"/>
                <w:szCs w:val="24"/>
              </w:rPr>
              <w:t xml:space="preserve"> apmērā maksājama par izziņu par nekustamā īpašuma izpirkšanu, kas uzliek nevajadzīgu administratīvo slogu pašvaldībai un izdevumus nekustamā īpašuma ieguvējiem. Pašvaldība ļoti retos gadījumos atļauj atsavināmo īpašumu reģistrēt zemesgrāmatā uz īpašuma ieguvēja vārda, kamēr nav samaksāta visa pirkuma summa. Reģistrējot nekustamo īpašumu zemesgrāmatā uz pircēja vārda pēc pilnas pirkuma summas samaksas, zemesgrāmatā iesniedzams nostiprinājuma lūgums jaunas tiesības nostiprināšanai, kurā tiek ietverts apliecinājums, ka pašvaldība, kā īpašuma pārdevēja visu pirkuma summu ir saņēmusi, tāpēc saistošo noteikumu 5.5. apakšpunktā minētā izziņa nav nepieciešama. Attiecīgi izslēdzot saistošo noteikumu 5.5.  apakšpunktu, nepieciešams grozīt saistošo noteikumu 5.9. apakšpunktu.</w:t>
            </w:r>
          </w:p>
          <w:p w14:paraId="1C475CE8" w14:textId="77777777" w:rsidR="00FA729F" w:rsidRDefault="00FA729F" w:rsidP="00FA729F">
            <w:pPr>
              <w:pStyle w:val="ListParagraph"/>
              <w:numPr>
                <w:ilvl w:val="1"/>
                <w:numId w:val="18"/>
              </w:numPr>
              <w:spacing w:after="0" w:line="240" w:lineRule="auto"/>
              <w:ind w:left="557" w:right="102" w:hanging="557"/>
              <w:jc w:val="both"/>
              <w:textAlignment w:val="baseline"/>
              <w:rPr>
                <w:rFonts w:ascii="Times New Roman" w:hAnsi="Times New Roman"/>
                <w:sz w:val="24"/>
                <w:szCs w:val="24"/>
              </w:rPr>
            </w:pPr>
            <w:r w:rsidRPr="00BD7C5A">
              <w:rPr>
                <w:rFonts w:ascii="Times New Roman" w:hAnsi="Times New Roman"/>
                <w:sz w:val="24"/>
                <w:szCs w:val="24"/>
              </w:rPr>
              <w:t>Saistošo noteikumu 8. punkts paredz nodevas apmērus par izklaidējoša pasākuma rīkošanu publiskā vietā, ja tas satur sporta un fizisko aktivitāšu elementus.</w:t>
            </w:r>
            <w:r>
              <w:rPr>
                <w:rFonts w:ascii="Times New Roman" w:hAnsi="Times New Roman"/>
                <w:sz w:val="24"/>
                <w:szCs w:val="24"/>
              </w:rPr>
              <w:t xml:space="preserve"> Svītrojot minēto punktu un attiecīgi grozot 11. punktu, pašvaldība tādējādi sniedz atbalstu sportam un veselīga dzīvesveida veicināšanai.</w:t>
            </w:r>
          </w:p>
          <w:p w14:paraId="78C3F7FC" w14:textId="77777777" w:rsidR="00FA729F" w:rsidRPr="00594976" w:rsidRDefault="00FA729F" w:rsidP="00FA729F">
            <w:pPr>
              <w:pStyle w:val="ListParagraph"/>
              <w:numPr>
                <w:ilvl w:val="1"/>
                <w:numId w:val="18"/>
              </w:numPr>
              <w:spacing w:after="0" w:line="240" w:lineRule="auto"/>
              <w:ind w:left="557" w:right="102" w:hanging="557"/>
              <w:jc w:val="both"/>
              <w:textAlignment w:val="baseline"/>
              <w:rPr>
                <w:rFonts w:ascii="Times New Roman" w:hAnsi="Times New Roman"/>
                <w:sz w:val="24"/>
                <w:szCs w:val="24"/>
              </w:rPr>
            </w:pPr>
            <w:r>
              <w:rPr>
                <w:rFonts w:ascii="Times New Roman" w:hAnsi="Times New Roman"/>
                <w:sz w:val="24"/>
                <w:szCs w:val="24"/>
              </w:rPr>
              <w:t>Ministru kabineta noteikumu Nr. 480 “Noteikumi par kārtību, kādā pašvaldības var uzlikt pašvaldību nodevas” 3. punkts nosaka, ka pašvaldība uzliek nodevas tikai likuma  “Par nodokļiem un nodevām” 12. panta pirmajā daļā norādītajiem nodevu objektiem. Savukārt likuma “Par nodokļiem un nodevām” 12. panta pirmā daļā norādīti nodevu objekti, par kuriem pašvaldībai ir tiesības uzlikt nodevas, tajā skaitā par oficiālo dokumentu izdošanu un izklaidējoša rakstura pasākumu rīkošanu publiskās vietās. No minētā secināms, ka pašvaldībai ir rīcības brīvība uzlikt pašvaldības nodevu par saistošo noteikumu 5.5. punktā un 8. punktā minētajiem nodevu objektiem.</w:t>
            </w:r>
          </w:p>
        </w:tc>
      </w:tr>
      <w:tr w:rsidR="00FA729F" w:rsidRPr="00E6640C" w14:paraId="71AED858" w14:textId="77777777" w:rsidTr="00CC08B5">
        <w:tc>
          <w:tcPr>
            <w:tcW w:w="2474" w:type="dxa"/>
            <w:tcBorders>
              <w:top w:val="single" w:sz="6" w:space="0" w:color="000000"/>
              <w:left w:val="single" w:sz="6" w:space="0" w:color="000000"/>
              <w:bottom w:val="single" w:sz="6" w:space="0" w:color="000000"/>
              <w:right w:val="single" w:sz="6" w:space="0" w:color="000000"/>
            </w:tcBorders>
            <w:shd w:val="clear" w:color="auto" w:fill="auto"/>
          </w:tcPr>
          <w:p w14:paraId="4CCA48AC" w14:textId="77777777" w:rsidR="00FA729F" w:rsidRDefault="00FA729F" w:rsidP="00FA729F">
            <w:pPr>
              <w:numPr>
                <w:ilvl w:val="0"/>
                <w:numId w:val="10"/>
              </w:numPr>
              <w:tabs>
                <w:tab w:val="clear" w:pos="720"/>
              </w:tabs>
              <w:ind w:left="187" w:right="39" w:hanging="187"/>
              <w:textAlignment w:val="baseline"/>
            </w:pPr>
            <w:r>
              <w:t>Fiskālā ietekme uz Pašvaldības budžetu </w:t>
            </w:r>
          </w:p>
        </w:tc>
        <w:tc>
          <w:tcPr>
            <w:tcW w:w="7412" w:type="dxa"/>
            <w:tcBorders>
              <w:top w:val="single" w:sz="6" w:space="0" w:color="000000"/>
              <w:left w:val="single" w:sz="6" w:space="0" w:color="000000"/>
              <w:bottom w:val="single" w:sz="6" w:space="0" w:color="000000"/>
              <w:right w:val="single" w:sz="6" w:space="0" w:color="000000"/>
            </w:tcBorders>
            <w:shd w:val="clear" w:color="auto" w:fill="auto"/>
          </w:tcPr>
          <w:p w14:paraId="0752D524" w14:textId="77777777" w:rsidR="00FA729F" w:rsidRPr="00594976" w:rsidRDefault="00FA729F" w:rsidP="00CC08B5">
            <w:pPr>
              <w:ind w:right="102"/>
              <w:jc w:val="both"/>
              <w:textAlignment w:val="baseline"/>
            </w:pPr>
            <w:r w:rsidRPr="00594976">
              <w:t>Nav attiecināms. Pašvaldību likuma 46. panta otrā daļa.</w:t>
            </w:r>
          </w:p>
          <w:p w14:paraId="0FC773B6" w14:textId="77777777" w:rsidR="00FA729F" w:rsidRPr="00E6640C" w:rsidRDefault="00FA729F" w:rsidP="00CC08B5">
            <w:pPr>
              <w:ind w:right="102"/>
              <w:jc w:val="both"/>
              <w:textAlignment w:val="baseline"/>
              <w:rPr>
                <w:highlight w:val="yellow"/>
              </w:rPr>
            </w:pPr>
          </w:p>
        </w:tc>
      </w:tr>
      <w:tr w:rsidR="00FA729F" w:rsidRPr="00E6640C" w14:paraId="65D9EA61" w14:textId="77777777" w:rsidTr="00CC08B5">
        <w:tc>
          <w:tcPr>
            <w:tcW w:w="2474" w:type="dxa"/>
            <w:tcBorders>
              <w:top w:val="single" w:sz="6" w:space="0" w:color="000000"/>
              <w:left w:val="single" w:sz="6" w:space="0" w:color="000000"/>
              <w:bottom w:val="single" w:sz="6" w:space="0" w:color="000000"/>
              <w:right w:val="single" w:sz="6" w:space="0" w:color="000000"/>
            </w:tcBorders>
            <w:shd w:val="clear" w:color="auto" w:fill="auto"/>
          </w:tcPr>
          <w:p w14:paraId="5BAE8FE5" w14:textId="77777777" w:rsidR="00FA729F" w:rsidRDefault="00FA729F" w:rsidP="00FA729F">
            <w:pPr>
              <w:numPr>
                <w:ilvl w:val="0"/>
                <w:numId w:val="11"/>
              </w:numPr>
              <w:tabs>
                <w:tab w:val="clear" w:pos="720"/>
              </w:tabs>
              <w:ind w:left="329" w:right="39" w:hanging="284"/>
              <w:jc w:val="both"/>
              <w:textAlignment w:val="baseline"/>
            </w:pPr>
            <w:r>
              <w:t xml:space="preserve">Sociālā ietekme, </w:t>
            </w:r>
            <w:r>
              <w:lastRenderedPageBreak/>
              <w:t>ietekme uz vidi, iedzīvotāju veselību, uzņēmējdarbības vidi pašvaldības teritorijā, kā arī plānotā regulējuma ietekme uz konkurenci </w:t>
            </w:r>
          </w:p>
        </w:tc>
        <w:tc>
          <w:tcPr>
            <w:tcW w:w="7412" w:type="dxa"/>
            <w:tcBorders>
              <w:top w:val="single" w:sz="6" w:space="0" w:color="000000"/>
              <w:left w:val="single" w:sz="6" w:space="0" w:color="000000"/>
              <w:bottom w:val="single" w:sz="6" w:space="0" w:color="000000"/>
              <w:right w:val="single" w:sz="6" w:space="0" w:color="000000"/>
            </w:tcBorders>
            <w:shd w:val="clear" w:color="auto" w:fill="auto"/>
          </w:tcPr>
          <w:p w14:paraId="52D31BA2" w14:textId="77777777" w:rsidR="00FA729F" w:rsidRPr="00C13131" w:rsidRDefault="00FA729F" w:rsidP="00FA729F">
            <w:pPr>
              <w:pStyle w:val="ListParagraph"/>
              <w:numPr>
                <w:ilvl w:val="0"/>
                <w:numId w:val="20"/>
              </w:numPr>
              <w:spacing w:after="0" w:line="240" w:lineRule="auto"/>
              <w:ind w:left="557" w:right="102" w:hanging="197"/>
              <w:jc w:val="both"/>
              <w:textAlignment w:val="baseline"/>
              <w:rPr>
                <w:rFonts w:ascii="Times New Roman" w:hAnsi="Times New Roman"/>
                <w:sz w:val="24"/>
                <w:szCs w:val="24"/>
              </w:rPr>
            </w:pPr>
            <w:r w:rsidRPr="00C13131">
              <w:rPr>
                <w:rFonts w:ascii="Times New Roman" w:eastAsia="Times New Roman" w:hAnsi="Times New Roman"/>
                <w:bCs/>
                <w:sz w:val="24"/>
                <w:szCs w:val="24"/>
                <w:lang w:eastAsia="lv-LV"/>
              </w:rPr>
              <w:lastRenderedPageBreak/>
              <w:t xml:space="preserve">Sociālā ietekme – </w:t>
            </w:r>
            <w:r w:rsidRPr="00C13131">
              <w:rPr>
                <w:rFonts w:ascii="Times New Roman" w:hAnsi="Times New Roman"/>
                <w:sz w:val="24"/>
                <w:szCs w:val="24"/>
                <w:shd w:val="clear" w:color="auto" w:fill="FFFFFF"/>
              </w:rPr>
              <w:t>mērķa grupas, uz kurām attiecināms šo</w:t>
            </w:r>
            <w:r>
              <w:rPr>
                <w:rFonts w:ascii="Times New Roman" w:hAnsi="Times New Roman"/>
                <w:sz w:val="24"/>
                <w:szCs w:val="24"/>
                <w:shd w:val="clear" w:color="auto" w:fill="FFFFFF"/>
              </w:rPr>
              <w:t xml:space="preserve"> saistošo</w:t>
            </w:r>
            <w:r w:rsidRPr="00C13131">
              <w:rPr>
                <w:rFonts w:ascii="Times New Roman" w:hAnsi="Times New Roman"/>
                <w:sz w:val="24"/>
                <w:szCs w:val="24"/>
                <w:shd w:val="clear" w:color="auto" w:fill="FFFFFF"/>
              </w:rPr>
              <w:t xml:space="preserve"> </w:t>
            </w:r>
            <w:r w:rsidRPr="00C13131">
              <w:rPr>
                <w:rFonts w:ascii="Times New Roman" w:hAnsi="Times New Roman"/>
                <w:sz w:val="24"/>
                <w:szCs w:val="24"/>
                <w:shd w:val="clear" w:color="auto" w:fill="FFFFFF"/>
              </w:rPr>
              <w:lastRenderedPageBreak/>
              <w:t>noteikumu</w:t>
            </w:r>
            <w:r>
              <w:rPr>
                <w:rFonts w:ascii="Times New Roman" w:hAnsi="Times New Roman"/>
                <w:sz w:val="24"/>
                <w:szCs w:val="24"/>
                <w:shd w:val="clear" w:color="auto" w:fill="FFFFFF"/>
              </w:rPr>
              <w:t xml:space="preserve"> un saistošo noteikumu grozījumu</w:t>
            </w:r>
            <w:r w:rsidRPr="00C13131">
              <w:rPr>
                <w:rFonts w:ascii="Times New Roman" w:hAnsi="Times New Roman"/>
                <w:sz w:val="24"/>
                <w:szCs w:val="24"/>
                <w:shd w:val="clear" w:color="auto" w:fill="FFFFFF"/>
              </w:rPr>
              <w:t xml:space="preserve"> tiesiskais regulējums, ir fiziskas un juridiskas personas</w:t>
            </w:r>
            <w:r w:rsidRPr="00C13131">
              <w:rPr>
                <w:rFonts w:ascii="Times New Roman" w:hAnsi="Times New Roman"/>
                <w:sz w:val="24"/>
                <w:szCs w:val="24"/>
              </w:rPr>
              <w:t>.</w:t>
            </w:r>
          </w:p>
          <w:p w14:paraId="07D7EEB8" w14:textId="77777777" w:rsidR="00FA729F" w:rsidRPr="00C13131" w:rsidRDefault="00FA729F" w:rsidP="00FA729F">
            <w:pPr>
              <w:pStyle w:val="ListParagraph"/>
              <w:numPr>
                <w:ilvl w:val="0"/>
                <w:numId w:val="20"/>
              </w:numPr>
              <w:spacing w:after="0" w:line="240" w:lineRule="auto"/>
              <w:ind w:left="557" w:right="102" w:hanging="197"/>
              <w:jc w:val="both"/>
              <w:textAlignment w:val="baseline"/>
              <w:rPr>
                <w:rFonts w:ascii="Times New Roman" w:eastAsia="Times New Roman" w:hAnsi="Times New Roman"/>
                <w:b/>
                <w:bCs/>
                <w:sz w:val="24"/>
                <w:szCs w:val="24"/>
                <w:lang w:eastAsia="lv-LV"/>
              </w:rPr>
            </w:pPr>
            <w:r w:rsidRPr="00C13131">
              <w:rPr>
                <w:rFonts w:ascii="Times New Roman" w:eastAsia="Times New Roman" w:hAnsi="Times New Roman"/>
                <w:bCs/>
                <w:sz w:val="24"/>
                <w:szCs w:val="24"/>
                <w:lang w:eastAsia="lv-LV"/>
              </w:rPr>
              <w:t xml:space="preserve">Ietekme uz vidi – </w:t>
            </w:r>
            <w:r w:rsidRPr="00C13131">
              <w:rPr>
                <w:rFonts w:ascii="Times New Roman" w:eastAsia="Times New Roman" w:hAnsi="Times New Roman"/>
                <w:b/>
                <w:bCs/>
                <w:sz w:val="24"/>
                <w:szCs w:val="24"/>
                <w:lang w:eastAsia="lv-LV"/>
              </w:rPr>
              <w:t xml:space="preserve"> </w:t>
            </w:r>
            <w:r w:rsidRPr="00C13131">
              <w:rPr>
                <w:rFonts w:ascii="Times New Roman" w:eastAsia="Times New Roman" w:hAnsi="Times New Roman"/>
                <w:sz w:val="24"/>
                <w:szCs w:val="24"/>
                <w:lang w:eastAsia="lv-LV"/>
              </w:rPr>
              <w:t>nav attiecināms.</w:t>
            </w:r>
          </w:p>
          <w:p w14:paraId="01EDCCA8" w14:textId="77777777" w:rsidR="00FA729F" w:rsidRPr="00C13131" w:rsidRDefault="00FA729F" w:rsidP="00FA729F">
            <w:pPr>
              <w:pStyle w:val="ListParagraph"/>
              <w:numPr>
                <w:ilvl w:val="0"/>
                <w:numId w:val="20"/>
              </w:numPr>
              <w:spacing w:after="0" w:line="240" w:lineRule="auto"/>
              <w:ind w:left="557" w:right="102" w:hanging="197"/>
              <w:jc w:val="both"/>
              <w:textAlignment w:val="baseline"/>
              <w:rPr>
                <w:rFonts w:ascii="Times New Roman" w:eastAsia="Times New Roman" w:hAnsi="Times New Roman"/>
                <w:bCs/>
                <w:sz w:val="24"/>
                <w:szCs w:val="24"/>
                <w:lang w:eastAsia="lv-LV"/>
              </w:rPr>
            </w:pPr>
            <w:r w:rsidRPr="00C13131">
              <w:rPr>
                <w:rFonts w:ascii="Times New Roman" w:eastAsia="Times New Roman" w:hAnsi="Times New Roman"/>
                <w:bCs/>
                <w:sz w:val="24"/>
                <w:szCs w:val="24"/>
                <w:lang w:eastAsia="lv-LV"/>
              </w:rPr>
              <w:t>Ietekme uz iedzīvotāju veselību – nav attiecināms.</w:t>
            </w:r>
          </w:p>
          <w:p w14:paraId="1AD10B45" w14:textId="77777777" w:rsidR="00FA729F" w:rsidRPr="00C13131" w:rsidRDefault="00FA729F" w:rsidP="00FA729F">
            <w:pPr>
              <w:pStyle w:val="ListParagraph"/>
              <w:numPr>
                <w:ilvl w:val="0"/>
                <w:numId w:val="20"/>
              </w:numPr>
              <w:spacing w:after="0" w:line="240" w:lineRule="auto"/>
              <w:ind w:left="557" w:right="102" w:hanging="197"/>
              <w:jc w:val="both"/>
              <w:textAlignment w:val="baseline"/>
              <w:rPr>
                <w:rFonts w:ascii="Times New Roman" w:eastAsia="Times New Roman" w:hAnsi="Times New Roman"/>
                <w:bCs/>
                <w:sz w:val="24"/>
                <w:szCs w:val="24"/>
                <w:lang w:eastAsia="lv-LV"/>
              </w:rPr>
            </w:pPr>
            <w:r w:rsidRPr="00C13131">
              <w:rPr>
                <w:rFonts w:ascii="Times New Roman" w:eastAsia="Times New Roman" w:hAnsi="Times New Roman"/>
                <w:bCs/>
                <w:sz w:val="24"/>
                <w:szCs w:val="24"/>
                <w:lang w:eastAsia="lv-LV"/>
              </w:rPr>
              <w:t xml:space="preserve">Ietekme uz uzņēmējdarbības vidi pašvaldības teritorijā – nav attiecināms. </w:t>
            </w:r>
          </w:p>
          <w:p w14:paraId="60AA1F6C" w14:textId="77777777" w:rsidR="00FA729F" w:rsidRPr="00C13131" w:rsidRDefault="00FA729F" w:rsidP="00FA729F">
            <w:pPr>
              <w:pStyle w:val="ListParagraph"/>
              <w:numPr>
                <w:ilvl w:val="0"/>
                <w:numId w:val="20"/>
              </w:numPr>
              <w:spacing w:after="0" w:line="240" w:lineRule="auto"/>
              <w:ind w:left="557" w:right="102" w:hanging="197"/>
              <w:jc w:val="both"/>
              <w:textAlignment w:val="baseline"/>
              <w:rPr>
                <w:rFonts w:ascii="Times New Roman" w:eastAsia="Times New Roman" w:hAnsi="Times New Roman"/>
                <w:bCs/>
                <w:sz w:val="24"/>
                <w:szCs w:val="24"/>
                <w:lang w:eastAsia="lv-LV"/>
              </w:rPr>
            </w:pPr>
            <w:r w:rsidRPr="00C13131">
              <w:rPr>
                <w:rFonts w:ascii="Times New Roman" w:eastAsia="Times New Roman" w:hAnsi="Times New Roman"/>
                <w:bCs/>
                <w:sz w:val="24"/>
                <w:szCs w:val="24"/>
                <w:lang w:eastAsia="lv-LV"/>
              </w:rPr>
              <w:t>Ietekme uz konkurenci – nav attiecināms.</w:t>
            </w:r>
          </w:p>
          <w:p w14:paraId="79845C68" w14:textId="77777777" w:rsidR="00FA729F" w:rsidRPr="00C13131" w:rsidRDefault="00FA729F" w:rsidP="00CC08B5">
            <w:pPr>
              <w:ind w:right="102"/>
              <w:contextualSpacing/>
              <w:jc w:val="both"/>
              <w:textAlignment w:val="baseline"/>
              <w:rPr>
                <w:b/>
                <w:bCs/>
              </w:rPr>
            </w:pPr>
          </w:p>
        </w:tc>
      </w:tr>
      <w:tr w:rsidR="00FA729F" w:rsidRPr="00E6640C" w14:paraId="33B91004" w14:textId="77777777" w:rsidTr="00CC08B5">
        <w:tc>
          <w:tcPr>
            <w:tcW w:w="2474" w:type="dxa"/>
            <w:tcBorders>
              <w:top w:val="single" w:sz="6" w:space="0" w:color="000000"/>
              <w:left w:val="single" w:sz="6" w:space="0" w:color="000000"/>
              <w:bottom w:val="single" w:sz="6" w:space="0" w:color="000000"/>
              <w:right w:val="single" w:sz="6" w:space="0" w:color="000000"/>
            </w:tcBorders>
            <w:shd w:val="clear" w:color="auto" w:fill="auto"/>
          </w:tcPr>
          <w:p w14:paraId="74017AF4" w14:textId="77777777" w:rsidR="00FA729F" w:rsidRDefault="00FA729F" w:rsidP="00FA729F">
            <w:pPr>
              <w:numPr>
                <w:ilvl w:val="0"/>
                <w:numId w:val="12"/>
              </w:numPr>
              <w:ind w:left="392" w:right="39" w:hanging="284"/>
              <w:jc w:val="both"/>
              <w:textAlignment w:val="baseline"/>
            </w:pPr>
            <w:r>
              <w:lastRenderedPageBreak/>
              <w:t>Ietekme uz administratīvajām procedūrām un to izmaksām </w:t>
            </w:r>
          </w:p>
        </w:tc>
        <w:tc>
          <w:tcPr>
            <w:tcW w:w="7412" w:type="dxa"/>
            <w:tcBorders>
              <w:top w:val="single" w:sz="6" w:space="0" w:color="000000"/>
              <w:left w:val="single" w:sz="6" w:space="0" w:color="000000"/>
              <w:bottom w:val="single" w:sz="6" w:space="0" w:color="000000"/>
              <w:right w:val="single" w:sz="6" w:space="0" w:color="000000"/>
            </w:tcBorders>
            <w:shd w:val="clear" w:color="auto" w:fill="auto"/>
          </w:tcPr>
          <w:p w14:paraId="77D6DC2C" w14:textId="77777777" w:rsidR="00FA729F" w:rsidRPr="00C13131" w:rsidRDefault="00FA729F" w:rsidP="00FA729F">
            <w:pPr>
              <w:pStyle w:val="ListParagraph"/>
              <w:numPr>
                <w:ilvl w:val="0"/>
                <w:numId w:val="21"/>
              </w:numPr>
              <w:spacing w:after="0" w:line="240" w:lineRule="auto"/>
              <w:ind w:left="557" w:right="102" w:hanging="141"/>
              <w:jc w:val="both"/>
              <w:textAlignment w:val="baseline"/>
              <w:rPr>
                <w:rFonts w:ascii="Times New Roman" w:hAnsi="Times New Roman"/>
                <w:sz w:val="24"/>
                <w:szCs w:val="24"/>
              </w:rPr>
            </w:pPr>
            <w:r w:rsidRPr="00C13131">
              <w:rPr>
                <w:rFonts w:ascii="Times New Roman" w:hAnsi="Times New Roman"/>
                <w:sz w:val="24"/>
                <w:szCs w:val="24"/>
              </w:rPr>
              <w:t>Kontroli par saistošo noteikumu izpildi savas kompetences ietvaros nodrošina Dobeles novada pašvaldības administrācija. Papildu administratīvās procedūras nav paredzētas.</w:t>
            </w:r>
          </w:p>
          <w:p w14:paraId="08C975CE" w14:textId="77777777" w:rsidR="00FA729F" w:rsidRPr="002970E1" w:rsidRDefault="00FA729F" w:rsidP="00FA729F">
            <w:pPr>
              <w:pStyle w:val="ListParagraph"/>
              <w:numPr>
                <w:ilvl w:val="0"/>
                <w:numId w:val="21"/>
              </w:numPr>
              <w:spacing w:after="0" w:line="240" w:lineRule="auto"/>
              <w:ind w:left="557" w:right="102" w:hanging="141"/>
              <w:jc w:val="both"/>
              <w:textAlignment w:val="baseline"/>
              <w:rPr>
                <w:rFonts w:ascii="Times New Roman" w:hAnsi="Times New Roman"/>
                <w:sz w:val="24"/>
                <w:szCs w:val="24"/>
              </w:rPr>
            </w:pPr>
            <w:r w:rsidRPr="00C13131">
              <w:rPr>
                <w:rFonts w:ascii="Times New Roman" w:hAnsi="Times New Roman"/>
                <w:sz w:val="24"/>
                <w:szCs w:val="24"/>
              </w:rPr>
              <w:t>Paredzēts administratīvo procedūru minimāls samazinājums.</w:t>
            </w:r>
          </w:p>
        </w:tc>
      </w:tr>
      <w:tr w:rsidR="00FA729F" w:rsidRPr="00E6640C" w14:paraId="4662BA5A" w14:textId="77777777" w:rsidTr="00CC08B5">
        <w:tc>
          <w:tcPr>
            <w:tcW w:w="2474" w:type="dxa"/>
            <w:tcBorders>
              <w:top w:val="single" w:sz="6" w:space="0" w:color="000000"/>
              <w:left w:val="single" w:sz="6" w:space="0" w:color="000000"/>
              <w:bottom w:val="single" w:sz="6" w:space="0" w:color="000000"/>
              <w:right w:val="single" w:sz="6" w:space="0" w:color="000000"/>
            </w:tcBorders>
            <w:shd w:val="clear" w:color="auto" w:fill="auto"/>
          </w:tcPr>
          <w:p w14:paraId="5DA83B6C" w14:textId="77777777" w:rsidR="00FA729F" w:rsidRDefault="00FA729F" w:rsidP="00FA729F">
            <w:pPr>
              <w:numPr>
                <w:ilvl w:val="0"/>
                <w:numId w:val="13"/>
              </w:numPr>
              <w:ind w:left="392" w:right="39" w:hanging="284"/>
              <w:jc w:val="both"/>
              <w:textAlignment w:val="baseline"/>
            </w:pPr>
            <w:r>
              <w:t>Ietekme uz pašvaldības funkcijām un cilvēkresursiem </w:t>
            </w:r>
          </w:p>
        </w:tc>
        <w:tc>
          <w:tcPr>
            <w:tcW w:w="7412" w:type="dxa"/>
            <w:tcBorders>
              <w:top w:val="single" w:sz="6" w:space="0" w:color="000000"/>
              <w:left w:val="single" w:sz="6" w:space="0" w:color="000000"/>
              <w:bottom w:val="single" w:sz="6" w:space="0" w:color="000000"/>
              <w:right w:val="single" w:sz="6" w:space="0" w:color="000000"/>
            </w:tcBorders>
            <w:shd w:val="clear" w:color="auto" w:fill="auto"/>
          </w:tcPr>
          <w:p w14:paraId="19FC9380" w14:textId="77777777" w:rsidR="00FA729F" w:rsidRPr="00C919DA" w:rsidRDefault="00FA729F" w:rsidP="00FA729F">
            <w:pPr>
              <w:pStyle w:val="ListParagraph"/>
              <w:numPr>
                <w:ilvl w:val="0"/>
                <w:numId w:val="22"/>
              </w:numPr>
              <w:spacing w:after="0" w:line="240" w:lineRule="auto"/>
              <w:ind w:left="557" w:right="102" w:hanging="197"/>
              <w:jc w:val="both"/>
              <w:textAlignment w:val="baseline"/>
              <w:rPr>
                <w:rFonts w:ascii="Times New Roman" w:hAnsi="Times New Roman"/>
                <w:sz w:val="24"/>
                <w:szCs w:val="24"/>
              </w:rPr>
            </w:pPr>
            <w:r w:rsidRPr="00C919DA">
              <w:rPr>
                <w:rFonts w:ascii="Times New Roman" w:hAnsi="Times New Roman"/>
                <w:sz w:val="24"/>
                <w:szCs w:val="24"/>
              </w:rPr>
              <w:t>Svītrojot sasitošo noteikumu 8. punktu un attiecīgi grozot 11. punktu, saistošo noteikumu grozījumi pozitīvi ietekmēs šādu autonomo funkciju nodrošināšanu:</w:t>
            </w:r>
          </w:p>
          <w:p w14:paraId="09B3533F" w14:textId="77777777" w:rsidR="00FA729F" w:rsidRPr="00C919DA" w:rsidRDefault="00FA729F" w:rsidP="00FA729F">
            <w:pPr>
              <w:pStyle w:val="ListParagraph"/>
              <w:numPr>
                <w:ilvl w:val="2"/>
                <w:numId w:val="25"/>
              </w:numPr>
              <w:spacing w:after="0" w:line="240" w:lineRule="auto"/>
              <w:ind w:right="102"/>
              <w:jc w:val="both"/>
              <w:textAlignment w:val="baseline"/>
              <w:rPr>
                <w:rFonts w:ascii="Times New Roman" w:hAnsi="Times New Roman"/>
                <w:sz w:val="24"/>
                <w:szCs w:val="24"/>
              </w:rPr>
            </w:pPr>
            <w:r w:rsidRPr="00C919DA">
              <w:rPr>
                <w:rFonts w:ascii="Times New Roman" w:hAnsi="Times New Roman"/>
                <w:sz w:val="24"/>
                <w:szCs w:val="24"/>
              </w:rPr>
              <w:t>gādāt par iedzīvotāju veselību — īstenot veselīga dzīvesveida veicināšanas pasākumus;</w:t>
            </w:r>
          </w:p>
          <w:p w14:paraId="3F8D3EC6" w14:textId="77777777" w:rsidR="00FA729F" w:rsidRPr="00C919DA" w:rsidRDefault="00FA729F" w:rsidP="00FA729F">
            <w:pPr>
              <w:pStyle w:val="ListParagraph"/>
              <w:numPr>
                <w:ilvl w:val="2"/>
                <w:numId w:val="25"/>
              </w:numPr>
              <w:spacing w:after="0" w:line="240" w:lineRule="auto"/>
              <w:ind w:right="102"/>
              <w:jc w:val="both"/>
              <w:textAlignment w:val="baseline"/>
              <w:rPr>
                <w:rFonts w:ascii="Times New Roman" w:hAnsi="Times New Roman"/>
                <w:sz w:val="24"/>
                <w:szCs w:val="24"/>
              </w:rPr>
            </w:pPr>
            <w:r w:rsidRPr="00C919DA">
              <w:rPr>
                <w:rFonts w:ascii="Times New Roman" w:hAnsi="Times New Roman"/>
                <w:sz w:val="24"/>
                <w:szCs w:val="24"/>
              </w:rPr>
              <w:t>atbalstīt sportistu un sporta klubu, arī profesionālo sporta klubu, darbību un sniegt atbalstu sporta pasākumu organizēšanai.</w:t>
            </w:r>
          </w:p>
          <w:p w14:paraId="28AE162F" w14:textId="77777777" w:rsidR="00FA729F" w:rsidRPr="00C919DA" w:rsidRDefault="00FA729F" w:rsidP="00FA729F">
            <w:pPr>
              <w:pStyle w:val="ListParagraph"/>
              <w:numPr>
                <w:ilvl w:val="1"/>
                <w:numId w:val="25"/>
              </w:numPr>
              <w:ind w:left="547" w:right="102"/>
              <w:jc w:val="both"/>
              <w:textAlignment w:val="baseline"/>
              <w:rPr>
                <w:rFonts w:ascii="Times New Roman" w:hAnsi="Times New Roman"/>
                <w:sz w:val="24"/>
                <w:szCs w:val="24"/>
              </w:rPr>
            </w:pPr>
            <w:r w:rsidRPr="00C919DA">
              <w:rPr>
                <w:rFonts w:ascii="Times New Roman" w:hAnsi="Times New Roman"/>
                <w:sz w:val="24"/>
                <w:szCs w:val="24"/>
              </w:rPr>
              <w:t xml:space="preserve">Attiecībā uz saistošo noteikumu 5.5. punktu, </w:t>
            </w:r>
            <w:r>
              <w:rPr>
                <w:rFonts w:ascii="Times New Roman" w:hAnsi="Times New Roman"/>
                <w:sz w:val="24"/>
                <w:szCs w:val="24"/>
              </w:rPr>
              <w:t xml:space="preserve">tam </w:t>
            </w:r>
            <w:r w:rsidRPr="00C919DA">
              <w:rPr>
                <w:rFonts w:ascii="Times New Roman" w:hAnsi="Times New Roman"/>
                <w:sz w:val="24"/>
                <w:szCs w:val="24"/>
              </w:rPr>
              <w:t>nav ietekmes uz pašvaldības funkcijām.</w:t>
            </w:r>
          </w:p>
          <w:p w14:paraId="3995E443" w14:textId="77777777" w:rsidR="00FA729F" w:rsidRPr="00C919DA" w:rsidRDefault="00FA729F" w:rsidP="00FA729F">
            <w:pPr>
              <w:pStyle w:val="ListParagraph"/>
              <w:numPr>
                <w:ilvl w:val="1"/>
                <w:numId w:val="25"/>
              </w:numPr>
              <w:ind w:left="547" w:right="102"/>
              <w:jc w:val="both"/>
              <w:textAlignment w:val="baseline"/>
              <w:rPr>
                <w:rFonts w:ascii="Times New Roman" w:hAnsi="Times New Roman"/>
                <w:sz w:val="24"/>
                <w:szCs w:val="24"/>
              </w:rPr>
            </w:pPr>
            <w:r w:rsidRPr="00C919DA">
              <w:rPr>
                <w:rFonts w:ascii="Times New Roman" w:hAnsi="Times New Roman"/>
                <w:sz w:val="24"/>
                <w:szCs w:val="24"/>
              </w:rPr>
              <w:t>Saistošo noteikumu grozījumiem nav būtiskas ietekmes uz cilvēkresursiem.</w:t>
            </w:r>
          </w:p>
        </w:tc>
      </w:tr>
      <w:tr w:rsidR="00FA729F" w:rsidRPr="00E6640C" w14:paraId="0CA8F1D3" w14:textId="77777777" w:rsidTr="00CC08B5">
        <w:tc>
          <w:tcPr>
            <w:tcW w:w="2474" w:type="dxa"/>
            <w:tcBorders>
              <w:top w:val="single" w:sz="6" w:space="0" w:color="000000"/>
              <w:left w:val="single" w:sz="6" w:space="0" w:color="000000"/>
              <w:bottom w:val="single" w:sz="6" w:space="0" w:color="000000"/>
              <w:right w:val="single" w:sz="6" w:space="0" w:color="000000"/>
            </w:tcBorders>
            <w:shd w:val="clear" w:color="auto" w:fill="auto"/>
          </w:tcPr>
          <w:p w14:paraId="5493EAA2" w14:textId="77777777" w:rsidR="00FA729F" w:rsidRDefault="00FA729F" w:rsidP="00FA729F">
            <w:pPr>
              <w:numPr>
                <w:ilvl w:val="0"/>
                <w:numId w:val="14"/>
              </w:numPr>
              <w:ind w:left="392" w:right="39" w:hanging="284"/>
              <w:textAlignment w:val="baseline"/>
            </w:pPr>
            <w:r>
              <w:t>Informācija par izpildes nodrošināšanu </w:t>
            </w:r>
          </w:p>
        </w:tc>
        <w:tc>
          <w:tcPr>
            <w:tcW w:w="7412" w:type="dxa"/>
            <w:tcBorders>
              <w:top w:val="single" w:sz="6" w:space="0" w:color="000000"/>
              <w:left w:val="single" w:sz="6" w:space="0" w:color="000000"/>
              <w:bottom w:val="single" w:sz="6" w:space="0" w:color="000000"/>
              <w:right w:val="single" w:sz="6" w:space="0" w:color="000000"/>
            </w:tcBorders>
            <w:shd w:val="clear" w:color="auto" w:fill="auto"/>
          </w:tcPr>
          <w:p w14:paraId="499D1DD2" w14:textId="77777777" w:rsidR="00FA729F" w:rsidRPr="002970E1" w:rsidRDefault="00FA729F" w:rsidP="00FA729F">
            <w:pPr>
              <w:pStyle w:val="ListParagraph"/>
              <w:numPr>
                <w:ilvl w:val="1"/>
                <w:numId w:val="26"/>
              </w:numPr>
              <w:ind w:right="102"/>
              <w:jc w:val="both"/>
              <w:textAlignment w:val="baseline"/>
              <w:rPr>
                <w:rFonts w:ascii="Times New Roman" w:hAnsi="Times New Roman"/>
                <w:sz w:val="24"/>
                <w:szCs w:val="24"/>
              </w:rPr>
            </w:pPr>
            <w:r w:rsidRPr="002970E1">
              <w:rPr>
                <w:rFonts w:ascii="Times New Roman" w:hAnsi="Times New Roman"/>
                <w:sz w:val="24"/>
                <w:szCs w:val="24"/>
                <w:shd w:val="clear" w:color="auto" w:fill="FFFFFF"/>
              </w:rPr>
              <w:t>Institūcija, kur privātpersona var vērsties šo noteikumu piemērošanā, ir Dobeles novada pašvaldības administrācija atbilstoši kompetencei.</w:t>
            </w:r>
          </w:p>
          <w:p w14:paraId="2B8DDA61" w14:textId="77777777" w:rsidR="00FA729F" w:rsidRPr="002970E1" w:rsidRDefault="00FA729F" w:rsidP="00FA729F">
            <w:pPr>
              <w:pStyle w:val="ListParagraph"/>
              <w:numPr>
                <w:ilvl w:val="1"/>
                <w:numId w:val="26"/>
              </w:numPr>
              <w:ind w:right="102"/>
              <w:jc w:val="both"/>
              <w:textAlignment w:val="baseline"/>
              <w:rPr>
                <w:rFonts w:ascii="Times New Roman" w:hAnsi="Times New Roman"/>
                <w:sz w:val="24"/>
                <w:szCs w:val="24"/>
              </w:rPr>
            </w:pPr>
            <w:r w:rsidRPr="002970E1">
              <w:rPr>
                <w:rFonts w:ascii="Times New Roman" w:hAnsi="Times New Roman"/>
                <w:sz w:val="24"/>
                <w:szCs w:val="24"/>
                <w:shd w:val="clear" w:color="auto" w:fill="FFFFFF"/>
              </w:rPr>
              <w:t>Pašvaldības administrācijas darbinieki veiks šo noteikumu izpildi amata pienākumu ietvaros. Nav paredzēta jaunu institūciju izveide, esošo likvidācija vai reorganizācija, netiks veidotas jaunas darba vietas.</w:t>
            </w:r>
          </w:p>
          <w:p w14:paraId="7BFF93F3" w14:textId="77777777" w:rsidR="00FA729F" w:rsidRPr="002970E1" w:rsidRDefault="00FA729F" w:rsidP="00FA729F">
            <w:pPr>
              <w:pStyle w:val="ListParagraph"/>
              <w:numPr>
                <w:ilvl w:val="1"/>
                <w:numId w:val="26"/>
              </w:numPr>
              <w:ind w:right="102"/>
              <w:jc w:val="both"/>
              <w:textAlignment w:val="baseline"/>
              <w:rPr>
                <w:rFonts w:ascii="Times New Roman" w:hAnsi="Times New Roman"/>
                <w:sz w:val="24"/>
                <w:szCs w:val="24"/>
              </w:rPr>
            </w:pPr>
            <w:r w:rsidRPr="002970E1">
              <w:rPr>
                <w:rFonts w:ascii="Times New Roman" w:hAnsi="Times New Roman"/>
                <w:sz w:val="24"/>
                <w:szCs w:val="24"/>
              </w:rPr>
              <w:t>Saistošie noteikumi stājas spēkā nākamajā dienā pēc to izsludināšanas, publicējot oficiālajā izdevumā “Latvijas Vēstnesis”. Saistošie noteikumi tiks publicēti pašvaldības informatīvajā izdevumā un oficiālajā pašvaldības tīmekļvietnē, vienlaikus nodrošinot atbilstību oficiālajai publikācijai, norādot atsauci uz oficiālo publikāciju atbilstoši Pašvaldību likuma 47. panta astotajai daļai.</w:t>
            </w:r>
          </w:p>
          <w:p w14:paraId="16DBD3E1" w14:textId="77777777" w:rsidR="00FA729F" w:rsidRPr="00E6640C" w:rsidRDefault="00FA729F" w:rsidP="00CC08B5">
            <w:pPr>
              <w:ind w:right="102"/>
              <w:jc w:val="both"/>
              <w:textAlignment w:val="baseline"/>
              <w:rPr>
                <w:highlight w:val="yellow"/>
              </w:rPr>
            </w:pPr>
          </w:p>
          <w:p w14:paraId="0A5C294C" w14:textId="77777777" w:rsidR="00FA729F" w:rsidRPr="00E6640C" w:rsidRDefault="00FA729F" w:rsidP="00CC08B5">
            <w:pPr>
              <w:ind w:left="557" w:right="102"/>
              <w:jc w:val="both"/>
              <w:textAlignment w:val="baseline"/>
              <w:rPr>
                <w:highlight w:val="yellow"/>
              </w:rPr>
            </w:pPr>
          </w:p>
        </w:tc>
      </w:tr>
      <w:tr w:rsidR="00FA729F" w:rsidRPr="00E6640C" w14:paraId="0563B51C" w14:textId="77777777" w:rsidTr="00CC08B5">
        <w:tc>
          <w:tcPr>
            <w:tcW w:w="2474" w:type="dxa"/>
            <w:tcBorders>
              <w:top w:val="single" w:sz="6" w:space="0" w:color="000000"/>
              <w:left w:val="single" w:sz="6" w:space="0" w:color="000000"/>
              <w:bottom w:val="single" w:sz="6" w:space="0" w:color="000000"/>
              <w:right w:val="single" w:sz="6" w:space="0" w:color="000000"/>
            </w:tcBorders>
            <w:shd w:val="clear" w:color="auto" w:fill="auto"/>
          </w:tcPr>
          <w:p w14:paraId="4851DB62" w14:textId="77777777" w:rsidR="00FA729F" w:rsidRDefault="00FA729F" w:rsidP="00FA729F">
            <w:pPr>
              <w:numPr>
                <w:ilvl w:val="0"/>
                <w:numId w:val="15"/>
              </w:numPr>
              <w:ind w:left="392" w:right="39" w:hanging="284"/>
              <w:textAlignment w:val="baseline"/>
            </w:pPr>
            <w:r>
              <w:t>Prasību un izmaksu samērīgums pret ieguvumiem, ko sniedz mērķa sasniegšana </w:t>
            </w:r>
          </w:p>
        </w:tc>
        <w:tc>
          <w:tcPr>
            <w:tcW w:w="7412" w:type="dxa"/>
            <w:tcBorders>
              <w:top w:val="single" w:sz="6" w:space="0" w:color="000000"/>
              <w:left w:val="single" w:sz="6" w:space="0" w:color="000000"/>
              <w:bottom w:val="single" w:sz="6" w:space="0" w:color="000000"/>
              <w:right w:val="single" w:sz="6" w:space="0" w:color="000000"/>
            </w:tcBorders>
            <w:shd w:val="clear" w:color="auto" w:fill="auto"/>
          </w:tcPr>
          <w:p w14:paraId="075A0D21" w14:textId="77777777" w:rsidR="00FA729F" w:rsidRPr="002970E1" w:rsidRDefault="00FA729F" w:rsidP="00CC08B5">
            <w:pPr>
              <w:ind w:right="102"/>
              <w:jc w:val="both"/>
              <w:textAlignment w:val="baseline"/>
            </w:pPr>
            <w:r w:rsidRPr="002970E1">
              <w:t>Saistošie noteikumi ir piemēroti iecerētā mērķa sasniegšanas nodrošināšanai un paredz tikai to, kas ir vajadzīgs minētā mērķa sasniegšanai. Pašvaldības izraudzītie līdzekļi ir piemēroti leģitīmā mērķa sasniegšanai, un tās rīcība ir atbilstoša.</w:t>
            </w:r>
          </w:p>
          <w:p w14:paraId="24B66C41" w14:textId="77777777" w:rsidR="00FA729F" w:rsidRPr="002970E1" w:rsidRDefault="00FA729F" w:rsidP="00CC08B5">
            <w:pPr>
              <w:ind w:right="102"/>
              <w:contextualSpacing/>
              <w:jc w:val="both"/>
              <w:textAlignment w:val="baseline"/>
            </w:pPr>
          </w:p>
        </w:tc>
      </w:tr>
      <w:tr w:rsidR="00FA729F" w:rsidRPr="00E6640C" w14:paraId="042193DA" w14:textId="77777777" w:rsidTr="00CC08B5">
        <w:tc>
          <w:tcPr>
            <w:tcW w:w="2474" w:type="dxa"/>
            <w:tcBorders>
              <w:top w:val="single" w:sz="6" w:space="0" w:color="000000"/>
              <w:left w:val="single" w:sz="6" w:space="0" w:color="000000"/>
              <w:bottom w:val="single" w:sz="6" w:space="0" w:color="000000"/>
              <w:right w:val="single" w:sz="6" w:space="0" w:color="000000"/>
            </w:tcBorders>
            <w:shd w:val="clear" w:color="auto" w:fill="auto"/>
          </w:tcPr>
          <w:p w14:paraId="5D27AF30" w14:textId="77777777" w:rsidR="00FA729F" w:rsidRDefault="00FA729F" w:rsidP="00FA729F">
            <w:pPr>
              <w:numPr>
                <w:ilvl w:val="0"/>
                <w:numId w:val="16"/>
              </w:numPr>
              <w:ind w:left="392" w:right="39" w:hanging="284"/>
              <w:textAlignment w:val="baseline"/>
            </w:pPr>
            <w:r>
              <w:t xml:space="preserve">Izstrādes gaitā veiktās konsultācijas ar privātpersonām un </w:t>
            </w:r>
            <w:r>
              <w:lastRenderedPageBreak/>
              <w:t>institūcijām </w:t>
            </w:r>
          </w:p>
        </w:tc>
        <w:tc>
          <w:tcPr>
            <w:tcW w:w="7412" w:type="dxa"/>
            <w:tcBorders>
              <w:top w:val="single" w:sz="6" w:space="0" w:color="000000"/>
              <w:left w:val="single" w:sz="6" w:space="0" w:color="000000"/>
              <w:bottom w:val="single" w:sz="6" w:space="0" w:color="000000"/>
              <w:right w:val="single" w:sz="6" w:space="0" w:color="000000"/>
            </w:tcBorders>
            <w:shd w:val="clear" w:color="auto" w:fill="auto"/>
          </w:tcPr>
          <w:p w14:paraId="5678B13B" w14:textId="77777777" w:rsidR="00FA729F" w:rsidRPr="002970E1" w:rsidRDefault="00FA729F" w:rsidP="00FA729F">
            <w:pPr>
              <w:pStyle w:val="ListParagraph"/>
              <w:numPr>
                <w:ilvl w:val="1"/>
                <w:numId w:val="27"/>
              </w:numPr>
              <w:ind w:right="102"/>
              <w:jc w:val="both"/>
              <w:textAlignment w:val="baseline"/>
              <w:rPr>
                <w:rFonts w:ascii="Times New Roman" w:hAnsi="Times New Roman"/>
                <w:sz w:val="24"/>
                <w:szCs w:val="24"/>
              </w:rPr>
            </w:pPr>
            <w:r w:rsidRPr="002970E1">
              <w:rPr>
                <w:rFonts w:ascii="Times New Roman" w:hAnsi="Times New Roman"/>
                <w:sz w:val="24"/>
                <w:szCs w:val="24"/>
              </w:rPr>
              <w:lastRenderedPageBreak/>
              <w:t xml:space="preserve">Saistošo noteikumu izstrādes procesā notikušas konsultācijas ar to izpildes nodrošināšanā iesaistītajām institūcijām un </w:t>
            </w:r>
            <w:r>
              <w:rPr>
                <w:rFonts w:ascii="Times New Roman" w:hAnsi="Times New Roman"/>
                <w:sz w:val="24"/>
                <w:szCs w:val="24"/>
              </w:rPr>
              <w:t>nevalstiskā sektora organizācijām</w:t>
            </w:r>
            <w:r w:rsidRPr="002970E1">
              <w:rPr>
                <w:rFonts w:ascii="Times New Roman" w:hAnsi="Times New Roman"/>
                <w:sz w:val="24"/>
                <w:szCs w:val="24"/>
              </w:rPr>
              <w:t>.</w:t>
            </w:r>
          </w:p>
          <w:p w14:paraId="6F341ABE" w14:textId="77777777" w:rsidR="00FA729F" w:rsidRPr="002970E1" w:rsidRDefault="00FA729F" w:rsidP="00FA729F">
            <w:pPr>
              <w:pStyle w:val="ListParagraph"/>
              <w:numPr>
                <w:ilvl w:val="1"/>
                <w:numId w:val="27"/>
              </w:numPr>
              <w:ind w:right="102"/>
              <w:jc w:val="both"/>
              <w:textAlignment w:val="baseline"/>
              <w:rPr>
                <w:rFonts w:ascii="Times New Roman" w:hAnsi="Times New Roman"/>
                <w:sz w:val="24"/>
                <w:szCs w:val="24"/>
              </w:rPr>
            </w:pPr>
            <w:r w:rsidRPr="002970E1">
              <w:rPr>
                <w:rFonts w:ascii="Times New Roman" w:hAnsi="Times New Roman"/>
                <w:sz w:val="24"/>
                <w:szCs w:val="24"/>
              </w:rPr>
              <w:t xml:space="preserve">Sabiedrības līdzdalības veids – informācijas publicēšana pašvaldības </w:t>
            </w:r>
            <w:r w:rsidRPr="002970E1">
              <w:rPr>
                <w:rFonts w:ascii="Times New Roman" w:hAnsi="Times New Roman"/>
                <w:sz w:val="24"/>
                <w:szCs w:val="24"/>
              </w:rPr>
              <w:lastRenderedPageBreak/>
              <w:t>tīmekļvietnē un iesniegto priekšlikumu izvērtēšana.</w:t>
            </w:r>
          </w:p>
          <w:p w14:paraId="3CF2E3F5" w14:textId="3F0F8BDE" w:rsidR="00FA729F" w:rsidRPr="002970E1" w:rsidRDefault="00FA729F" w:rsidP="00FA729F">
            <w:pPr>
              <w:pStyle w:val="ListParagraph"/>
              <w:numPr>
                <w:ilvl w:val="1"/>
                <w:numId w:val="27"/>
              </w:numPr>
              <w:ind w:right="102"/>
              <w:jc w:val="both"/>
              <w:textAlignment w:val="baseline"/>
              <w:rPr>
                <w:rFonts w:ascii="Times New Roman" w:hAnsi="Times New Roman"/>
                <w:sz w:val="24"/>
                <w:szCs w:val="24"/>
              </w:rPr>
            </w:pPr>
            <w:r w:rsidRPr="002970E1">
              <w:rPr>
                <w:rFonts w:ascii="Times New Roman" w:hAnsi="Times New Roman"/>
                <w:sz w:val="24"/>
                <w:szCs w:val="24"/>
              </w:rPr>
              <w:t xml:space="preserve">Saistošo noteikumu projekts bija publicēts pašvaldības tīmekļvietnē www.dobele.lv no 2023. gada </w:t>
            </w:r>
            <w:r w:rsidR="00F2605E">
              <w:rPr>
                <w:rFonts w:ascii="Times New Roman" w:hAnsi="Times New Roman"/>
                <w:sz w:val="24"/>
                <w:szCs w:val="24"/>
              </w:rPr>
              <w:t>3. maija</w:t>
            </w:r>
            <w:r w:rsidRPr="002970E1">
              <w:rPr>
                <w:rFonts w:ascii="Times New Roman" w:hAnsi="Times New Roman"/>
                <w:sz w:val="24"/>
                <w:szCs w:val="24"/>
              </w:rPr>
              <w:t xml:space="preserve">  līdz 2023. gada </w:t>
            </w:r>
            <w:r w:rsidR="00F2605E">
              <w:rPr>
                <w:rFonts w:ascii="Times New Roman" w:hAnsi="Times New Roman"/>
                <w:sz w:val="24"/>
                <w:szCs w:val="24"/>
              </w:rPr>
              <w:t>18. maijam</w:t>
            </w:r>
            <w:r w:rsidRPr="002970E1">
              <w:rPr>
                <w:rFonts w:ascii="Times New Roman" w:hAnsi="Times New Roman"/>
                <w:sz w:val="24"/>
                <w:szCs w:val="24"/>
              </w:rPr>
              <w:t xml:space="preserve">. </w:t>
            </w:r>
          </w:p>
          <w:p w14:paraId="4D200E70" w14:textId="77777777" w:rsidR="00FA729F" w:rsidRPr="002970E1" w:rsidRDefault="00FA729F" w:rsidP="00FA729F">
            <w:pPr>
              <w:pStyle w:val="ListParagraph"/>
              <w:numPr>
                <w:ilvl w:val="1"/>
                <w:numId w:val="27"/>
              </w:numPr>
              <w:ind w:right="102"/>
              <w:jc w:val="both"/>
              <w:textAlignment w:val="baseline"/>
              <w:rPr>
                <w:rFonts w:ascii="Times New Roman" w:hAnsi="Times New Roman"/>
                <w:sz w:val="24"/>
                <w:szCs w:val="24"/>
              </w:rPr>
            </w:pPr>
            <w:r w:rsidRPr="002970E1">
              <w:rPr>
                <w:rFonts w:ascii="Times New Roman" w:hAnsi="Times New Roman"/>
                <w:sz w:val="24"/>
                <w:szCs w:val="24"/>
              </w:rPr>
              <w:t>Publicēšanas laikā par noteikumu projektu netika/tika saņemts sabiedrības viedoklis.</w:t>
            </w:r>
          </w:p>
          <w:p w14:paraId="61D6AFC2" w14:textId="77777777" w:rsidR="00FA729F" w:rsidRPr="002970E1" w:rsidRDefault="00FA729F" w:rsidP="00CC08B5">
            <w:pPr>
              <w:ind w:left="557" w:right="102" w:hanging="557"/>
              <w:jc w:val="both"/>
              <w:textAlignment w:val="baseline"/>
            </w:pPr>
          </w:p>
        </w:tc>
      </w:tr>
    </w:tbl>
    <w:p w14:paraId="1731B4AA" w14:textId="77777777" w:rsidR="00FA729F" w:rsidRDefault="00FA729F" w:rsidP="00FA729F">
      <w:pPr>
        <w:suppressAutoHyphens/>
        <w:spacing w:before="60"/>
        <w:ind w:right="-760"/>
        <w:rPr>
          <w:lang w:eastAsia="ar-SA"/>
        </w:rPr>
      </w:pPr>
    </w:p>
    <w:p w14:paraId="68ECA683" w14:textId="77777777" w:rsidR="00FA729F" w:rsidRDefault="00FA729F" w:rsidP="00FA729F">
      <w:pPr>
        <w:suppressAutoHyphens/>
        <w:spacing w:before="60"/>
        <w:ind w:right="-760"/>
        <w:rPr>
          <w:lang w:eastAsia="ar-SA"/>
        </w:rPr>
      </w:pPr>
      <w:r>
        <w:rPr>
          <w:lang w:eastAsia="ar-SA"/>
        </w:rPr>
        <w:t xml:space="preserve">Domes priekšsēdētājs </w:t>
      </w: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t xml:space="preserve">                       I.Gorskis</w:t>
      </w:r>
    </w:p>
    <w:p w14:paraId="59BCD7BD" w14:textId="77777777" w:rsidR="00FA729F" w:rsidRDefault="00FA729F" w:rsidP="00FA729F">
      <w:pPr>
        <w:widowControl w:val="0"/>
        <w:autoSpaceDE w:val="0"/>
        <w:autoSpaceDN w:val="0"/>
        <w:adjustRightInd w:val="0"/>
        <w:spacing w:before="60" w:after="40"/>
        <w:ind w:right="-1"/>
        <w:contextualSpacing/>
        <w:jc w:val="center"/>
      </w:pPr>
    </w:p>
    <w:p w14:paraId="3CAD59EF" w14:textId="77777777" w:rsidR="00FA729F" w:rsidRDefault="00FA729F" w:rsidP="00FA729F"/>
    <w:p w14:paraId="66AC1E24" w14:textId="77777777" w:rsidR="00FA729F" w:rsidRDefault="00FA729F" w:rsidP="00756121">
      <w:pPr>
        <w:tabs>
          <w:tab w:val="left" w:pos="426"/>
          <w:tab w:val="left" w:pos="709"/>
        </w:tabs>
        <w:spacing w:before="100" w:beforeAutospacing="1" w:after="100" w:afterAutospacing="1"/>
        <w:ind w:right="-1"/>
        <w:contextualSpacing/>
        <w:jc w:val="both"/>
        <w:rPr>
          <w:rFonts w:eastAsia="Calibri"/>
          <w:lang w:eastAsia="en-US"/>
        </w:rPr>
      </w:pPr>
    </w:p>
    <w:p w14:paraId="7BF86556" w14:textId="77777777" w:rsidR="00756121" w:rsidRDefault="00756121" w:rsidP="00756121">
      <w:pPr>
        <w:tabs>
          <w:tab w:val="left" w:pos="426"/>
          <w:tab w:val="left" w:pos="709"/>
        </w:tabs>
        <w:spacing w:before="100" w:beforeAutospacing="1" w:after="100" w:afterAutospacing="1"/>
        <w:ind w:right="-1"/>
        <w:contextualSpacing/>
        <w:jc w:val="both"/>
        <w:rPr>
          <w:rFonts w:eastAsia="Calibri"/>
          <w:lang w:eastAsia="en-US"/>
        </w:rPr>
      </w:pPr>
    </w:p>
    <w:p w14:paraId="03547FEB" w14:textId="77777777" w:rsidR="00756121" w:rsidRDefault="00756121" w:rsidP="00756121">
      <w:pPr>
        <w:tabs>
          <w:tab w:val="left" w:pos="426"/>
          <w:tab w:val="left" w:pos="709"/>
        </w:tabs>
        <w:spacing w:before="100" w:beforeAutospacing="1" w:after="100" w:afterAutospacing="1"/>
        <w:ind w:right="-1"/>
        <w:contextualSpacing/>
        <w:jc w:val="both"/>
        <w:rPr>
          <w:rFonts w:eastAsia="Calibri"/>
          <w:lang w:eastAsia="en-US"/>
        </w:rPr>
      </w:pPr>
    </w:p>
    <w:p w14:paraId="5BBC0E98" w14:textId="77777777" w:rsidR="00756121" w:rsidRDefault="00756121" w:rsidP="00756121">
      <w:pPr>
        <w:tabs>
          <w:tab w:val="left" w:pos="426"/>
          <w:tab w:val="left" w:pos="709"/>
        </w:tabs>
        <w:spacing w:before="100" w:beforeAutospacing="1" w:after="100" w:afterAutospacing="1"/>
        <w:ind w:right="-1"/>
        <w:contextualSpacing/>
        <w:jc w:val="both"/>
        <w:rPr>
          <w:rFonts w:eastAsia="Calibri"/>
          <w:lang w:eastAsia="en-US"/>
        </w:rPr>
      </w:pPr>
    </w:p>
    <w:p w14:paraId="5888CE36" w14:textId="77777777" w:rsidR="00756121" w:rsidRDefault="00756121" w:rsidP="00756121">
      <w:pPr>
        <w:tabs>
          <w:tab w:val="left" w:pos="426"/>
          <w:tab w:val="left" w:pos="709"/>
        </w:tabs>
        <w:spacing w:before="100" w:beforeAutospacing="1" w:after="100" w:afterAutospacing="1"/>
        <w:ind w:right="-1"/>
        <w:contextualSpacing/>
        <w:jc w:val="both"/>
        <w:rPr>
          <w:rFonts w:eastAsia="Calibri"/>
          <w:lang w:eastAsia="en-US"/>
        </w:rPr>
      </w:pPr>
    </w:p>
    <w:p w14:paraId="135BDB2A" w14:textId="77777777" w:rsidR="00756121" w:rsidRDefault="00756121" w:rsidP="00756121">
      <w:pPr>
        <w:tabs>
          <w:tab w:val="left" w:pos="426"/>
          <w:tab w:val="left" w:pos="709"/>
        </w:tabs>
        <w:spacing w:before="100" w:beforeAutospacing="1" w:after="100" w:afterAutospacing="1"/>
        <w:ind w:right="-1"/>
        <w:contextualSpacing/>
        <w:jc w:val="both"/>
        <w:rPr>
          <w:rFonts w:eastAsia="Calibri"/>
          <w:lang w:eastAsia="en-US"/>
        </w:rPr>
      </w:pPr>
    </w:p>
    <w:p w14:paraId="45F3A32A" w14:textId="77777777" w:rsidR="00756121" w:rsidRDefault="00756121" w:rsidP="00756121">
      <w:pPr>
        <w:tabs>
          <w:tab w:val="left" w:pos="426"/>
          <w:tab w:val="left" w:pos="709"/>
        </w:tabs>
        <w:spacing w:before="100" w:beforeAutospacing="1" w:after="100" w:afterAutospacing="1"/>
        <w:ind w:right="-1"/>
        <w:contextualSpacing/>
        <w:jc w:val="both"/>
        <w:rPr>
          <w:rFonts w:eastAsia="Calibri"/>
          <w:lang w:eastAsia="en-US"/>
        </w:rPr>
      </w:pPr>
    </w:p>
    <w:p w14:paraId="2EC751FC" w14:textId="77777777" w:rsidR="00756121" w:rsidRDefault="00756121" w:rsidP="00756121">
      <w:pPr>
        <w:tabs>
          <w:tab w:val="left" w:pos="426"/>
          <w:tab w:val="left" w:pos="709"/>
        </w:tabs>
        <w:spacing w:before="100" w:beforeAutospacing="1" w:after="100" w:afterAutospacing="1"/>
        <w:ind w:right="-1"/>
        <w:contextualSpacing/>
        <w:jc w:val="both"/>
        <w:rPr>
          <w:rFonts w:eastAsia="Calibri"/>
          <w:lang w:eastAsia="en-US"/>
        </w:rPr>
      </w:pPr>
    </w:p>
    <w:p w14:paraId="2FA0EE37" w14:textId="77777777" w:rsidR="00756121" w:rsidRDefault="00756121" w:rsidP="00756121">
      <w:pPr>
        <w:tabs>
          <w:tab w:val="left" w:pos="426"/>
          <w:tab w:val="left" w:pos="709"/>
        </w:tabs>
        <w:spacing w:before="100" w:beforeAutospacing="1" w:after="100" w:afterAutospacing="1"/>
        <w:ind w:right="-1"/>
        <w:contextualSpacing/>
        <w:jc w:val="both"/>
        <w:rPr>
          <w:rFonts w:eastAsia="Calibri"/>
          <w:lang w:eastAsia="en-US"/>
        </w:rPr>
      </w:pPr>
    </w:p>
    <w:p w14:paraId="4BDF7A43" w14:textId="77777777" w:rsidR="00756121" w:rsidRDefault="00756121" w:rsidP="00756121">
      <w:pPr>
        <w:tabs>
          <w:tab w:val="left" w:pos="426"/>
          <w:tab w:val="left" w:pos="709"/>
        </w:tabs>
        <w:spacing w:before="100" w:beforeAutospacing="1" w:after="100" w:afterAutospacing="1"/>
        <w:ind w:right="-1"/>
        <w:contextualSpacing/>
        <w:jc w:val="both"/>
        <w:rPr>
          <w:rFonts w:eastAsia="Calibri"/>
          <w:lang w:eastAsia="en-US"/>
        </w:rPr>
      </w:pPr>
    </w:p>
    <w:p w14:paraId="576244B7" w14:textId="77777777" w:rsidR="00756121" w:rsidRDefault="00756121" w:rsidP="00756121">
      <w:pPr>
        <w:tabs>
          <w:tab w:val="left" w:pos="426"/>
          <w:tab w:val="left" w:pos="709"/>
        </w:tabs>
        <w:spacing w:before="100" w:beforeAutospacing="1" w:after="100" w:afterAutospacing="1"/>
        <w:ind w:right="-1"/>
        <w:contextualSpacing/>
        <w:jc w:val="both"/>
        <w:rPr>
          <w:rFonts w:eastAsia="Calibri"/>
          <w:lang w:eastAsia="en-US"/>
        </w:rPr>
      </w:pPr>
    </w:p>
    <w:p w14:paraId="6FF2FB4A" w14:textId="77777777" w:rsidR="00756121" w:rsidRDefault="00756121" w:rsidP="00756121">
      <w:pPr>
        <w:tabs>
          <w:tab w:val="left" w:pos="426"/>
          <w:tab w:val="left" w:pos="709"/>
        </w:tabs>
        <w:spacing w:before="100" w:beforeAutospacing="1" w:after="100" w:afterAutospacing="1"/>
        <w:ind w:right="-1"/>
        <w:contextualSpacing/>
        <w:jc w:val="both"/>
        <w:rPr>
          <w:rFonts w:eastAsia="Calibri"/>
          <w:lang w:eastAsia="en-US"/>
        </w:rPr>
      </w:pPr>
    </w:p>
    <w:p w14:paraId="579F4BC7" w14:textId="77777777" w:rsidR="00756121" w:rsidRDefault="00756121" w:rsidP="00756121">
      <w:pPr>
        <w:tabs>
          <w:tab w:val="left" w:pos="426"/>
          <w:tab w:val="left" w:pos="709"/>
        </w:tabs>
        <w:spacing w:before="100" w:beforeAutospacing="1" w:after="100" w:afterAutospacing="1"/>
        <w:ind w:right="-1"/>
        <w:contextualSpacing/>
        <w:jc w:val="both"/>
        <w:rPr>
          <w:rFonts w:eastAsia="Calibri"/>
          <w:lang w:eastAsia="en-US"/>
        </w:rPr>
      </w:pPr>
    </w:p>
    <w:p w14:paraId="152B01EA" w14:textId="77777777" w:rsidR="00756121" w:rsidRDefault="00756121" w:rsidP="00756121">
      <w:pPr>
        <w:tabs>
          <w:tab w:val="left" w:pos="426"/>
          <w:tab w:val="left" w:pos="709"/>
        </w:tabs>
        <w:spacing w:before="100" w:beforeAutospacing="1" w:after="100" w:afterAutospacing="1"/>
        <w:ind w:right="-1"/>
        <w:contextualSpacing/>
        <w:jc w:val="both"/>
        <w:rPr>
          <w:rFonts w:eastAsia="Calibri"/>
          <w:lang w:eastAsia="en-US"/>
        </w:rPr>
      </w:pPr>
    </w:p>
    <w:p w14:paraId="2DF521B6" w14:textId="77777777" w:rsidR="00756121" w:rsidRDefault="00756121" w:rsidP="00756121">
      <w:pPr>
        <w:tabs>
          <w:tab w:val="left" w:pos="426"/>
          <w:tab w:val="left" w:pos="709"/>
        </w:tabs>
        <w:spacing w:before="100" w:beforeAutospacing="1" w:after="100" w:afterAutospacing="1"/>
        <w:ind w:right="-1"/>
        <w:contextualSpacing/>
        <w:jc w:val="both"/>
        <w:rPr>
          <w:rFonts w:eastAsia="Calibri"/>
          <w:lang w:eastAsia="en-US"/>
        </w:rPr>
      </w:pPr>
    </w:p>
    <w:p w14:paraId="301B0355" w14:textId="77777777" w:rsidR="00756121" w:rsidRDefault="00756121" w:rsidP="00756121">
      <w:pPr>
        <w:tabs>
          <w:tab w:val="left" w:pos="426"/>
          <w:tab w:val="left" w:pos="709"/>
        </w:tabs>
        <w:spacing w:before="100" w:beforeAutospacing="1" w:after="100" w:afterAutospacing="1"/>
        <w:ind w:right="-1"/>
        <w:contextualSpacing/>
        <w:jc w:val="both"/>
        <w:rPr>
          <w:rFonts w:eastAsia="Calibri"/>
          <w:lang w:eastAsia="en-US"/>
        </w:rPr>
      </w:pPr>
    </w:p>
    <w:p w14:paraId="175BA0E8" w14:textId="77777777" w:rsidR="00756121" w:rsidRDefault="00756121" w:rsidP="00756121">
      <w:pPr>
        <w:tabs>
          <w:tab w:val="left" w:pos="426"/>
          <w:tab w:val="left" w:pos="709"/>
        </w:tabs>
        <w:spacing w:before="100" w:beforeAutospacing="1" w:after="100" w:afterAutospacing="1"/>
        <w:ind w:right="-1"/>
        <w:contextualSpacing/>
        <w:jc w:val="both"/>
        <w:rPr>
          <w:rFonts w:eastAsia="Calibri"/>
          <w:lang w:eastAsia="en-US"/>
        </w:rPr>
      </w:pPr>
    </w:p>
    <w:p w14:paraId="3138B3A2" w14:textId="77777777" w:rsidR="00756121" w:rsidRDefault="00756121" w:rsidP="00756121">
      <w:pPr>
        <w:tabs>
          <w:tab w:val="left" w:pos="426"/>
          <w:tab w:val="left" w:pos="709"/>
        </w:tabs>
        <w:spacing w:before="100" w:beforeAutospacing="1" w:after="100" w:afterAutospacing="1"/>
        <w:ind w:right="-1"/>
        <w:contextualSpacing/>
        <w:jc w:val="both"/>
        <w:rPr>
          <w:rFonts w:eastAsia="Calibri"/>
          <w:lang w:eastAsia="en-US"/>
        </w:rPr>
      </w:pPr>
    </w:p>
    <w:p w14:paraId="67500F09" w14:textId="77777777" w:rsidR="00756121" w:rsidRDefault="00756121" w:rsidP="00756121">
      <w:pPr>
        <w:tabs>
          <w:tab w:val="left" w:pos="426"/>
          <w:tab w:val="left" w:pos="709"/>
        </w:tabs>
        <w:spacing w:before="100" w:beforeAutospacing="1" w:after="100" w:afterAutospacing="1"/>
        <w:ind w:right="-1"/>
        <w:contextualSpacing/>
        <w:jc w:val="both"/>
        <w:rPr>
          <w:rFonts w:eastAsia="Calibri"/>
          <w:lang w:eastAsia="en-US"/>
        </w:rPr>
      </w:pPr>
    </w:p>
    <w:p w14:paraId="055DCD86" w14:textId="77777777" w:rsidR="00756121" w:rsidRDefault="00756121" w:rsidP="00756121">
      <w:pPr>
        <w:tabs>
          <w:tab w:val="left" w:pos="426"/>
          <w:tab w:val="left" w:pos="709"/>
        </w:tabs>
        <w:spacing w:before="100" w:beforeAutospacing="1" w:after="100" w:afterAutospacing="1"/>
        <w:ind w:right="-1"/>
        <w:contextualSpacing/>
        <w:jc w:val="both"/>
        <w:rPr>
          <w:rFonts w:eastAsia="Calibri"/>
          <w:lang w:eastAsia="en-US"/>
        </w:rPr>
      </w:pPr>
    </w:p>
    <w:p w14:paraId="7AA24DD1" w14:textId="77777777" w:rsidR="00756121" w:rsidRDefault="00756121" w:rsidP="00756121">
      <w:pPr>
        <w:tabs>
          <w:tab w:val="left" w:pos="426"/>
          <w:tab w:val="left" w:pos="709"/>
        </w:tabs>
        <w:spacing w:before="100" w:beforeAutospacing="1" w:after="100" w:afterAutospacing="1"/>
        <w:ind w:right="-1"/>
        <w:contextualSpacing/>
        <w:jc w:val="both"/>
        <w:rPr>
          <w:rFonts w:eastAsia="Calibri"/>
          <w:lang w:eastAsia="en-US"/>
        </w:rPr>
      </w:pPr>
    </w:p>
    <w:p w14:paraId="3F903759" w14:textId="77777777" w:rsidR="00756121" w:rsidRDefault="00756121" w:rsidP="00756121">
      <w:pPr>
        <w:tabs>
          <w:tab w:val="left" w:pos="426"/>
          <w:tab w:val="left" w:pos="709"/>
        </w:tabs>
        <w:spacing w:before="100" w:beforeAutospacing="1" w:after="100" w:afterAutospacing="1"/>
        <w:ind w:right="-1"/>
        <w:contextualSpacing/>
        <w:jc w:val="both"/>
        <w:rPr>
          <w:rFonts w:eastAsia="Calibri"/>
          <w:lang w:eastAsia="en-US"/>
        </w:rPr>
      </w:pPr>
    </w:p>
    <w:p w14:paraId="1AA824E1" w14:textId="77777777" w:rsidR="00756121" w:rsidRDefault="00756121" w:rsidP="00756121">
      <w:pPr>
        <w:tabs>
          <w:tab w:val="left" w:pos="426"/>
          <w:tab w:val="left" w:pos="709"/>
        </w:tabs>
        <w:spacing w:before="100" w:beforeAutospacing="1" w:after="100" w:afterAutospacing="1"/>
        <w:ind w:right="-1"/>
        <w:contextualSpacing/>
        <w:jc w:val="both"/>
        <w:rPr>
          <w:rFonts w:eastAsia="Calibri"/>
          <w:lang w:eastAsia="en-US"/>
        </w:rPr>
      </w:pPr>
    </w:p>
    <w:p w14:paraId="3F9B9385" w14:textId="77777777" w:rsidR="00756121" w:rsidRDefault="00756121" w:rsidP="00756121">
      <w:pPr>
        <w:tabs>
          <w:tab w:val="left" w:pos="426"/>
          <w:tab w:val="left" w:pos="709"/>
        </w:tabs>
        <w:spacing w:before="100" w:beforeAutospacing="1" w:after="100" w:afterAutospacing="1"/>
        <w:ind w:right="-1"/>
        <w:contextualSpacing/>
        <w:jc w:val="both"/>
        <w:rPr>
          <w:rFonts w:eastAsia="Calibri"/>
          <w:lang w:eastAsia="en-US"/>
        </w:rPr>
      </w:pPr>
    </w:p>
    <w:p w14:paraId="4E772F9B" w14:textId="7593E26B" w:rsidR="00756121" w:rsidRDefault="00756121" w:rsidP="00756121">
      <w:pPr>
        <w:tabs>
          <w:tab w:val="left" w:pos="426"/>
          <w:tab w:val="left" w:pos="709"/>
        </w:tabs>
        <w:spacing w:before="100" w:beforeAutospacing="1" w:after="100" w:afterAutospacing="1"/>
        <w:ind w:right="-1"/>
        <w:contextualSpacing/>
        <w:jc w:val="both"/>
        <w:rPr>
          <w:rFonts w:eastAsia="Calibri"/>
          <w:lang w:eastAsia="en-US"/>
        </w:rPr>
      </w:pPr>
    </w:p>
    <w:p w14:paraId="45621330" w14:textId="5E86FD11" w:rsidR="00756121" w:rsidRDefault="00756121" w:rsidP="00756121">
      <w:pPr>
        <w:tabs>
          <w:tab w:val="left" w:pos="426"/>
          <w:tab w:val="left" w:pos="709"/>
        </w:tabs>
        <w:spacing w:before="100" w:beforeAutospacing="1" w:after="100" w:afterAutospacing="1"/>
        <w:ind w:right="-1"/>
        <w:contextualSpacing/>
        <w:jc w:val="both"/>
        <w:rPr>
          <w:rFonts w:eastAsia="Calibri"/>
          <w:lang w:eastAsia="en-US"/>
        </w:rPr>
      </w:pPr>
    </w:p>
    <w:p w14:paraId="7BA74CD7" w14:textId="5C3BC1E0" w:rsidR="00756121" w:rsidRDefault="00756121" w:rsidP="00756121">
      <w:pPr>
        <w:tabs>
          <w:tab w:val="left" w:pos="426"/>
          <w:tab w:val="left" w:pos="709"/>
        </w:tabs>
        <w:spacing w:before="100" w:beforeAutospacing="1" w:after="100" w:afterAutospacing="1"/>
        <w:ind w:right="-1"/>
        <w:contextualSpacing/>
        <w:jc w:val="both"/>
        <w:rPr>
          <w:rFonts w:eastAsia="Calibri"/>
          <w:lang w:eastAsia="en-US"/>
        </w:rPr>
      </w:pPr>
    </w:p>
    <w:p w14:paraId="7B898C42" w14:textId="66D6B0AB" w:rsidR="00756121" w:rsidRDefault="00756121" w:rsidP="00756121">
      <w:pPr>
        <w:tabs>
          <w:tab w:val="left" w:pos="426"/>
          <w:tab w:val="left" w:pos="709"/>
        </w:tabs>
        <w:spacing w:before="100" w:beforeAutospacing="1" w:after="100" w:afterAutospacing="1"/>
        <w:ind w:right="-1"/>
        <w:contextualSpacing/>
        <w:jc w:val="both"/>
        <w:rPr>
          <w:rFonts w:eastAsia="Calibri"/>
          <w:lang w:eastAsia="en-US"/>
        </w:rPr>
      </w:pPr>
    </w:p>
    <w:p w14:paraId="07116EAE" w14:textId="77777777" w:rsidR="0001200F" w:rsidRDefault="0001200F" w:rsidP="00756121">
      <w:pPr>
        <w:tabs>
          <w:tab w:val="left" w:pos="426"/>
          <w:tab w:val="left" w:pos="709"/>
        </w:tabs>
        <w:spacing w:before="100" w:beforeAutospacing="1" w:after="100" w:afterAutospacing="1"/>
        <w:ind w:right="-1"/>
        <w:contextualSpacing/>
        <w:jc w:val="both"/>
        <w:rPr>
          <w:rFonts w:eastAsia="Calibri"/>
          <w:lang w:eastAsia="en-US"/>
        </w:rPr>
      </w:pPr>
    </w:p>
    <w:p w14:paraId="34787547" w14:textId="77777777" w:rsidR="0001200F" w:rsidRDefault="0001200F" w:rsidP="00756121">
      <w:pPr>
        <w:tabs>
          <w:tab w:val="left" w:pos="426"/>
          <w:tab w:val="left" w:pos="709"/>
        </w:tabs>
        <w:spacing w:before="100" w:beforeAutospacing="1" w:after="100" w:afterAutospacing="1"/>
        <w:ind w:right="-1"/>
        <w:contextualSpacing/>
        <w:jc w:val="both"/>
        <w:rPr>
          <w:rFonts w:eastAsia="Calibri"/>
          <w:lang w:eastAsia="en-US"/>
        </w:rPr>
      </w:pPr>
    </w:p>
    <w:p w14:paraId="592815EE" w14:textId="77777777" w:rsidR="0001200F" w:rsidRDefault="0001200F" w:rsidP="00756121">
      <w:pPr>
        <w:tabs>
          <w:tab w:val="left" w:pos="426"/>
          <w:tab w:val="left" w:pos="709"/>
        </w:tabs>
        <w:spacing w:before="100" w:beforeAutospacing="1" w:after="100" w:afterAutospacing="1"/>
        <w:ind w:right="-1"/>
        <w:contextualSpacing/>
        <w:jc w:val="both"/>
        <w:rPr>
          <w:rFonts w:eastAsia="Calibri"/>
          <w:lang w:eastAsia="en-US"/>
        </w:rPr>
      </w:pPr>
    </w:p>
    <w:p w14:paraId="74C51010" w14:textId="77777777" w:rsidR="0001200F" w:rsidRDefault="0001200F" w:rsidP="00756121">
      <w:pPr>
        <w:tabs>
          <w:tab w:val="left" w:pos="426"/>
          <w:tab w:val="left" w:pos="709"/>
        </w:tabs>
        <w:spacing w:before="100" w:beforeAutospacing="1" w:after="100" w:afterAutospacing="1"/>
        <w:ind w:right="-1"/>
        <w:contextualSpacing/>
        <w:jc w:val="both"/>
        <w:rPr>
          <w:rFonts w:eastAsia="Calibri"/>
          <w:lang w:eastAsia="en-US"/>
        </w:rPr>
      </w:pPr>
    </w:p>
    <w:p w14:paraId="50033ADC" w14:textId="77777777" w:rsidR="0001200F" w:rsidRDefault="0001200F" w:rsidP="00756121">
      <w:pPr>
        <w:tabs>
          <w:tab w:val="left" w:pos="426"/>
          <w:tab w:val="left" w:pos="709"/>
        </w:tabs>
        <w:spacing w:before="100" w:beforeAutospacing="1" w:after="100" w:afterAutospacing="1"/>
        <w:ind w:right="-1"/>
        <w:contextualSpacing/>
        <w:jc w:val="both"/>
        <w:rPr>
          <w:rFonts w:eastAsia="Calibri"/>
          <w:lang w:eastAsia="en-US"/>
        </w:rPr>
      </w:pPr>
    </w:p>
    <w:p w14:paraId="449985B5" w14:textId="77777777" w:rsidR="0001200F" w:rsidRDefault="0001200F" w:rsidP="00756121">
      <w:pPr>
        <w:tabs>
          <w:tab w:val="left" w:pos="426"/>
          <w:tab w:val="left" w:pos="709"/>
        </w:tabs>
        <w:spacing w:before="100" w:beforeAutospacing="1" w:after="100" w:afterAutospacing="1"/>
        <w:ind w:right="-1"/>
        <w:contextualSpacing/>
        <w:jc w:val="both"/>
        <w:rPr>
          <w:rFonts w:eastAsia="Calibri"/>
          <w:lang w:eastAsia="en-US"/>
        </w:rPr>
      </w:pPr>
    </w:p>
    <w:p w14:paraId="55BB6201" w14:textId="77777777" w:rsidR="0001200F" w:rsidRDefault="0001200F" w:rsidP="00756121">
      <w:pPr>
        <w:tabs>
          <w:tab w:val="left" w:pos="426"/>
          <w:tab w:val="left" w:pos="709"/>
        </w:tabs>
        <w:spacing w:before="100" w:beforeAutospacing="1" w:after="100" w:afterAutospacing="1"/>
        <w:ind w:right="-1"/>
        <w:contextualSpacing/>
        <w:jc w:val="both"/>
        <w:rPr>
          <w:rFonts w:eastAsia="Calibri"/>
          <w:lang w:eastAsia="en-US"/>
        </w:rPr>
      </w:pPr>
    </w:p>
    <w:p w14:paraId="21AF356B" w14:textId="77777777" w:rsidR="0001200F" w:rsidRDefault="0001200F" w:rsidP="00756121">
      <w:pPr>
        <w:tabs>
          <w:tab w:val="left" w:pos="426"/>
          <w:tab w:val="left" w:pos="709"/>
        </w:tabs>
        <w:spacing w:before="100" w:beforeAutospacing="1" w:after="100" w:afterAutospacing="1"/>
        <w:ind w:right="-1"/>
        <w:contextualSpacing/>
        <w:jc w:val="both"/>
        <w:rPr>
          <w:rFonts w:eastAsia="Calibri"/>
          <w:lang w:eastAsia="en-US"/>
        </w:rPr>
      </w:pPr>
    </w:p>
    <w:p w14:paraId="55447127" w14:textId="3DB5C7A0" w:rsidR="00756121" w:rsidRDefault="00756121" w:rsidP="00756121">
      <w:pPr>
        <w:tabs>
          <w:tab w:val="left" w:pos="426"/>
          <w:tab w:val="left" w:pos="709"/>
        </w:tabs>
        <w:spacing w:before="100" w:beforeAutospacing="1" w:after="100" w:afterAutospacing="1"/>
        <w:ind w:right="-1"/>
        <w:contextualSpacing/>
        <w:jc w:val="both"/>
        <w:rPr>
          <w:rFonts w:eastAsia="Calibri"/>
          <w:lang w:eastAsia="en-US"/>
        </w:rPr>
      </w:pPr>
    </w:p>
    <w:p w14:paraId="01B81288" w14:textId="0DAB90E0" w:rsidR="00756121" w:rsidRDefault="00756121" w:rsidP="00756121">
      <w:pPr>
        <w:tabs>
          <w:tab w:val="left" w:pos="426"/>
          <w:tab w:val="left" w:pos="709"/>
        </w:tabs>
        <w:spacing w:before="100" w:beforeAutospacing="1" w:after="100" w:afterAutospacing="1"/>
        <w:ind w:right="-1"/>
        <w:contextualSpacing/>
        <w:jc w:val="both"/>
        <w:rPr>
          <w:rFonts w:eastAsia="Calibri"/>
          <w:lang w:eastAsia="en-US"/>
        </w:rPr>
      </w:pPr>
    </w:p>
    <w:p w14:paraId="7F5952F9" w14:textId="20D115B7" w:rsidR="00756121" w:rsidRDefault="00756121" w:rsidP="00756121">
      <w:pPr>
        <w:tabs>
          <w:tab w:val="left" w:pos="426"/>
          <w:tab w:val="left" w:pos="709"/>
        </w:tabs>
        <w:spacing w:before="100" w:beforeAutospacing="1" w:after="100" w:afterAutospacing="1"/>
        <w:ind w:right="-1"/>
        <w:contextualSpacing/>
        <w:jc w:val="both"/>
        <w:rPr>
          <w:rFonts w:eastAsia="Calibri"/>
          <w:lang w:eastAsia="en-US"/>
        </w:rPr>
      </w:pPr>
    </w:p>
    <w:p w14:paraId="103ADFAE" w14:textId="77777777" w:rsidR="00756121" w:rsidRDefault="00756121" w:rsidP="00756121">
      <w:pPr>
        <w:tabs>
          <w:tab w:val="left" w:pos="426"/>
          <w:tab w:val="left" w:pos="709"/>
        </w:tabs>
        <w:spacing w:before="100" w:beforeAutospacing="1" w:after="100" w:afterAutospacing="1"/>
        <w:ind w:right="-1"/>
        <w:contextualSpacing/>
        <w:jc w:val="both"/>
        <w:rPr>
          <w:rFonts w:eastAsia="Calibri"/>
          <w:lang w:eastAsia="en-US"/>
        </w:rPr>
      </w:pPr>
    </w:p>
    <w:p w14:paraId="4D6A226D" w14:textId="77777777" w:rsidR="00756121" w:rsidRDefault="00756121" w:rsidP="00756121">
      <w:pPr>
        <w:tabs>
          <w:tab w:val="left" w:pos="426"/>
          <w:tab w:val="left" w:pos="709"/>
        </w:tabs>
        <w:spacing w:before="100" w:beforeAutospacing="1" w:after="100" w:afterAutospacing="1"/>
        <w:ind w:right="-1"/>
        <w:contextualSpacing/>
        <w:jc w:val="both"/>
        <w:rPr>
          <w:rFonts w:eastAsia="Calibri"/>
          <w:lang w:eastAsia="en-US"/>
        </w:rPr>
      </w:pPr>
    </w:p>
    <w:sectPr w:rsidR="00756121" w:rsidSect="00756121">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F773A"/>
    <w:multiLevelType w:val="multilevel"/>
    <w:tmpl w:val="9FB0C174"/>
    <w:lvl w:ilvl="0">
      <w:start w:val="3"/>
      <w:numFmt w:val="decimal"/>
      <w:lvlText w:val="%1."/>
      <w:lvlJc w:val="left"/>
      <w:pPr>
        <w:tabs>
          <w:tab w:val="num" w:pos="720"/>
        </w:tabs>
        <w:ind w:left="720" w:hanging="360"/>
      </w:pPr>
      <w:rPr>
        <w:rFonts w:ascii="Times New Roman" w:hAnsi="Times New Roman"/>
        <w:b w:val="0"/>
        <w:bCs w:val="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8AA6273"/>
    <w:multiLevelType w:val="multilevel"/>
    <w:tmpl w:val="5A386A1C"/>
    <w:lvl w:ilvl="0">
      <w:start w:val="1"/>
      <w:numFmt w:val="decimal"/>
      <w:lvlText w:val="5.%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AAA2367"/>
    <w:multiLevelType w:val="multilevel"/>
    <w:tmpl w:val="D1FA17A8"/>
    <w:lvl w:ilvl="0">
      <w:start w:val="7"/>
      <w:numFmt w:val="decimal"/>
      <w:lvlText w:val="%1."/>
      <w:lvlJc w:val="left"/>
      <w:pPr>
        <w:tabs>
          <w:tab w:val="num" w:pos="720"/>
        </w:tabs>
        <w:ind w:left="720" w:hanging="360"/>
      </w:pPr>
      <w:rPr>
        <w:rFonts w:ascii="Times New Roman" w:hAnsi="Times New Roman"/>
        <w:b w:val="0"/>
        <w:bCs w:val="0"/>
        <w:sz w:val="24"/>
      </w:rPr>
    </w:lvl>
    <w:lvl w:ilvl="1">
      <w:start w:val="1"/>
      <w:numFmt w:val="upperRoman"/>
      <w:lvlText w:val="%2."/>
      <w:lvlJc w:val="left"/>
      <w:pPr>
        <w:ind w:left="1800" w:hanging="720"/>
      </w:pPr>
      <w:rPr>
        <w:b/>
        <w:color w:val="00000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4E635D0"/>
    <w:multiLevelType w:val="multilevel"/>
    <w:tmpl w:val="BB645E42"/>
    <w:lvl w:ilvl="0">
      <w:start w:val="5"/>
      <w:numFmt w:val="decimal"/>
      <w:lvlText w:val="%1."/>
      <w:lvlJc w:val="left"/>
      <w:pPr>
        <w:ind w:left="495" w:hanging="495"/>
      </w:pPr>
      <w:rPr>
        <w:rFonts w:ascii="Arial" w:hAnsi="Arial" w:hint="default"/>
        <w:color w:val="414142"/>
        <w:sz w:val="20"/>
      </w:rPr>
    </w:lvl>
    <w:lvl w:ilvl="1">
      <w:start w:val="1"/>
      <w:numFmt w:val="decimal"/>
      <w:lvlText w:val="%1.%2."/>
      <w:lvlJc w:val="left"/>
      <w:pPr>
        <w:ind w:left="773" w:hanging="495"/>
      </w:pPr>
      <w:rPr>
        <w:rFonts w:ascii="Times New Roman" w:hAnsi="Times New Roman" w:cs="Times New Roman" w:hint="default"/>
        <w:color w:val="auto"/>
        <w:sz w:val="24"/>
        <w:szCs w:val="24"/>
      </w:rPr>
    </w:lvl>
    <w:lvl w:ilvl="2">
      <w:start w:val="1"/>
      <w:numFmt w:val="decimal"/>
      <w:lvlText w:val="%1.%2.%3."/>
      <w:lvlJc w:val="left"/>
      <w:pPr>
        <w:ind w:left="1276" w:hanging="720"/>
      </w:pPr>
      <w:rPr>
        <w:rFonts w:ascii="Times New Roman" w:hAnsi="Times New Roman" w:cs="Times New Roman" w:hint="default"/>
        <w:color w:val="auto"/>
        <w:sz w:val="24"/>
        <w:szCs w:val="24"/>
      </w:rPr>
    </w:lvl>
    <w:lvl w:ilvl="3">
      <w:start w:val="1"/>
      <w:numFmt w:val="decimal"/>
      <w:lvlText w:val="%1.%2.%3.%4."/>
      <w:lvlJc w:val="left"/>
      <w:pPr>
        <w:ind w:left="1554" w:hanging="720"/>
      </w:pPr>
      <w:rPr>
        <w:rFonts w:ascii="Arial" w:hAnsi="Arial" w:hint="default"/>
        <w:color w:val="414142"/>
        <w:sz w:val="20"/>
      </w:rPr>
    </w:lvl>
    <w:lvl w:ilvl="4">
      <w:start w:val="1"/>
      <w:numFmt w:val="decimal"/>
      <w:lvlText w:val="%1.%2.%3.%4.%5."/>
      <w:lvlJc w:val="left"/>
      <w:pPr>
        <w:ind w:left="2192" w:hanging="1080"/>
      </w:pPr>
      <w:rPr>
        <w:rFonts w:ascii="Arial" w:hAnsi="Arial" w:hint="default"/>
        <w:color w:val="414142"/>
        <w:sz w:val="20"/>
      </w:rPr>
    </w:lvl>
    <w:lvl w:ilvl="5">
      <w:start w:val="1"/>
      <w:numFmt w:val="decimal"/>
      <w:lvlText w:val="%1.%2.%3.%4.%5.%6."/>
      <w:lvlJc w:val="left"/>
      <w:pPr>
        <w:ind w:left="2470" w:hanging="1080"/>
      </w:pPr>
      <w:rPr>
        <w:rFonts w:ascii="Arial" w:hAnsi="Arial" w:hint="default"/>
        <w:color w:val="414142"/>
        <w:sz w:val="20"/>
      </w:rPr>
    </w:lvl>
    <w:lvl w:ilvl="6">
      <w:start w:val="1"/>
      <w:numFmt w:val="decimal"/>
      <w:lvlText w:val="%1.%2.%3.%4.%5.%6.%7."/>
      <w:lvlJc w:val="left"/>
      <w:pPr>
        <w:ind w:left="3108" w:hanging="1440"/>
      </w:pPr>
      <w:rPr>
        <w:rFonts w:ascii="Arial" w:hAnsi="Arial" w:hint="default"/>
        <w:color w:val="414142"/>
        <w:sz w:val="20"/>
      </w:rPr>
    </w:lvl>
    <w:lvl w:ilvl="7">
      <w:start w:val="1"/>
      <w:numFmt w:val="decimal"/>
      <w:lvlText w:val="%1.%2.%3.%4.%5.%6.%7.%8."/>
      <w:lvlJc w:val="left"/>
      <w:pPr>
        <w:ind w:left="3386" w:hanging="1440"/>
      </w:pPr>
      <w:rPr>
        <w:rFonts w:ascii="Arial" w:hAnsi="Arial" w:hint="default"/>
        <w:color w:val="414142"/>
        <w:sz w:val="20"/>
      </w:rPr>
    </w:lvl>
    <w:lvl w:ilvl="8">
      <w:start w:val="1"/>
      <w:numFmt w:val="decimal"/>
      <w:lvlText w:val="%1.%2.%3.%4.%5.%6.%7.%8.%9."/>
      <w:lvlJc w:val="left"/>
      <w:pPr>
        <w:ind w:left="4024" w:hanging="1800"/>
      </w:pPr>
      <w:rPr>
        <w:rFonts w:ascii="Arial" w:hAnsi="Arial" w:hint="default"/>
        <w:color w:val="414142"/>
        <w:sz w:val="20"/>
      </w:rPr>
    </w:lvl>
  </w:abstractNum>
  <w:abstractNum w:abstractNumId="4">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65764B"/>
    <w:multiLevelType w:val="multilevel"/>
    <w:tmpl w:val="C1101710"/>
    <w:lvl w:ilvl="0">
      <w:start w:val="8"/>
      <w:numFmt w:val="decimal"/>
      <w:lvlText w:val="%1."/>
      <w:lvlJc w:val="left"/>
      <w:pPr>
        <w:tabs>
          <w:tab w:val="num" w:pos="720"/>
        </w:tabs>
        <w:ind w:left="720" w:hanging="360"/>
      </w:pPr>
      <w:rPr>
        <w:rFonts w:ascii="Times New Roman" w:hAnsi="Times New Roman"/>
        <w:b w:val="0"/>
        <w:bCs w:val="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0BC57A0"/>
    <w:multiLevelType w:val="multilevel"/>
    <w:tmpl w:val="6CAC75B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B351B26"/>
    <w:multiLevelType w:val="multilevel"/>
    <w:tmpl w:val="6CAC7A60"/>
    <w:lvl w:ilvl="0">
      <w:start w:val="5"/>
      <w:numFmt w:val="decimal"/>
      <w:lvlText w:val="%1."/>
      <w:lvlJc w:val="left"/>
      <w:pPr>
        <w:ind w:left="540" w:hanging="540"/>
      </w:pPr>
      <w:rPr>
        <w:color w:val="414142"/>
      </w:rPr>
    </w:lvl>
    <w:lvl w:ilvl="1">
      <w:start w:val="1"/>
      <w:numFmt w:val="decimal"/>
      <w:lvlText w:val="%1.%2."/>
      <w:lvlJc w:val="left"/>
      <w:pPr>
        <w:ind w:left="818" w:hanging="540"/>
      </w:pPr>
      <w:rPr>
        <w:rFonts w:ascii="Times New Roman" w:hAnsi="Times New Roman"/>
        <w:color w:val="auto"/>
        <w:sz w:val="24"/>
      </w:rPr>
    </w:lvl>
    <w:lvl w:ilvl="2">
      <w:start w:val="1"/>
      <w:numFmt w:val="decimal"/>
      <w:lvlText w:val="%1.%2.%3."/>
      <w:lvlJc w:val="left"/>
      <w:pPr>
        <w:ind w:left="1276" w:hanging="720"/>
      </w:pPr>
      <w:rPr>
        <w:rFonts w:ascii="Times New Roman" w:hAnsi="Times New Roman"/>
        <w:color w:val="auto"/>
        <w:sz w:val="24"/>
      </w:rPr>
    </w:lvl>
    <w:lvl w:ilvl="3">
      <w:start w:val="1"/>
      <w:numFmt w:val="decimal"/>
      <w:lvlText w:val="%1.%2.%3.%4."/>
      <w:lvlJc w:val="left"/>
      <w:pPr>
        <w:ind w:left="1554" w:hanging="720"/>
      </w:pPr>
      <w:rPr>
        <w:color w:val="414142"/>
      </w:rPr>
    </w:lvl>
    <w:lvl w:ilvl="4">
      <w:start w:val="1"/>
      <w:numFmt w:val="decimal"/>
      <w:lvlText w:val="%1.%2.%3.%4.%5."/>
      <w:lvlJc w:val="left"/>
      <w:pPr>
        <w:ind w:left="2192" w:hanging="1080"/>
      </w:pPr>
      <w:rPr>
        <w:color w:val="414142"/>
      </w:rPr>
    </w:lvl>
    <w:lvl w:ilvl="5">
      <w:start w:val="1"/>
      <w:numFmt w:val="decimal"/>
      <w:lvlText w:val="%1.%2.%3.%4.%5.%6."/>
      <w:lvlJc w:val="left"/>
      <w:pPr>
        <w:ind w:left="2470" w:hanging="1080"/>
      </w:pPr>
      <w:rPr>
        <w:color w:val="414142"/>
      </w:rPr>
    </w:lvl>
    <w:lvl w:ilvl="6">
      <w:start w:val="1"/>
      <w:numFmt w:val="decimal"/>
      <w:lvlText w:val="%1.%2.%3.%4.%5.%6.%7."/>
      <w:lvlJc w:val="left"/>
      <w:pPr>
        <w:ind w:left="3108" w:hanging="1440"/>
      </w:pPr>
      <w:rPr>
        <w:color w:val="414142"/>
      </w:rPr>
    </w:lvl>
    <w:lvl w:ilvl="7">
      <w:start w:val="1"/>
      <w:numFmt w:val="decimal"/>
      <w:lvlText w:val="%1.%2.%3.%4.%5.%6.%7.%8."/>
      <w:lvlJc w:val="left"/>
      <w:pPr>
        <w:ind w:left="3386" w:hanging="1440"/>
      </w:pPr>
      <w:rPr>
        <w:color w:val="414142"/>
      </w:rPr>
    </w:lvl>
    <w:lvl w:ilvl="8">
      <w:start w:val="1"/>
      <w:numFmt w:val="decimal"/>
      <w:lvlText w:val="%1.%2.%3.%4.%5.%6.%7.%8.%9."/>
      <w:lvlJc w:val="left"/>
      <w:pPr>
        <w:ind w:left="4024" w:hanging="1800"/>
      </w:pPr>
      <w:rPr>
        <w:color w:val="414142"/>
      </w:rPr>
    </w:lvl>
  </w:abstractNum>
  <w:abstractNum w:abstractNumId="8">
    <w:nsid w:val="3EDA72DA"/>
    <w:multiLevelType w:val="multilevel"/>
    <w:tmpl w:val="C096CBD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3F5C7BA4"/>
    <w:multiLevelType w:val="multilevel"/>
    <w:tmpl w:val="106AF47A"/>
    <w:lvl w:ilvl="0">
      <w:start w:val="1"/>
      <w:numFmt w:val="decimal"/>
      <w:lvlText w:val="%1."/>
      <w:lvlJc w:val="left"/>
      <w:pPr>
        <w:tabs>
          <w:tab w:val="num" w:pos="720"/>
        </w:tabs>
        <w:ind w:left="720" w:hanging="360"/>
      </w:pPr>
      <w:rPr>
        <w:rFonts w:ascii="Times New Roman" w:hAnsi="Times New Roman"/>
        <w:b w:val="0"/>
        <w:bCs w:val="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60B3D70"/>
    <w:multiLevelType w:val="multilevel"/>
    <w:tmpl w:val="46964E9C"/>
    <w:lvl w:ilvl="0">
      <w:start w:val="5"/>
      <w:numFmt w:val="decimal"/>
      <w:lvlText w:val="%1."/>
      <w:lvlJc w:val="left"/>
      <w:pPr>
        <w:tabs>
          <w:tab w:val="num" w:pos="720"/>
        </w:tabs>
        <w:ind w:left="720" w:hanging="360"/>
      </w:pPr>
      <w:rPr>
        <w:rFonts w:ascii="Times New Roman" w:hAnsi="Times New Roman"/>
        <w:b w:val="0"/>
        <w:bCs w:val="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80E6AC5"/>
    <w:multiLevelType w:val="multilevel"/>
    <w:tmpl w:val="B936C760"/>
    <w:lvl w:ilvl="0">
      <w:start w:val="1"/>
      <w:numFmt w:val="decimal"/>
      <w:lvlText w:val="4.%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81865B2"/>
    <w:multiLevelType w:val="multilevel"/>
    <w:tmpl w:val="726AF00E"/>
    <w:lvl w:ilvl="0">
      <w:start w:val="1"/>
      <w:numFmt w:val="decimal"/>
      <w:lvlText w:val="%1."/>
      <w:lvlJc w:val="left"/>
      <w:pPr>
        <w:ind w:left="420" w:hanging="360"/>
      </w:pPr>
      <w:rPr>
        <w:rFonts w:ascii="Times New Roman" w:hAnsi="Times New Roman"/>
        <w:i w:val="0"/>
        <w:sz w:val="24"/>
      </w:rPr>
    </w:lvl>
    <w:lvl w:ilvl="1">
      <w:start w:val="1"/>
      <w:numFmt w:val="decimal"/>
      <w:lvlText w:val="%1.%2."/>
      <w:lvlJc w:val="left"/>
      <w:pPr>
        <w:ind w:left="480" w:hanging="420"/>
      </w:pPr>
    </w:lvl>
    <w:lvl w:ilvl="2">
      <w:start w:val="1"/>
      <w:numFmt w:val="decimal"/>
      <w:lvlText w:val="%1.%2.%3."/>
      <w:lvlJc w:val="left"/>
      <w:pPr>
        <w:ind w:left="780" w:hanging="720"/>
      </w:pPr>
    </w:lvl>
    <w:lvl w:ilvl="3">
      <w:start w:val="1"/>
      <w:numFmt w:val="decimal"/>
      <w:lvlText w:val="%1.%2.%3.%4."/>
      <w:lvlJc w:val="left"/>
      <w:pPr>
        <w:ind w:left="780" w:hanging="720"/>
      </w:pPr>
    </w:lvl>
    <w:lvl w:ilvl="4">
      <w:start w:val="1"/>
      <w:numFmt w:val="decimal"/>
      <w:lvlText w:val="%1.%2.%3.%4.%5."/>
      <w:lvlJc w:val="left"/>
      <w:pPr>
        <w:ind w:left="1140" w:hanging="1080"/>
      </w:pPr>
    </w:lvl>
    <w:lvl w:ilvl="5">
      <w:start w:val="1"/>
      <w:numFmt w:val="decimal"/>
      <w:lvlText w:val="%1.%2.%3.%4.%5.%6."/>
      <w:lvlJc w:val="left"/>
      <w:pPr>
        <w:ind w:left="1140" w:hanging="1080"/>
      </w:pPr>
    </w:lvl>
    <w:lvl w:ilvl="6">
      <w:start w:val="1"/>
      <w:numFmt w:val="decimal"/>
      <w:lvlText w:val="%1.%2.%3.%4.%5.%6.%7."/>
      <w:lvlJc w:val="left"/>
      <w:pPr>
        <w:ind w:left="1500" w:hanging="1440"/>
      </w:pPr>
    </w:lvl>
    <w:lvl w:ilvl="7">
      <w:start w:val="1"/>
      <w:numFmt w:val="decimal"/>
      <w:lvlText w:val="%1.%2.%3.%4.%5.%6.%7.%8."/>
      <w:lvlJc w:val="left"/>
      <w:pPr>
        <w:ind w:left="1500" w:hanging="1440"/>
      </w:pPr>
    </w:lvl>
    <w:lvl w:ilvl="8">
      <w:start w:val="1"/>
      <w:numFmt w:val="decimal"/>
      <w:lvlText w:val="%1.%2.%3.%4.%5.%6.%7.%8.%9."/>
      <w:lvlJc w:val="left"/>
      <w:pPr>
        <w:ind w:left="1860" w:hanging="1800"/>
      </w:pPr>
    </w:lvl>
  </w:abstractNum>
  <w:abstractNum w:abstractNumId="13">
    <w:nsid w:val="5A912CFF"/>
    <w:multiLevelType w:val="multilevel"/>
    <w:tmpl w:val="F872B3E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FD81AA3"/>
    <w:multiLevelType w:val="multilevel"/>
    <w:tmpl w:val="0616ED0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3283BD7"/>
    <w:multiLevelType w:val="multilevel"/>
    <w:tmpl w:val="B05070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4A14326"/>
    <w:multiLevelType w:val="multilevel"/>
    <w:tmpl w:val="A2F28A82"/>
    <w:lvl w:ilvl="0">
      <w:start w:val="1"/>
      <w:numFmt w:val="decimal"/>
      <w:lvlText w:val="2.%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72F519A"/>
    <w:multiLevelType w:val="multilevel"/>
    <w:tmpl w:val="716A7592"/>
    <w:lvl w:ilvl="0">
      <w:start w:val="1"/>
      <w:numFmt w:val="decimal"/>
      <w:lvlText w:val="6.%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81E0F6C"/>
    <w:multiLevelType w:val="multilevel"/>
    <w:tmpl w:val="FE32498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C7B67B6"/>
    <w:multiLevelType w:val="multilevel"/>
    <w:tmpl w:val="5086741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C8909D2"/>
    <w:multiLevelType w:val="multilevel"/>
    <w:tmpl w:val="F30234A6"/>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FED17F8"/>
    <w:multiLevelType w:val="multilevel"/>
    <w:tmpl w:val="733891D4"/>
    <w:lvl w:ilvl="0">
      <w:start w:val="2"/>
      <w:numFmt w:val="decimal"/>
      <w:lvlText w:val="%1."/>
      <w:lvlJc w:val="left"/>
      <w:pPr>
        <w:tabs>
          <w:tab w:val="num" w:pos="720"/>
        </w:tabs>
        <w:ind w:left="720" w:hanging="360"/>
      </w:pPr>
      <w:rPr>
        <w:rFonts w:ascii="Times New Roman" w:hAnsi="Times New Roman"/>
        <w:b w:val="0"/>
        <w:bCs w:val="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723518E7"/>
    <w:multiLevelType w:val="multilevel"/>
    <w:tmpl w:val="02C6CAB8"/>
    <w:lvl w:ilvl="0">
      <w:start w:val="6"/>
      <w:numFmt w:val="decimal"/>
      <w:lvlText w:val="%1."/>
      <w:lvlJc w:val="left"/>
      <w:pPr>
        <w:tabs>
          <w:tab w:val="num" w:pos="720"/>
        </w:tabs>
        <w:ind w:left="720" w:hanging="360"/>
      </w:pPr>
      <w:rPr>
        <w:rFonts w:ascii="Times New Roman" w:hAnsi="Times New Roman"/>
        <w:b w:val="0"/>
        <w:bCs w:val="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3123A4F"/>
    <w:multiLevelType w:val="multilevel"/>
    <w:tmpl w:val="329015AE"/>
    <w:lvl w:ilvl="0">
      <w:start w:val="4"/>
      <w:numFmt w:val="decimal"/>
      <w:lvlText w:val="%1."/>
      <w:lvlJc w:val="left"/>
      <w:pPr>
        <w:tabs>
          <w:tab w:val="num" w:pos="720"/>
        </w:tabs>
        <w:ind w:left="720" w:hanging="360"/>
      </w:pPr>
      <w:rPr>
        <w:rFonts w:ascii="Times New Roman" w:hAnsi="Times New Roman"/>
        <w:b w:val="0"/>
        <w:bCs w:val="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7A0799A"/>
    <w:multiLevelType w:val="multilevel"/>
    <w:tmpl w:val="6A746932"/>
    <w:lvl w:ilvl="0">
      <w:start w:val="1"/>
      <w:numFmt w:val="decimal"/>
      <w:lvlText w:val="3.%1."/>
      <w:lvlJc w:val="right"/>
      <w:pPr>
        <w:ind w:left="720" w:hanging="360"/>
      </w:pPr>
      <w:rPr>
        <w:rFonts w:ascii="Times New Roman" w:hAnsi="Times New Roman"/>
        <w:b w:val="0"/>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6"/>
  </w:num>
  <w:num w:numId="3">
    <w:abstractNumId w:val="15"/>
  </w:num>
  <w:num w:numId="4">
    <w:abstractNumId w:val="20"/>
  </w:num>
  <w:num w:numId="5">
    <w:abstractNumId w:val="25"/>
  </w:num>
  <w:num w:numId="6">
    <w:abstractNumId w:val="19"/>
  </w:num>
  <w:num w:numId="7">
    <w:abstractNumId w:val="4"/>
  </w:num>
  <w:num w:numId="8">
    <w:abstractNumId w:val="21"/>
  </w:num>
  <w:num w:numId="9">
    <w:abstractNumId w:val="9"/>
  </w:num>
  <w:num w:numId="10">
    <w:abstractNumId w:val="22"/>
  </w:num>
  <w:num w:numId="11">
    <w:abstractNumId w:val="0"/>
  </w:num>
  <w:num w:numId="12">
    <w:abstractNumId w:val="24"/>
  </w:num>
  <w:num w:numId="13">
    <w:abstractNumId w:val="10"/>
  </w:num>
  <w:num w:numId="14">
    <w:abstractNumId w:val="23"/>
  </w:num>
  <w:num w:numId="15">
    <w:abstractNumId w:val="2"/>
  </w:num>
  <w:num w:numId="16">
    <w:abstractNumId w:val="5"/>
  </w:num>
  <w:num w:numId="17">
    <w:abstractNumId w:val="12"/>
  </w:num>
  <w:num w:numId="18">
    <w:abstractNumId w:val="8"/>
  </w:num>
  <w:num w:numId="19">
    <w:abstractNumId w:val="17"/>
  </w:num>
  <w:num w:numId="20">
    <w:abstractNumId w:val="26"/>
  </w:num>
  <w:num w:numId="21">
    <w:abstractNumId w:val="11"/>
  </w:num>
  <w:num w:numId="22">
    <w:abstractNumId w:val="1"/>
  </w:num>
  <w:num w:numId="23">
    <w:abstractNumId w:val="7"/>
  </w:num>
  <w:num w:numId="24">
    <w:abstractNumId w:val="18"/>
  </w:num>
  <w:num w:numId="25">
    <w:abstractNumId w:val="3"/>
  </w:num>
  <w:num w:numId="26">
    <w:abstractNumId w:val="1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121"/>
    <w:rsid w:val="0001200F"/>
    <w:rsid w:val="002E5290"/>
    <w:rsid w:val="00460E51"/>
    <w:rsid w:val="00587404"/>
    <w:rsid w:val="005B1A55"/>
    <w:rsid w:val="006619E9"/>
    <w:rsid w:val="006709A6"/>
    <w:rsid w:val="00756121"/>
    <w:rsid w:val="00911414"/>
    <w:rsid w:val="009D5426"/>
    <w:rsid w:val="00B66809"/>
    <w:rsid w:val="00DC31AD"/>
    <w:rsid w:val="00F2605E"/>
    <w:rsid w:val="00FA729F"/>
    <w:rsid w:val="00FB60A4"/>
    <w:rsid w:val="00FC3F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0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121"/>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56121"/>
    <w:rPr>
      <w:color w:val="0000FF"/>
      <w:u w:val="single"/>
    </w:rPr>
  </w:style>
  <w:style w:type="paragraph" w:styleId="NoSpacing">
    <w:name w:val="No Spacing"/>
    <w:link w:val="NoSpacingChar"/>
    <w:qFormat/>
    <w:rsid w:val="00756121"/>
    <w:pPr>
      <w:spacing w:after="0" w:line="240" w:lineRule="auto"/>
    </w:pPr>
    <w:rPr>
      <w:rFonts w:ascii="Calibri" w:eastAsia="Calibri" w:hAnsi="Calibri" w:cs="Times New Roman"/>
    </w:rPr>
  </w:style>
  <w:style w:type="paragraph" w:styleId="ListParagraph">
    <w:name w:val="List Paragraph"/>
    <w:aliases w:val="2,Bullet 1,Bullet Points,Dot pt,H&amp;P List Paragraph,IFCL - List Paragraph,Indicator Text,List Paragraph Char Char Char,List Paragraph1,List Paragraph12,MAIN CONTENT,Numbered Para 1,OBC Bullet,Strip,virsraksts3"/>
    <w:basedOn w:val="Normal"/>
    <w:link w:val="ListParagraphChar"/>
    <w:uiPriority w:val="34"/>
    <w:qFormat/>
    <w:rsid w:val="00756121"/>
    <w:pPr>
      <w:spacing w:after="160" w:line="256" w:lineRule="auto"/>
      <w:ind w:left="720"/>
      <w:contextualSpacing/>
    </w:pPr>
    <w:rPr>
      <w:rFonts w:ascii="Calibri" w:eastAsia="Calibri" w:hAnsi="Calibri"/>
      <w:sz w:val="22"/>
      <w:szCs w:val="22"/>
      <w:lang w:eastAsia="en-US"/>
    </w:rPr>
  </w:style>
  <w:style w:type="paragraph" w:styleId="NormalWeb">
    <w:name w:val="Normal (Web)"/>
    <w:basedOn w:val="Normal"/>
    <w:uiPriority w:val="99"/>
    <w:rsid w:val="00756121"/>
    <w:pPr>
      <w:spacing w:before="100" w:beforeAutospacing="1" w:after="100" w:afterAutospacing="1"/>
    </w:pPr>
  </w:style>
  <w:style w:type="character" w:customStyle="1" w:styleId="NoSpacingChar">
    <w:name w:val="No Spacing Char"/>
    <w:link w:val="NoSpacing"/>
    <w:locked/>
    <w:rsid w:val="00756121"/>
    <w:rPr>
      <w:rFonts w:ascii="Calibri" w:eastAsia="Calibri" w:hAnsi="Calibri" w:cs="Times New Roman"/>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rsid w:val="00756121"/>
    <w:rPr>
      <w:rFonts w:ascii="Calibri" w:eastAsia="Calibri" w:hAnsi="Calibri" w:cs="Times New Roman"/>
    </w:rPr>
  </w:style>
  <w:style w:type="paragraph" w:styleId="BalloonText">
    <w:name w:val="Balloon Text"/>
    <w:basedOn w:val="Normal"/>
    <w:link w:val="BalloonTextChar"/>
    <w:uiPriority w:val="99"/>
    <w:semiHidden/>
    <w:unhideWhenUsed/>
    <w:rsid w:val="002E5290"/>
    <w:rPr>
      <w:rFonts w:ascii="Tahoma" w:hAnsi="Tahoma" w:cs="Tahoma"/>
      <w:sz w:val="16"/>
      <w:szCs w:val="16"/>
    </w:rPr>
  </w:style>
  <w:style w:type="character" w:customStyle="1" w:styleId="BalloonTextChar">
    <w:name w:val="Balloon Text Char"/>
    <w:basedOn w:val="DefaultParagraphFont"/>
    <w:link w:val="BalloonText"/>
    <w:uiPriority w:val="99"/>
    <w:semiHidden/>
    <w:rsid w:val="002E5290"/>
    <w:rPr>
      <w:rFonts w:ascii="Tahoma" w:eastAsia="Times New Roman"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121"/>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56121"/>
    <w:rPr>
      <w:color w:val="0000FF"/>
      <w:u w:val="single"/>
    </w:rPr>
  </w:style>
  <w:style w:type="paragraph" w:styleId="NoSpacing">
    <w:name w:val="No Spacing"/>
    <w:link w:val="NoSpacingChar"/>
    <w:qFormat/>
    <w:rsid w:val="00756121"/>
    <w:pPr>
      <w:spacing w:after="0" w:line="240" w:lineRule="auto"/>
    </w:pPr>
    <w:rPr>
      <w:rFonts w:ascii="Calibri" w:eastAsia="Calibri" w:hAnsi="Calibri" w:cs="Times New Roman"/>
    </w:rPr>
  </w:style>
  <w:style w:type="paragraph" w:styleId="ListParagraph">
    <w:name w:val="List Paragraph"/>
    <w:aliases w:val="2,Bullet 1,Bullet Points,Dot pt,H&amp;P List Paragraph,IFCL - List Paragraph,Indicator Text,List Paragraph Char Char Char,List Paragraph1,List Paragraph12,MAIN CONTENT,Numbered Para 1,OBC Bullet,Strip,virsraksts3"/>
    <w:basedOn w:val="Normal"/>
    <w:link w:val="ListParagraphChar"/>
    <w:uiPriority w:val="34"/>
    <w:qFormat/>
    <w:rsid w:val="00756121"/>
    <w:pPr>
      <w:spacing w:after="160" w:line="256" w:lineRule="auto"/>
      <w:ind w:left="720"/>
      <w:contextualSpacing/>
    </w:pPr>
    <w:rPr>
      <w:rFonts w:ascii="Calibri" w:eastAsia="Calibri" w:hAnsi="Calibri"/>
      <w:sz w:val="22"/>
      <w:szCs w:val="22"/>
      <w:lang w:eastAsia="en-US"/>
    </w:rPr>
  </w:style>
  <w:style w:type="paragraph" w:styleId="NormalWeb">
    <w:name w:val="Normal (Web)"/>
    <w:basedOn w:val="Normal"/>
    <w:uiPriority w:val="99"/>
    <w:rsid w:val="00756121"/>
    <w:pPr>
      <w:spacing w:before="100" w:beforeAutospacing="1" w:after="100" w:afterAutospacing="1"/>
    </w:pPr>
  </w:style>
  <w:style w:type="character" w:customStyle="1" w:styleId="NoSpacingChar">
    <w:name w:val="No Spacing Char"/>
    <w:link w:val="NoSpacing"/>
    <w:locked/>
    <w:rsid w:val="00756121"/>
    <w:rPr>
      <w:rFonts w:ascii="Calibri" w:eastAsia="Calibri" w:hAnsi="Calibri" w:cs="Times New Roman"/>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rsid w:val="00756121"/>
    <w:rPr>
      <w:rFonts w:ascii="Calibri" w:eastAsia="Calibri" w:hAnsi="Calibri" w:cs="Times New Roman"/>
    </w:rPr>
  </w:style>
  <w:style w:type="paragraph" w:styleId="BalloonText">
    <w:name w:val="Balloon Text"/>
    <w:basedOn w:val="Normal"/>
    <w:link w:val="BalloonTextChar"/>
    <w:uiPriority w:val="99"/>
    <w:semiHidden/>
    <w:unhideWhenUsed/>
    <w:rsid w:val="002E5290"/>
    <w:rPr>
      <w:rFonts w:ascii="Tahoma" w:hAnsi="Tahoma" w:cs="Tahoma"/>
      <w:sz w:val="16"/>
      <w:szCs w:val="16"/>
    </w:rPr>
  </w:style>
  <w:style w:type="character" w:customStyle="1" w:styleId="BalloonTextChar">
    <w:name w:val="Balloon Text Char"/>
    <w:basedOn w:val="DefaultParagraphFont"/>
    <w:link w:val="BalloonText"/>
    <w:uiPriority w:val="99"/>
    <w:semiHidden/>
    <w:rsid w:val="002E5290"/>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946-par-nodokliem-un-nodeva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dome@dobele.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likumi.lv/ta/id/33946-par-nodokliem-un-nodevam" TargetMode="External"/><Relationship Id="rId5" Type="http://schemas.openxmlformats.org/officeDocument/2006/relationships/webSettings" Target="webSettings.xml"/><Relationship Id="rId10" Type="http://schemas.openxmlformats.org/officeDocument/2006/relationships/hyperlink" Target="https://likumi.lv/ta/id/33946-par-nodokliem-un-nodevam" TargetMode="External"/><Relationship Id="rId4" Type="http://schemas.openxmlformats.org/officeDocument/2006/relationships/settings" Target="settings.xml"/><Relationship Id="rId9" Type="http://schemas.openxmlformats.org/officeDocument/2006/relationships/hyperlink" Target="https://likumi.lv/ta/id/33946-par-nodokliem-un-nodevam"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5209</Words>
  <Characters>2970</Characters>
  <Application>Microsoft Office Word</Application>
  <DocSecurity>0</DocSecurity>
  <Lines>24</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Veltensone</dc:creator>
  <cp:lastModifiedBy>LauraS</cp:lastModifiedBy>
  <cp:revision>2</cp:revision>
  <dcterms:created xsi:type="dcterms:W3CDTF">2023-05-03T07:31:00Z</dcterms:created>
  <dcterms:modified xsi:type="dcterms:W3CDTF">2023-05-03T07:31:00Z</dcterms:modified>
</cp:coreProperties>
</file>