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DCB9" w14:textId="77777777" w:rsidR="0078204E" w:rsidRPr="002D1687" w:rsidRDefault="0078204E" w:rsidP="0078204E">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0" w:name="_GoBack"/>
      <w:bookmarkEnd w:id="0"/>
      <w:r w:rsidRPr="002D1687">
        <w:rPr>
          <w:rFonts w:ascii="Times New Roman" w:eastAsia="Times New Roman" w:hAnsi="Times New Roman" w:cs="Times New Roman"/>
          <w:noProof/>
          <w:kern w:val="0"/>
          <w:sz w:val="20"/>
          <w:szCs w:val="20"/>
          <w:lang w:eastAsia="lv-LV"/>
          <w14:ligatures w14:val="none"/>
        </w:rPr>
        <w:drawing>
          <wp:inline distT="0" distB="0" distL="0" distR="0" wp14:anchorId="5FD65382" wp14:editId="3C4E91DF">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58A4FD7" w14:textId="77777777" w:rsidR="0078204E" w:rsidRPr="002D1687" w:rsidRDefault="0078204E" w:rsidP="0078204E">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2D1687">
        <w:rPr>
          <w:rFonts w:ascii="Times New Roman" w:eastAsia="Times New Roman" w:hAnsi="Times New Roman" w:cs="Times New Roman"/>
          <w:kern w:val="0"/>
          <w:sz w:val="20"/>
          <w:szCs w:val="24"/>
          <w:lang w:eastAsia="lv-LV"/>
          <w14:ligatures w14:val="none"/>
        </w:rPr>
        <w:t>LATVIJAS REPUBLIKA</w:t>
      </w:r>
    </w:p>
    <w:p w14:paraId="6625D281" w14:textId="77777777" w:rsidR="0078204E" w:rsidRPr="002D1687" w:rsidRDefault="0078204E" w:rsidP="0078204E">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2D1687">
        <w:rPr>
          <w:rFonts w:ascii="Times New Roman" w:eastAsia="Times New Roman" w:hAnsi="Times New Roman" w:cs="Times New Roman"/>
          <w:b/>
          <w:kern w:val="0"/>
          <w:sz w:val="32"/>
          <w:szCs w:val="32"/>
          <w:lang w:eastAsia="lv-LV"/>
          <w14:ligatures w14:val="none"/>
        </w:rPr>
        <w:t>DOBELES NOVADA DOME</w:t>
      </w:r>
    </w:p>
    <w:p w14:paraId="5409922D" w14:textId="77777777" w:rsidR="0078204E" w:rsidRPr="002D1687" w:rsidRDefault="0078204E" w:rsidP="0078204E">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2D1687">
        <w:rPr>
          <w:rFonts w:ascii="Times New Roman" w:eastAsia="Times New Roman" w:hAnsi="Times New Roman" w:cs="Times New Roman"/>
          <w:kern w:val="0"/>
          <w:sz w:val="16"/>
          <w:szCs w:val="16"/>
          <w:lang w:eastAsia="lv-LV"/>
          <w14:ligatures w14:val="none"/>
        </w:rPr>
        <w:t>Brīvības iela 17, Dobele, Dobeles novads, LV-3701</w:t>
      </w:r>
    </w:p>
    <w:p w14:paraId="0E39B718" w14:textId="77777777" w:rsidR="0078204E" w:rsidRPr="002D1687" w:rsidRDefault="0078204E" w:rsidP="0078204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16"/>
          <w:szCs w:val="16"/>
          <w:lang w:eastAsia="lv-LV"/>
          <w14:ligatures w14:val="none"/>
        </w:rPr>
        <w:t xml:space="preserve">Tālr. 63707269, 63700137, 63720940, e-pasts </w:t>
      </w:r>
      <w:hyperlink r:id="rId7" w:history="1">
        <w:r w:rsidRPr="002D1687">
          <w:rPr>
            <w:rFonts w:ascii="Times New Roman" w:eastAsia="Calibri" w:hAnsi="Times New Roman" w:cs="Times New Roman"/>
            <w:kern w:val="0"/>
            <w:sz w:val="16"/>
            <w:szCs w:val="16"/>
            <w:u w:val="single"/>
            <w:lang w:eastAsia="lv-LV"/>
            <w14:ligatures w14:val="none"/>
          </w:rPr>
          <w:t>dome@dobele.lv</w:t>
        </w:r>
      </w:hyperlink>
    </w:p>
    <w:p w14:paraId="5731D907" w14:textId="77777777" w:rsidR="0078204E" w:rsidRPr="002D1687" w:rsidRDefault="0078204E" w:rsidP="0078204E">
      <w:pPr>
        <w:spacing w:after="0" w:line="240" w:lineRule="auto"/>
        <w:jc w:val="center"/>
        <w:rPr>
          <w:rFonts w:ascii="Times New Roman" w:eastAsia="Times New Roman" w:hAnsi="Times New Roman" w:cs="Times New Roman"/>
          <w:b/>
          <w:kern w:val="0"/>
          <w:sz w:val="24"/>
          <w:szCs w:val="24"/>
          <w:lang w:eastAsia="lv-LV"/>
          <w14:ligatures w14:val="none"/>
        </w:rPr>
      </w:pPr>
    </w:p>
    <w:p w14:paraId="2E5FBC0F" w14:textId="77777777" w:rsidR="0078204E" w:rsidRPr="002D1687" w:rsidRDefault="0078204E" w:rsidP="0078204E">
      <w:pPr>
        <w:spacing w:after="0" w:line="240" w:lineRule="auto"/>
        <w:jc w:val="center"/>
        <w:rPr>
          <w:rFonts w:ascii="Times New Roman" w:eastAsia="Calibri" w:hAnsi="Times New Roman" w:cs="Times New Roman"/>
          <w:b/>
          <w:kern w:val="0"/>
          <w:sz w:val="24"/>
          <w:szCs w:val="24"/>
          <w:lang w:eastAsia="lv-LV"/>
          <w14:ligatures w14:val="none"/>
        </w:rPr>
      </w:pPr>
      <w:r w:rsidRPr="002D1687">
        <w:rPr>
          <w:rFonts w:ascii="Times New Roman" w:eastAsia="Calibri" w:hAnsi="Times New Roman" w:cs="Times New Roman"/>
          <w:b/>
          <w:kern w:val="0"/>
          <w:sz w:val="24"/>
          <w:szCs w:val="24"/>
          <w:lang w:eastAsia="lv-LV"/>
          <w14:ligatures w14:val="none"/>
        </w:rPr>
        <w:t>LĒMUMS</w:t>
      </w:r>
    </w:p>
    <w:p w14:paraId="29BE4F1C" w14:textId="77777777" w:rsidR="0078204E" w:rsidRPr="002D1687" w:rsidRDefault="0078204E" w:rsidP="0078204E">
      <w:pPr>
        <w:spacing w:after="0" w:line="240" w:lineRule="auto"/>
        <w:jc w:val="center"/>
        <w:rPr>
          <w:rFonts w:ascii="Times New Roman" w:eastAsia="Calibri" w:hAnsi="Times New Roman" w:cs="Times New Roman"/>
          <w:b/>
          <w:kern w:val="0"/>
          <w:sz w:val="24"/>
          <w:szCs w:val="24"/>
          <w:lang w:eastAsia="lv-LV"/>
          <w14:ligatures w14:val="none"/>
        </w:rPr>
      </w:pPr>
      <w:r w:rsidRPr="002D1687">
        <w:rPr>
          <w:rFonts w:ascii="Times New Roman" w:eastAsia="Calibri" w:hAnsi="Times New Roman" w:cs="Times New Roman"/>
          <w:b/>
          <w:kern w:val="0"/>
          <w:sz w:val="24"/>
          <w:szCs w:val="24"/>
          <w:lang w:eastAsia="lv-LV"/>
          <w14:ligatures w14:val="none"/>
        </w:rPr>
        <w:t>Dobelē</w:t>
      </w:r>
    </w:p>
    <w:p w14:paraId="04EDBFD7" w14:textId="77777777" w:rsidR="0078204E" w:rsidRPr="002D1687" w:rsidRDefault="0078204E" w:rsidP="0078204E">
      <w:pPr>
        <w:spacing w:after="0" w:line="240" w:lineRule="auto"/>
        <w:jc w:val="center"/>
        <w:rPr>
          <w:rFonts w:ascii="Times New Roman" w:eastAsia="Calibri" w:hAnsi="Times New Roman" w:cs="Times New Roman"/>
          <w:b/>
          <w:kern w:val="0"/>
          <w:sz w:val="24"/>
          <w:szCs w:val="24"/>
          <w:lang w:eastAsia="lv-LV"/>
          <w14:ligatures w14:val="none"/>
        </w:rPr>
      </w:pPr>
    </w:p>
    <w:p w14:paraId="2FE54657" w14:textId="77777777" w:rsidR="0078204E" w:rsidRPr="002D1687" w:rsidRDefault="0078204E" w:rsidP="0078204E">
      <w:pPr>
        <w:tabs>
          <w:tab w:val="center" w:pos="4320"/>
          <w:tab w:val="right" w:pos="9498"/>
        </w:tabs>
        <w:spacing w:after="0" w:line="240" w:lineRule="auto"/>
        <w:rPr>
          <w:rFonts w:ascii="Times New Roman" w:eastAsia="Times New Roman" w:hAnsi="Times New Roman" w:cs="Times New Roman"/>
          <w:b/>
          <w:color w:val="000000"/>
          <w:kern w:val="0"/>
          <w:sz w:val="24"/>
          <w:szCs w:val="24"/>
          <w:lang w:eastAsia="x-none"/>
          <w14:ligatures w14:val="none"/>
        </w:rPr>
      </w:pPr>
      <w:r w:rsidRPr="002D1687">
        <w:rPr>
          <w:rFonts w:ascii="Times New Roman" w:eastAsia="Times New Roman" w:hAnsi="Times New Roman" w:cs="Times New Roman"/>
          <w:b/>
          <w:kern w:val="0"/>
          <w:sz w:val="24"/>
          <w:szCs w:val="20"/>
          <w:lang w:eastAsia="x-none"/>
          <w14:ligatures w14:val="none"/>
        </w:rPr>
        <w:t>2023. gada 23. februārī</w:t>
      </w:r>
      <w:r w:rsidRPr="002D1687">
        <w:rPr>
          <w:rFonts w:ascii="Times New Roman" w:eastAsia="Times New Roman" w:hAnsi="Times New Roman" w:cs="Times New Roman"/>
          <w:b/>
          <w:kern w:val="0"/>
          <w:sz w:val="24"/>
          <w:szCs w:val="20"/>
          <w:lang w:eastAsia="x-none"/>
          <w14:ligatures w14:val="none"/>
        </w:rPr>
        <w:tab/>
      </w:r>
      <w:r w:rsidRPr="002D1687">
        <w:rPr>
          <w:rFonts w:ascii="Times New Roman" w:eastAsia="Times New Roman" w:hAnsi="Times New Roman" w:cs="Times New Roman"/>
          <w:b/>
          <w:kern w:val="0"/>
          <w:sz w:val="24"/>
          <w:szCs w:val="20"/>
          <w:lang w:eastAsia="x-none"/>
          <w14:ligatures w14:val="none"/>
        </w:rPr>
        <w:tab/>
      </w:r>
      <w:r w:rsidRPr="002D1687">
        <w:rPr>
          <w:rFonts w:ascii="Times New Roman" w:eastAsia="Times New Roman" w:hAnsi="Times New Roman" w:cs="Times New Roman"/>
          <w:b/>
          <w:color w:val="000000"/>
          <w:kern w:val="0"/>
          <w:sz w:val="24"/>
          <w:szCs w:val="24"/>
          <w:lang w:eastAsia="x-none"/>
          <w14:ligatures w14:val="none"/>
        </w:rPr>
        <w:t>Nr.</w:t>
      </w:r>
      <w:r>
        <w:rPr>
          <w:rFonts w:ascii="Times New Roman" w:eastAsia="Times New Roman" w:hAnsi="Times New Roman" w:cs="Times New Roman"/>
          <w:b/>
          <w:color w:val="000000"/>
          <w:kern w:val="0"/>
          <w:sz w:val="24"/>
          <w:szCs w:val="24"/>
          <w:lang w:eastAsia="x-none"/>
          <w14:ligatures w14:val="none"/>
        </w:rPr>
        <w:t>63</w:t>
      </w:r>
      <w:r w:rsidRPr="002D1687">
        <w:rPr>
          <w:rFonts w:ascii="Times New Roman" w:eastAsia="Times New Roman" w:hAnsi="Times New Roman" w:cs="Times New Roman"/>
          <w:b/>
          <w:color w:val="000000"/>
          <w:kern w:val="0"/>
          <w:sz w:val="24"/>
          <w:szCs w:val="24"/>
          <w:lang w:eastAsia="x-none"/>
          <w14:ligatures w14:val="none"/>
        </w:rPr>
        <w:t>/3</w:t>
      </w:r>
    </w:p>
    <w:p w14:paraId="09C84A08" w14:textId="77777777" w:rsidR="0078204E" w:rsidRPr="002D1687" w:rsidRDefault="0078204E" w:rsidP="0078204E">
      <w:pPr>
        <w:tabs>
          <w:tab w:val="center" w:pos="4320"/>
          <w:tab w:val="right" w:pos="9498"/>
        </w:tabs>
        <w:spacing w:after="0" w:line="240" w:lineRule="auto"/>
        <w:rPr>
          <w:rFonts w:ascii="Times New Roman" w:eastAsia="Times New Roman" w:hAnsi="Times New Roman" w:cs="Times New Roman"/>
          <w:color w:val="000000"/>
          <w:kern w:val="0"/>
          <w:sz w:val="24"/>
          <w:szCs w:val="24"/>
          <w:lang w:eastAsia="x-none"/>
          <w14:ligatures w14:val="none"/>
        </w:rPr>
      </w:pPr>
    </w:p>
    <w:p w14:paraId="63CCC0E3" w14:textId="77777777" w:rsidR="0078204E" w:rsidRPr="002D1687" w:rsidRDefault="0078204E" w:rsidP="0078204E">
      <w:pPr>
        <w:spacing w:after="0" w:line="240" w:lineRule="auto"/>
        <w:ind w:left="142" w:right="1622" w:firstLine="1134"/>
        <w:jc w:val="center"/>
        <w:rPr>
          <w:rFonts w:ascii="Times New Roman" w:eastAsia="Times New Roman" w:hAnsi="Times New Roman" w:cs="Times New Roman"/>
          <w:b/>
          <w:kern w:val="0"/>
          <w:sz w:val="24"/>
          <w:szCs w:val="24"/>
          <w:u w:val="single"/>
          <w:lang w:eastAsia="lv-LV"/>
          <w14:ligatures w14:val="none"/>
        </w:rPr>
      </w:pPr>
      <w:r w:rsidRPr="002D1687">
        <w:rPr>
          <w:rFonts w:ascii="Times New Roman" w:eastAsia="Times New Roman" w:hAnsi="Times New Roman" w:cs="Times New Roman"/>
          <w:b/>
          <w:bCs/>
          <w:color w:val="000000"/>
          <w:kern w:val="0"/>
          <w:sz w:val="24"/>
          <w:szCs w:val="24"/>
          <w:u w:val="single"/>
          <w:lang w:eastAsia="lv-LV"/>
          <w14:ligatures w14:val="none"/>
        </w:rPr>
        <w:t>Par noteikumu “</w:t>
      </w:r>
      <w:r w:rsidRPr="002D1687">
        <w:rPr>
          <w:rFonts w:ascii="Times New Roman" w:eastAsia="Times New Roman" w:hAnsi="Times New Roman" w:cs="Times New Roman"/>
          <w:b/>
          <w:kern w:val="0"/>
          <w:sz w:val="24"/>
          <w:szCs w:val="24"/>
          <w:u w:val="single"/>
          <w:lang w:eastAsia="lv-LV"/>
          <w14:ligatures w14:val="none"/>
        </w:rPr>
        <w:t>Par debitoru parādu administrēšanu</w:t>
      </w:r>
    </w:p>
    <w:p w14:paraId="4110B635" w14:textId="77777777" w:rsidR="0078204E" w:rsidRPr="002D1687" w:rsidRDefault="0078204E" w:rsidP="0078204E">
      <w:pPr>
        <w:spacing w:after="0" w:line="240" w:lineRule="auto"/>
        <w:ind w:left="-284" w:right="1622" w:firstLine="1560"/>
        <w:jc w:val="center"/>
        <w:rPr>
          <w:rFonts w:ascii="Times New Roman" w:eastAsia="Times New Roman" w:hAnsi="Times New Roman" w:cs="Times New Roman"/>
          <w:b/>
          <w:kern w:val="0"/>
          <w:sz w:val="24"/>
          <w:szCs w:val="24"/>
          <w:u w:val="single"/>
          <w:lang w:eastAsia="lv-LV"/>
          <w14:ligatures w14:val="none"/>
        </w:rPr>
      </w:pPr>
      <w:r w:rsidRPr="002D1687">
        <w:rPr>
          <w:rFonts w:ascii="Times New Roman" w:eastAsia="Times New Roman" w:hAnsi="Times New Roman" w:cs="Times New Roman"/>
          <w:b/>
          <w:kern w:val="0"/>
          <w:sz w:val="24"/>
          <w:szCs w:val="24"/>
          <w:u w:val="single"/>
          <w:lang w:eastAsia="lv-LV"/>
          <w14:ligatures w14:val="none"/>
        </w:rPr>
        <w:t>Dobeles novada pašvaldības</w:t>
      </w:r>
      <w:r w:rsidRPr="002D1687">
        <w:rPr>
          <w:rFonts w:ascii="Times New Roman" w:eastAsia="Times New Roman" w:hAnsi="Times New Roman" w:cs="Times New Roman"/>
          <w:b/>
          <w:spacing w:val="-4"/>
          <w:kern w:val="0"/>
          <w:sz w:val="24"/>
          <w:szCs w:val="24"/>
          <w:u w:val="single"/>
          <w:lang w:eastAsia="lv-LV"/>
          <w14:ligatures w14:val="none"/>
        </w:rPr>
        <w:t xml:space="preserve"> </w:t>
      </w:r>
      <w:r w:rsidRPr="002D1687">
        <w:rPr>
          <w:rFonts w:ascii="Times New Roman" w:eastAsia="Times New Roman" w:hAnsi="Times New Roman" w:cs="Times New Roman"/>
          <w:b/>
          <w:kern w:val="0"/>
          <w:sz w:val="24"/>
          <w:szCs w:val="24"/>
          <w:u w:val="single"/>
          <w:lang w:eastAsia="lv-LV"/>
          <w14:ligatures w14:val="none"/>
        </w:rPr>
        <w:t>iestādēs</w:t>
      </w:r>
      <w:r w:rsidRPr="002D1687">
        <w:rPr>
          <w:rFonts w:ascii="Times New Roman" w:eastAsia="Times New Roman" w:hAnsi="Times New Roman" w:cs="Times New Roman"/>
          <w:b/>
          <w:bCs/>
          <w:color w:val="000000"/>
          <w:kern w:val="0"/>
          <w:sz w:val="24"/>
          <w:szCs w:val="24"/>
          <w:u w:val="single"/>
          <w:lang w:eastAsia="lv-LV"/>
          <w14:ligatures w14:val="none"/>
        </w:rPr>
        <w:t>” apstiprināšanu</w:t>
      </w:r>
    </w:p>
    <w:p w14:paraId="392ADEC1" w14:textId="77777777" w:rsidR="0078204E" w:rsidRPr="002D1687" w:rsidRDefault="0078204E" w:rsidP="0078204E">
      <w:pPr>
        <w:tabs>
          <w:tab w:val="left" w:pos="6946"/>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3CB0613D" w14:textId="77777777" w:rsidR="0078204E" w:rsidRPr="00761A61" w:rsidRDefault="0078204E" w:rsidP="0078204E">
      <w:pPr>
        <w:jc w:val="both"/>
        <w:rPr>
          <w:rFonts w:ascii="Times New Roman" w:eastAsia="Lucida Sans Unicode" w:hAnsi="Times New Roman" w:cs="Times New Roman"/>
          <w:sz w:val="24"/>
          <w:szCs w:val="24"/>
          <w14:ligatures w14:val="none"/>
        </w:rPr>
      </w:pPr>
      <w:r w:rsidRPr="002D1687">
        <w:rPr>
          <w:rFonts w:ascii="Times New Roman" w:eastAsia="Times New Roman" w:hAnsi="Times New Roman" w:cs="Times New Roman"/>
          <w:color w:val="000000"/>
          <w:kern w:val="0"/>
          <w:sz w:val="24"/>
          <w:szCs w:val="24"/>
          <w:lang w:eastAsia="lv-LV"/>
          <w14:ligatures w14:val="none"/>
        </w:rPr>
        <w:t xml:space="preserve">Saskaņā ar </w:t>
      </w:r>
      <w:r w:rsidRPr="002D1687">
        <w:rPr>
          <w:rFonts w:ascii="Times New Roman" w:eastAsia="Times New Roman" w:hAnsi="Times New Roman" w:cs="Times New Roman"/>
          <w:kern w:val="0"/>
          <w:sz w:val="24"/>
          <w:szCs w:val="24"/>
          <w:lang w:eastAsia="lv-LV"/>
          <w14:ligatures w14:val="none"/>
        </w:rPr>
        <w:t xml:space="preserve">Pašvaldību likuma 50. panta pirmo daļu, Valsts pārvaldes iekārtas likuma 72. panta pirmās daļas 2. punktu, </w:t>
      </w:r>
      <w:r w:rsidRPr="002D1687">
        <w:rPr>
          <w:rFonts w:ascii="Times New Roman" w:eastAsia="Times New Roman" w:hAnsi="Times New Roman" w:cs="Times New Roman"/>
          <w:kern w:val="0"/>
          <w:sz w:val="24"/>
          <w:szCs w:val="20"/>
          <w:lang w:eastAsia="lv-LV"/>
          <w14:ligatures w14:val="none"/>
        </w:rPr>
        <w:t xml:space="preserve">73. panta pirmās daļas 4.punktu </w:t>
      </w:r>
      <w:r w:rsidRPr="00A83AB8">
        <w:rPr>
          <w:rFonts w:ascii="Times New Roman" w:hAnsi="Times New Roman" w:cs="Times New Roman"/>
          <w:sz w:val="24"/>
          <w:szCs w:val="24"/>
        </w:rPr>
        <w:t xml:space="preserve">atklāti balsojot: </w:t>
      </w:r>
      <w:bookmarkStart w:id="1" w:name="_Hlk128132303"/>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7</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w:t>
      </w:r>
      <w:proofErr w:type="spellStart"/>
      <w:r w:rsidRPr="00761A61">
        <w:rPr>
          <w:rFonts w:ascii="Times New Roman" w:hAnsi="Times New Roman" w:cs="Times New Roman"/>
          <w:kern w:val="0"/>
          <w:sz w:val="24"/>
          <w:szCs w:val="24"/>
          <w14:ligatures w14:val="none"/>
        </w:rPr>
        <w:t>Ante</w:t>
      </w:r>
      <w:proofErr w:type="spellEnd"/>
      <w:r w:rsidRPr="00761A61">
        <w:rPr>
          <w:rFonts w:ascii="Times New Roman" w:hAnsi="Times New Roman" w:cs="Times New Roman"/>
          <w:kern w:val="0"/>
          <w:sz w:val="24"/>
          <w:szCs w:val="24"/>
          <w14:ligatures w14:val="none"/>
        </w:rPr>
        <w:t xml:space="preserve">, </w:t>
      </w:r>
      <w:r w:rsidRPr="00761A61">
        <w:rPr>
          <w:rFonts w:ascii="Times New Roman" w:hAnsi="Times New Roman" w:cs="Times New Roman"/>
          <w:bCs/>
          <w:kern w:val="0"/>
          <w:sz w:val="24"/>
          <w:szCs w:val="24"/>
          <w:lang w:eastAsia="et-EE"/>
          <w14:ligatures w14:val="none"/>
        </w:rPr>
        <w:t xml:space="preserve">Kristīne </w:t>
      </w:r>
      <w:proofErr w:type="spellStart"/>
      <w:r w:rsidRPr="00761A61">
        <w:rPr>
          <w:rFonts w:ascii="Times New Roman" w:hAnsi="Times New Roman" w:cs="Times New Roman"/>
          <w:bCs/>
          <w:kern w:val="0"/>
          <w:sz w:val="24"/>
          <w:szCs w:val="24"/>
          <w:lang w:eastAsia="et-EE"/>
          <w14:ligatures w14:val="none"/>
        </w:rPr>
        <w:t>Briede</w:t>
      </w:r>
      <w:proofErr w:type="spellEnd"/>
      <w:r w:rsidRPr="00761A61">
        <w:rPr>
          <w:rFonts w:ascii="Times New Roman" w:hAnsi="Times New Roman" w:cs="Times New Roman"/>
          <w:bCs/>
          <w:kern w:val="0"/>
          <w:sz w:val="24"/>
          <w:szCs w:val="24"/>
          <w:lang w:eastAsia="et-EE"/>
          <w14:ligatures w14:val="none"/>
        </w:rPr>
        <w:t xml:space="preserve">, Māris Feldmanis,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sidRPr="00761A61">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Gints </w:t>
      </w:r>
      <w:proofErr w:type="spellStart"/>
      <w:r>
        <w:rPr>
          <w:rFonts w:ascii="Times New Roman" w:hAnsi="Times New Roman" w:cs="Times New Roman"/>
          <w:bCs/>
          <w:kern w:val="0"/>
          <w:sz w:val="24"/>
          <w:szCs w:val="24"/>
          <w:lang w:eastAsia="et-EE"/>
          <w14:ligatures w14:val="none"/>
        </w:rPr>
        <w:t>Kaminskis</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Liekniņa, </w:t>
      </w:r>
      <w:r>
        <w:rPr>
          <w:rFonts w:ascii="Times New Roman" w:hAnsi="Times New Roman" w:cs="Times New Roman"/>
          <w:bCs/>
          <w:kern w:val="0"/>
          <w:sz w:val="24"/>
          <w:szCs w:val="24"/>
          <w:lang w:eastAsia="et-EE"/>
          <w14:ligatures w14:val="none"/>
        </w:rPr>
        <w:t xml:space="preserve">Ainārs </w:t>
      </w:r>
      <w:proofErr w:type="spellStart"/>
      <w:r>
        <w:rPr>
          <w:rFonts w:ascii="Times New Roman" w:hAnsi="Times New Roman" w:cs="Times New Roman"/>
          <w:bCs/>
          <w:kern w:val="0"/>
          <w:sz w:val="24"/>
          <w:szCs w:val="24"/>
          <w:lang w:eastAsia="et-EE"/>
          <w14:ligatures w14:val="none"/>
        </w:rPr>
        <w:t>Meiers</w:t>
      </w:r>
      <w:proofErr w:type="spellEnd"/>
      <w:r>
        <w:rPr>
          <w:rFonts w:ascii="Times New Roman" w:hAnsi="Times New Roman" w:cs="Times New Roman"/>
          <w:bCs/>
          <w:kern w:val="0"/>
          <w:sz w:val="24"/>
          <w:szCs w:val="24"/>
          <w:lang w:eastAsia="et-EE"/>
          <w14:ligatures w14:val="none"/>
        </w:rPr>
        <w:t xml:space="preserve">, 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Andris </w:t>
      </w:r>
      <w:proofErr w:type="spellStart"/>
      <w:r w:rsidRPr="00761A61">
        <w:rPr>
          <w:rFonts w:ascii="Times New Roman" w:hAnsi="Times New Roman" w:cs="Times New Roman"/>
          <w:bCs/>
          <w:kern w:val="0"/>
          <w:sz w:val="24"/>
          <w:szCs w:val="24"/>
          <w:lang w:eastAsia="et-EE"/>
          <w14:ligatures w14:val="none"/>
        </w:rPr>
        <w:t>Podvinskis</w:t>
      </w:r>
      <w:proofErr w:type="spellEnd"/>
      <w:r w:rsidRPr="00761A61">
        <w:rPr>
          <w:rFonts w:ascii="Times New Roman" w:hAnsi="Times New Roman" w:cs="Times New Roman"/>
          <w:bCs/>
          <w:kern w:val="0"/>
          <w:sz w:val="24"/>
          <w:szCs w:val="24"/>
          <w:lang w:eastAsia="et-EE"/>
          <w14:ligatures w14:val="none"/>
        </w:rPr>
        <w:t>, Viesturs Reinfelds</w:t>
      </w:r>
      <w:r w:rsidRPr="00761A61">
        <w:rPr>
          <w:rFonts w:ascii="Times New Roman" w:eastAsia="Calibri" w:hAnsi="Times New Roman" w:cs="Times New Roman"/>
          <w:bCs/>
          <w:kern w:val="0"/>
          <w:sz w:val="24"/>
          <w:szCs w:val="24"/>
          <w:lang w:eastAsia="et-EE"/>
          <w14:ligatures w14:val="none"/>
        </w:rPr>
        <w:t>,</w:t>
      </w:r>
      <w:r w:rsidRPr="00761A6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Dace Reinika, </w:t>
      </w:r>
      <w:r w:rsidRPr="00761A61">
        <w:rPr>
          <w:rFonts w:ascii="Times New Roman" w:hAnsi="Times New Roman" w:cs="Times New Roman"/>
          <w:bCs/>
          <w:kern w:val="0"/>
          <w:sz w:val="24"/>
          <w:szCs w:val="24"/>
          <w:lang w:eastAsia="et-EE"/>
          <w14:ligatures w14:val="none"/>
        </w:rPr>
        <w:t xml:space="preserve">Guntis </w:t>
      </w:r>
      <w:proofErr w:type="spellStart"/>
      <w:r w:rsidRPr="00761A61">
        <w:rPr>
          <w:rFonts w:ascii="Times New Roman" w:hAnsi="Times New Roman" w:cs="Times New Roman"/>
          <w:bCs/>
          <w:kern w:val="0"/>
          <w:sz w:val="24"/>
          <w:szCs w:val="24"/>
          <w:lang w:eastAsia="et-EE"/>
          <w14:ligatures w14:val="none"/>
        </w:rPr>
        <w:t>Safranovičs</w:t>
      </w:r>
      <w:proofErr w:type="spellEnd"/>
      <w:r w:rsidRPr="00761A61">
        <w:rPr>
          <w:rFonts w:ascii="Times New Roman"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Ivars </w:t>
      </w:r>
      <w:proofErr w:type="spellStart"/>
      <w:r>
        <w:rPr>
          <w:rFonts w:ascii="Times New Roman" w:hAnsi="Times New Roman" w:cs="Times New Roman"/>
          <w:bCs/>
          <w:kern w:val="0"/>
          <w:sz w:val="24"/>
          <w:szCs w:val="24"/>
          <w:lang w:eastAsia="et-EE"/>
          <w14:ligatures w14:val="none"/>
        </w:rPr>
        <w:t>Stanga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Indra </w:t>
      </w:r>
      <w:proofErr w:type="spellStart"/>
      <w:r w:rsidRPr="00761A61">
        <w:rPr>
          <w:rFonts w:ascii="Times New Roman" w:hAnsi="Times New Roman" w:cs="Times New Roman"/>
          <w:bCs/>
          <w:kern w:val="0"/>
          <w:sz w:val="24"/>
          <w:szCs w:val="24"/>
          <w:lang w:eastAsia="et-EE"/>
          <w14:ligatures w14:val="none"/>
        </w:rPr>
        <w:t>Špela</w:t>
      </w:r>
      <w:proofErr w:type="spellEnd"/>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 xml:space="preserve">PRET - nav, ATTURAS - nav, </w:t>
      </w:r>
      <w:r w:rsidRPr="00761A61">
        <w:rPr>
          <w:rFonts w:ascii="Times New Roman" w:hAnsi="Times New Roman" w:cs="Times New Roman"/>
          <w:bCs/>
          <w:iCs/>
          <w:kern w:val="0"/>
          <w:sz w:val="24"/>
          <w:szCs w:val="24"/>
          <w14:ligatures w14:val="none"/>
        </w:rPr>
        <w:t>Dobeles novada dome</w:t>
      </w:r>
      <w:r w:rsidRPr="00761A61">
        <w:rPr>
          <w:rFonts w:ascii="Times New Roman" w:hAnsi="Times New Roman" w:cs="Times New Roman"/>
          <w:kern w:val="0"/>
          <w:sz w:val="24"/>
          <w:szCs w:val="24"/>
          <w:shd w:val="clear" w:color="auto" w:fill="FFFFFF"/>
          <w14:ligatures w14:val="none"/>
        </w:rPr>
        <w:t xml:space="preserve"> </w:t>
      </w:r>
      <w:r w:rsidRPr="00761A61">
        <w:rPr>
          <w:rFonts w:ascii="Times New Roman" w:hAnsi="Times New Roman" w:cs="Times New Roman"/>
          <w:bCs/>
          <w:iCs/>
          <w:kern w:val="0"/>
          <w:sz w:val="24"/>
          <w:szCs w:val="24"/>
          <w14:ligatures w14:val="none"/>
        </w:rPr>
        <w:t>NOLEMJ</w:t>
      </w:r>
      <w:r w:rsidRPr="00761A61">
        <w:rPr>
          <w:rFonts w:ascii="Times New Roman" w:eastAsia="Lucida Sans Unicode" w:hAnsi="Times New Roman" w:cs="Times New Roman"/>
          <w:sz w:val="24"/>
          <w:szCs w:val="24"/>
          <w14:ligatures w14:val="none"/>
        </w:rPr>
        <w:t>:</w:t>
      </w:r>
    </w:p>
    <w:bookmarkEnd w:id="1"/>
    <w:p w14:paraId="558F33CE" w14:textId="77777777" w:rsidR="0078204E" w:rsidRPr="002D1687" w:rsidRDefault="0078204E" w:rsidP="0078204E">
      <w:pPr>
        <w:spacing w:after="0" w:line="240" w:lineRule="auto"/>
        <w:ind w:right="-46" w:firstLine="78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Apstiprināt noteikumus “</w:t>
      </w:r>
      <w:r w:rsidRPr="002D1687">
        <w:rPr>
          <w:rFonts w:ascii="Times New Roman" w:eastAsia="Times New Roman" w:hAnsi="Times New Roman" w:cs="Times New Roman"/>
          <w:kern w:val="0"/>
          <w:sz w:val="24"/>
          <w:szCs w:val="24"/>
          <w:lang w:eastAsia="lv-LV"/>
          <w14:ligatures w14:val="none"/>
        </w:rPr>
        <w:t>Par debitoru parādu administrēšanu Dobeles novada pašvaldības</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iestādēs</w:t>
      </w:r>
      <w:r w:rsidRPr="002D1687">
        <w:rPr>
          <w:rFonts w:ascii="Times New Roman" w:eastAsia="Times New Roman" w:hAnsi="Times New Roman" w:cs="Times New Roman"/>
          <w:color w:val="000000"/>
          <w:kern w:val="0"/>
          <w:sz w:val="24"/>
          <w:szCs w:val="24"/>
          <w:lang w:eastAsia="lv-LV"/>
          <w14:ligatures w14:val="none"/>
        </w:rPr>
        <w:t>” (lēmuma pielikumā).</w:t>
      </w:r>
    </w:p>
    <w:p w14:paraId="71C34D16" w14:textId="77777777" w:rsidR="0078204E" w:rsidRPr="002D1687" w:rsidRDefault="0078204E" w:rsidP="0078204E">
      <w:pPr>
        <w:spacing w:after="0" w:line="240" w:lineRule="auto"/>
        <w:ind w:left="60"/>
        <w:jc w:val="both"/>
        <w:rPr>
          <w:rFonts w:ascii="Times New Roman" w:eastAsia="Times New Roman" w:hAnsi="Times New Roman" w:cs="Times New Roman"/>
          <w:kern w:val="0"/>
          <w:sz w:val="24"/>
          <w:szCs w:val="24"/>
          <w:lang w:eastAsia="lv-LV"/>
          <w14:ligatures w14:val="none"/>
        </w:rPr>
      </w:pPr>
    </w:p>
    <w:p w14:paraId="6C712A5E" w14:textId="77777777" w:rsidR="0078204E" w:rsidRPr="002D1687" w:rsidRDefault="0078204E" w:rsidP="0078204E">
      <w:pPr>
        <w:spacing w:after="0" w:line="240" w:lineRule="auto"/>
        <w:ind w:left="60"/>
        <w:jc w:val="both"/>
        <w:rPr>
          <w:rFonts w:ascii="Times New Roman" w:eastAsia="Times New Roman" w:hAnsi="Times New Roman" w:cs="Times New Roman"/>
          <w:kern w:val="0"/>
          <w:sz w:val="24"/>
          <w:szCs w:val="24"/>
          <w:lang w:eastAsia="lv-LV"/>
          <w14:ligatures w14:val="none"/>
        </w:rPr>
      </w:pPr>
    </w:p>
    <w:p w14:paraId="4C734F36" w14:textId="77777777" w:rsidR="0078204E" w:rsidRPr="002D1687" w:rsidRDefault="0078204E" w:rsidP="0078204E">
      <w:pPr>
        <w:spacing w:after="0" w:line="240" w:lineRule="auto"/>
        <w:ind w:left="60"/>
        <w:jc w:val="both"/>
        <w:rPr>
          <w:rFonts w:ascii="Times New Roman" w:eastAsia="Times New Roman" w:hAnsi="Times New Roman" w:cs="Times New Roman"/>
          <w:kern w:val="0"/>
          <w:sz w:val="24"/>
          <w:szCs w:val="24"/>
          <w:lang w:eastAsia="lv-LV"/>
          <w14:ligatures w14:val="none"/>
        </w:rPr>
      </w:pPr>
    </w:p>
    <w:p w14:paraId="7EB29637" w14:textId="77777777" w:rsidR="0078204E" w:rsidRPr="002D1687" w:rsidRDefault="0078204E" w:rsidP="0078204E">
      <w:pPr>
        <w:spacing w:after="0" w:line="240" w:lineRule="auto"/>
        <w:ind w:left="6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Domes priekšsēdētājs</w:t>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                                     </w:t>
      </w:r>
      <w:proofErr w:type="spellStart"/>
      <w:r w:rsidRPr="002D1687">
        <w:rPr>
          <w:rFonts w:ascii="Times New Roman" w:eastAsia="Times New Roman" w:hAnsi="Times New Roman" w:cs="Times New Roman"/>
          <w:kern w:val="0"/>
          <w:sz w:val="24"/>
          <w:szCs w:val="24"/>
          <w:lang w:eastAsia="lv-LV"/>
          <w14:ligatures w14:val="none"/>
        </w:rPr>
        <w:t>I.Gorskis</w:t>
      </w:r>
      <w:proofErr w:type="spellEnd"/>
    </w:p>
    <w:p w14:paraId="2439C6C0" w14:textId="77777777" w:rsidR="0078204E" w:rsidRPr="002D1687" w:rsidRDefault="0078204E" w:rsidP="0078204E">
      <w:pPr>
        <w:spacing w:after="0" w:line="240" w:lineRule="auto"/>
        <w:ind w:left="60"/>
        <w:jc w:val="both"/>
        <w:rPr>
          <w:rFonts w:ascii="Times New Roman" w:eastAsia="Times New Roman" w:hAnsi="Times New Roman" w:cs="Times New Roman"/>
          <w:kern w:val="0"/>
          <w:sz w:val="24"/>
          <w:szCs w:val="24"/>
          <w:lang w:eastAsia="lv-LV"/>
          <w14:ligatures w14:val="none"/>
        </w:rPr>
      </w:pPr>
    </w:p>
    <w:p w14:paraId="578A7683" w14:textId="77777777" w:rsidR="0078204E" w:rsidRPr="002D1687" w:rsidRDefault="0078204E" w:rsidP="0078204E">
      <w:pPr>
        <w:spacing w:after="0" w:line="240" w:lineRule="auto"/>
        <w:ind w:left="60"/>
        <w:jc w:val="both"/>
        <w:rPr>
          <w:rFonts w:ascii="Times New Roman" w:eastAsia="Times New Roman" w:hAnsi="Times New Roman" w:cs="Times New Roman"/>
          <w:kern w:val="0"/>
          <w:sz w:val="24"/>
          <w:szCs w:val="24"/>
          <w:lang w:eastAsia="lv-LV"/>
          <w14:ligatures w14:val="none"/>
        </w:rPr>
      </w:pPr>
    </w:p>
    <w:p w14:paraId="75F1535B"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4617CD1C" w14:textId="77777777" w:rsidR="0078204E" w:rsidRPr="002D1687" w:rsidRDefault="0078204E" w:rsidP="0078204E">
      <w:pPr>
        <w:spacing w:after="0" w:line="240" w:lineRule="auto"/>
        <w:jc w:val="both"/>
        <w:rPr>
          <w:rFonts w:ascii="Times New Roman" w:eastAsia="Times New Roman" w:hAnsi="Times New Roman" w:cs="Times New Roman"/>
          <w:kern w:val="0"/>
          <w:sz w:val="24"/>
          <w:szCs w:val="24"/>
          <w:lang w:eastAsia="lv-LV"/>
          <w14:ligatures w14:val="none"/>
        </w:rPr>
      </w:pPr>
    </w:p>
    <w:p w14:paraId="1A24792D" w14:textId="77777777" w:rsidR="0078204E" w:rsidRPr="002D1687" w:rsidRDefault="0078204E" w:rsidP="0078204E">
      <w:pPr>
        <w:spacing w:after="0" w:line="240" w:lineRule="auto"/>
        <w:jc w:val="both"/>
        <w:rPr>
          <w:rFonts w:ascii="Times New Roman" w:eastAsia="Times New Roman" w:hAnsi="Times New Roman" w:cs="Times New Roman"/>
          <w:kern w:val="0"/>
          <w:sz w:val="24"/>
          <w:szCs w:val="24"/>
          <w:lang w:eastAsia="lv-LV"/>
          <w14:ligatures w14:val="none"/>
        </w:rPr>
      </w:pPr>
    </w:p>
    <w:p w14:paraId="04496A33" w14:textId="77777777" w:rsidR="0078204E" w:rsidRPr="002D1687" w:rsidRDefault="0078204E" w:rsidP="0078204E">
      <w:pPr>
        <w:spacing w:after="0" w:line="240" w:lineRule="auto"/>
        <w:ind w:left="60"/>
        <w:jc w:val="both"/>
        <w:rPr>
          <w:rFonts w:ascii="Times New Roman" w:eastAsia="Times New Roman" w:hAnsi="Times New Roman" w:cs="Times New Roman"/>
          <w:kern w:val="0"/>
          <w:sz w:val="24"/>
          <w:szCs w:val="24"/>
          <w:lang w:eastAsia="lv-LV"/>
          <w14:ligatures w14:val="none"/>
        </w:rPr>
      </w:pPr>
    </w:p>
    <w:p w14:paraId="0F7BD882"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1D2DACA0"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7C442ED8"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5EC60190"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6D36DD22"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6CCE49CD"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40F21F67"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23AB9BD8"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098676C1" w14:textId="77777777" w:rsidR="0078204E"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06866FF5" w14:textId="77777777" w:rsidR="0078204E" w:rsidRDefault="0078204E" w:rsidP="0078204E">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6E81B310" w14:textId="77777777" w:rsidR="0078204E" w:rsidRPr="002D1687" w:rsidRDefault="0078204E" w:rsidP="0078204E">
      <w:pPr>
        <w:spacing w:after="0" w:line="240" w:lineRule="auto"/>
        <w:jc w:val="right"/>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lastRenderedPageBreak/>
        <w:t>Pielikums</w:t>
      </w:r>
    </w:p>
    <w:p w14:paraId="00BF5B56" w14:textId="77777777" w:rsidR="0078204E" w:rsidRPr="002D1687" w:rsidRDefault="0078204E" w:rsidP="0078204E">
      <w:pPr>
        <w:spacing w:after="0" w:line="240" w:lineRule="auto"/>
        <w:jc w:val="right"/>
        <w:rPr>
          <w:rFonts w:ascii="Times New Roman" w:eastAsia="Times New Roman" w:hAnsi="Times New Roman" w:cs="Times New Roman"/>
          <w:color w:val="000000"/>
          <w:kern w:val="0"/>
          <w:sz w:val="24"/>
          <w:szCs w:val="24"/>
          <w:lang w:val="et-EE" w:eastAsia="lv-LV"/>
          <w14:ligatures w14:val="none"/>
        </w:rPr>
      </w:pPr>
      <w:r w:rsidRPr="002D1687">
        <w:rPr>
          <w:rFonts w:ascii="Times New Roman" w:eastAsia="Times New Roman" w:hAnsi="Times New Roman" w:cs="Times New Roman"/>
          <w:color w:val="000000"/>
          <w:kern w:val="0"/>
          <w:sz w:val="24"/>
          <w:szCs w:val="24"/>
          <w:lang w:val="et-EE" w:eastAsia="lv-LV"/>
          <w14:ligatures w14:val="none"/>
        </w:rPr>
        <w:t>Dobeles novada domes</w:t>
      </w:r>
    </w:p>
    <w:p w14:paraId="481FA2B8" w14:textId="77777777" w:rsidR="0078204E" w:rsidRPr="002D1687" w:rsidRDefault="0078204E" w:rsidP="0078204E">
      <w:pPr>
        <w:spacing w:after="0" w:line="240" w:lineRule="auto"/>
        <w:jc w:val="right"/>
        <w:rPr>
          <w:rFonts w:ascii="Times New Roman" w:eastAsia="Times New Roman" w:hAnsi="Times New Roman" w:cs="Times New Roman"/>
          <w:color w:val="000000"/>
          <w:kern w:val="0"/>
          <w:sz w:val="24"/>
          <w:szCs w:val="24"/>
          <w:lang w:val="et-EE" w:eastAsia="lv-LV"/>
          <w14:ligatures w14:val="none"/>
        </w:rPr>
      </w:pPr>
      <w:r w:rsidRPr="002D1687">
        <w:rPr>
          <w:rFonts w:ascii="Times New Roman" w:eastAsia="Times New Roman" w:hAnsi="Times New Roman" w:cs="Times New Roman"/>
          <w:color w:val="000000"/>
          <w:kern w:val="0"/>
          <w:sz w:val="24"/>
          <w:szCs w:val="24"/>
          <w:lang w:val="et-EE" w:eastAsia="lv-LV"/>
          <w14:ligatures w14:val="none"/>
        </w:rPr>
        <w:t xml:space="preserve">2023. gada 23. februāra </w:t>
      </w:r>
    </w:p>
    <w:p w14:paraId="00B25AB2" w14:textId="77777777" w:rsidR="0078204E" w:rsidRPr="002D1687" w:rsidRDefault="0078204E" w:rsidP="0078204E">
      <w:pPr>
        <w:spacing w:after="0" w:line="240" w:lineRule="auto"/>
        <w:jc w:val="right"/>
        <w:rPr>
          <w:rFonts w:ascii="Times New Roman" w:eastAsia="Times New Roman" w:hAnsi="Times New Roman" w:cs="Times New Roman"/>
          <w:color w:val="000000"/>
          <w:kern w:val="0"/>
          <w:sz w:val="24"/>
          <w:szCs w:val="24"/>
          <w:lang w:val="et-EE" w:eastAsia="lv-LV"/>
          <w14:ligatures w14:val="none"/>
        </w:rPr>
      </w:pPr>
      <w:r w:rsidRPr="002D1687">
        <w:rPr>
          <w:rFonts w:ascii="Times New Roman" w:eastAsia="Times New Roman" w:hAnsi="Times New Roman" w:cs="Times New Roman"/>
          <w:color w:val="000000"/>
          <w:kern w:val="0"/>
          <w:sz w:val="24"/>
          <w:szCs w:val="24"/>
          <w:lang w:val="et-EE" w:eastAsia="lv-LV"/>
          <w14:ligatures w14:val="none"/>
        </w:rPr>
        <w:t>lēmumam Nr.</w:t>
      </w:r>
      <w:r>
        <w:rPr>
          <w:rFonts w:ascii="Times New Roman" w:eastAsia="Times New Roman" w:hAnsi="Times New Roman" w:cs="Times New Roman"/>
          <w:color w:val="000000"/>
          <w:kern w:val="0"/>
          <w:sz w:val="24"/>
          <w:szCs w:val="24"/>
          <w:lang w:val="et-EE" w:eastAsia="lv-LV"/>
          <w14:ligatures w14:val="none"/>
        </w:rPr>
        <w:t>63/3</w:t>
      </w:r>
    </w:p>
    <w:p w14:paraId="554E022E" w14:textId="77777777" w:rsidR="0078204E" w:rsidRPr="002D1687" w:rsidRDefault="0078204E" w:rsidP="0078204E">
      <w:pPr>
        <w:spacing w:after="0" w:line="240" w:lineRule="auto"/>
        <w:rPr>
          <w:rFonts w:ascii="Times New Roman" w:eastAsia="Times New Roman" w:hAnsi="Times New Roman" w:cs="Times New Roman"/>
          <w:kern w:val="0"/>
          <w:sz w:val="24"/>
          <w:szCs w:val="24"/>
          <w:lang w:eastAsia="lv-LV"/>
          <w14:ligatures w14:val="none"/>
        </w:rPr>
      </w:pPr>
    </w:p>
    <w:p w14:paraId="2CB67C4D" w14:textId="77777777" w:rsidR="0078204E" w:rsidRPr="002D1687" w:rsidRDefault="0078204E" w:rsidP="0078204E">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p>
    <w:p w14:paraId="6FCB4FE4" w14:textId="77777777" w:rsidR="0078204E" w:rsidRPr="002D1687" w:rsidRDefault="0078204E" w:rsidP="0078204E">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2D1687">
        <w:rPr>
          <w:rFonts w:ascii="Times New Roman" w:eastAsia="Times New Roman" w:hAnsi="Times New Roman" w:cs="Times New Roman"/>
          <w:noProof/>
          <w:kern w:val="0"/>
          <w:sz w:val="20"/>
          <w:szCs w:val="20"/>
          <w:lang w:eastAsia="lv-LV"/>
          <w14:ligatures w14:val="none"/>
        </w:rPr>
        <w:drawing>
          <wp:inline distT="0" distB="0" distL="0" distR="0" wp14:anchorId="2D3EE437" wp14:editId="60C5E167">
            <wp:extent cx="676275" cy="752475"/>
            <wp:effectExtent l="0" t="0" r="9525" b="952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C4C753" w14:textId="77777777" w:rsidR="0078204E" w:rsidRPr="002D1687" w:rsidRDefault="0078204E" w:rsidP="0078204E">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2D1687">
        <w:rPr>
          <w:rFonts w:ascii="Times New Roman" w:eastAsia="Times New Roman" w:hAnsi="Times New Roman" w:cs="Times New Roman"/>
          <w:kern w:val="0"/>
          <w:sz w:val="20"/>
          <w:szCs w:val="24"/>
          <w:lang w:val="x-none" w:eastAsia="x-none"/>
          <w14:ligatures w14:val="none"/>
        </w:rPr>
        <w:t>LATVIJAS REPUBLIKA</w:t>
      </w:r>
    </w:p>
    <w:p w14:paraId="491FB1C3" w14:textId="77777777" w:rsidR="0078204E" w:rsidRPr="002D1687" w:rsidRDefault="0078204E" w:rsidP="0078204E">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2D1687">
        <w:rPr>
          <w:rFonts w:ascii="Times New Roman" w:eastAsia="Times New Roman" w:hAnsi="Times New Roman" w:cs="Times New Roman"/>
          <w:b/>
          <w:kern w:val="0"/>
          <w:sz w:val="32"/>
          <w:szCs w:val="32"/>
          <w:lang w:val="x-none" w:eastAsia="x-none"/>
          <w14:ligatures w14:val="none"/>
        </w:rPr>
        <w:t>DOBELES NOVADA DOME</w:t>
      </w:r>
    </w:p>
    <w:p w14:paraId="5FF37448" w14:textId="77777777" w:rsidR="0078204E" w:rsidRPr="002D1687" w:rsidRDefault="0078204E" w:rsidP="0078204E">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2D1687">
        <w:rPr>
          <w:rFonts w:ascii="Times New Roman" w:eastAsia="Times New Roman" w:hAnsi="Times New Roman" w:cs="Times New Roman"/>
          <w:kern w:val="0"/>
          <w:sz w:val="16"/>
          <w:szCs w:val="16"/>
          <w:lang w:val="x-none" w:eastAsia="x-none"/>
          <w14:ligatures w14:val="none"/>
        </w:rPr>
        <w:t>Brīvības iela 17, Dobele, Dobeles novads, LV-3701</w:t>
      </w:r>
    </w:p>
    <w:p w14:paraId="19C0E452" w14:textId="77777777" w:rsidR="0078204E" w:rsidRPr="002D1687" w:rsidRDefault="0078204E" w:rsidP="0078204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2D1687">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9" w:history="1">
        <w:r w:rsidRPr="002D1687">
          <w:rPr>
            <w:rFonts w:ascii="Times New Roman" w:eastAsia="Calibri" w:hAnsi="Times New Roman" w:cs="Times New Roman"/>
            <w:kern w:val="0"/>
            <w:sz w:val="16"/>
            <w:szCs w:val="16"/>
            <w:u w:val="single"/>
            <w:lang w:val="x-none" w:eastAsia="x-none"/>
            <w14:ligatures w14:val="none"/>
          </w:rPr>
          <w:t>dome@dobele.lv</w:t>
        </w:r>
      </w:hyperlink>
    </w:p>
    <w:p w14:paraId="1803E26D" w14:textId="77777777" w:rsidR="0078204E" w:rsidRPr="002D1687" w:rsidRDefault="0078204E" w:rsidP="0078204E">
      <w:pPr>
        <w:spacing w:after="0" w:line="240" w:lineRule="auto"/>
        <w:rPr>
          <w:rFonts w:ascii="Calibri" w:eastAsia="Calibri" w:hAnsi="Calibri" w:cs="Times New Roman"/>
          <w:b/>
          <w:kern w:val="0"/>
          <w14:ligatures w14:val="none"/>
        </w:rPr>
      </w:pPr>
    </w:p>
    <w:p w14:paraId="681231C2" w14:textId="77777777" w:rsidR="0078204E" w:rsidRPr="002D1687" w:rsidRDefault="0078204E" w:rsidP="0078204E">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2D1687">
        <w:rPr>
          <w:rFonts w:ascii="Times New Roman" w:eastAsia="Calibri" w:hAnsi="Times New Roman" w:cs="Times New Roman"/>
          <w:color w:val="000000"/>
          <w:kern w:val="0"/>
          <w:sz w:val="24"/>
          <w:szCs w:val="24"/>
          <w:lang w:val="et-EE"/>
          <w14:ligatures w14:val="none"/>
        </w:rPr>
        <w:t>APSTIPRINĀTI</w:t>
      </w:r>
    </w:p>
    <w:p w14:paraId="1D0BC83B" w14:textId="77777777" w:rsidR="0078204E" w:rsidRPr="002D1687" w:rsidRDefault="0078204E" w:rsidP="0078204E">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2D1687">
        <w:rPr>
          <w:rFonts w:ascii="Times New Roman" w:eastAsia="Calibri" w:hAnsi="Times New Roman" w:cs="Times New Roman"/>
          <w:color w:val="000000"/>
          <w:kern w:val="0"/>
          <w:sz w:val="24"/>
          <w:szCs w:val="24"/>
          <w:lang w:val="et-EE"/>
          <w14:ligatures w14:val="none"/>
        </w:rPr>
        <w:t>ar Dobeles novada domes</w:t>
      </w:r>
    </w:p>
    <w:p w14:paraId="680D305C" w14:textId="77777777" w:rsidR="0078204E" w:rsidRPr="002D1687" w:rsidRDefault="0078204E" w:rsidP="0078204E">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2D1687">
        <w:rPr>
          <w:rFonts w:ascii="Times New Roman" w:eastAsia="Calibri" w:hAnsi="Times New Roman" w:cs="Times New Roman"/>
          <w:color w:val="000000"/>
          <w:kern w:val="0"/>
          <w:sz w:val="24"/>
          <w:szCs w:val="24"/>
          <w:lang w:val="et-EE"/>
          <w14:ligatures w14:val="none"/>
        </w:rPr>
        <w:t>2023. gada 23. februāra lēmumu Nr.</w:t>
      </w:r>
      <w:r>
        <w:rPr>
          <w:rFonts w:ascii="Times New Roman" w:eastAsia="Calibri" w:hAnsi="Times New Roman" w:cs="Times New Roman"/>
          <w:color w:val="000000"/>
          <w:kern w:val="0"/>
          <w:sz w:val="24"/>
          <w:szCs w:val="24"/>
          <w:lang w:val="et-EE"/>
          <w14:ligatures w14:val="none"/>
        </w:rPr>
        <w:t>63</w:t>
      </w:r>
      <w:r w:rsidRPr="002D1687">
        <w:rPr>
          <w:rFonts w:ascii="Times New Roman" w:eastAsia="Calibri" w:hAnsi="Times New Roman" w:cs="Times New Roman"/>
          <w:color w:val="000000"/>
          <w:kern w:val="0"/>
          <w:sz w:val="24"/>
          <w:szCs w:val="24"/>
          <w:lang w:val="et-EE"/>
          <w14:ligatures w14:val="none"/>
        </w:rPr>
        <w:t>/</w:t>
      </w:r>
      <w:r>
        <w:rPr>
          <w:rFonts w:ascii="Times New Roman" w:eastAsia="Calibri" w:hAnsi="Times New Roman" w:cs="Times New Roman"/>
          <w:color w:val="000000"/>
          <w:kern w:val="0"/>
          <w:sz w:val="24"/>
          <w:szCs w:val="24"/>
          <w:lang w:val="et-EE"/>
          <w14:ligatures w14:val="none"/>
        </w:rPr>
        <w:t>3</w:t>
      </w:r>
    </w:p>
    <w:p w14:paraId="5D052AB6" w14:textId="77777777" w:rsidR="0078204E" w:rsidRPr="002D1687" w:rsidRDefault="0078204E" w:rsidP="0078204E">
      <w:pPr>
        <w:spacing w:after="0" w:line="240" w:lineRule="auto"/>
        <w:jc w:val="center"/>
        <w:rPr>
          <w:rFonts w:ascii="Times New Roman" w:eastAsia="Calibri" w:hAnsi="Times New Roman" w:cs="Times New Roman"/>
          <w:b/>
          <w:kern w:val="0"/>
          <w:sz w:val="24"/>
          <w:szCs w:val="24"/>
          <w14:ligatures w14:val="none"/>
        </w:rPr>
      </w:pPr>
    </w:p>
    <w:p w14:paraId="2A447A89" w14:textId="77777777" w:rsidR="0078204E" w:rsidRPr="002D1687" w:rsidRDefault="0078204E" w:rsidP="0078204E">
      <w:pPr>
        <w:widowControl w:val="0"/>
        <w:autoSpaceDE w:val="0"/>
        <w:autoSpaceDN w:val="0"/>
        <w:spacing w:after="0" w:line="240" w:lineRule="auto"/>
        <w:jc w:val="center"/>
        <w:rPr>
          <w:rFonts w:ascii="Times New Roman" w:eastAsia="Times New Roman" w:hAnsi="Times New Roman" w:cs="Times New Roman"/>
          <w:kern w:val="0"/>
          <w:sz w:val="26"/>
          <w:szCs w:val="24"/>
          <w14:ligatures w14:val="none"/>
        </w:rPr>
      </w:pPr>
      <w:r w:rsidRPr="002D1687">
        <w:rPr>
          <w:rFonts w:ascii="Times New Roman" w:eastAsia="Times New Roman" w:hAnsi="Times New Roman" w:cs="Times New Roman"/>
          <w:b/>
          <w:kern w:val="0"/>
          <w:sz w:val="24"/>
          <w:szCs w:val="24"/>
          <w14:ligatures w14:val="none"/>
        </w:rPr>
        <w:tab/>
      </w:r>
      <w:r w:rsidRPr="002D1687">
        <w:rPr>
          <w:rFonts w:ascii="Times New Roman" w:eastAsia="Times New Roman" w:hAnsi="Times New Roman" w:cs="Times New Roman"/>
          <w:b/>
          <w:kern w:val="0"/>
          <w:sz w:val="24"/>
          <w:szCs w:val="24"/>
          <w14:ligatures w14:val="none"/>
        </w:rPr>
        <w:tab/>
      </w:r>
      <w:r w:rsidRPr="002D1687">
        <w:rPr>
          <w:rFonts w:ascii="Times New Roman" w:eastAsia="Times New Roman" w:hAnsi="Times New Roman" w:cs="Times New Roman"/>
          <w:b/>
          <w:kern w:val="0"/>
          <w:sz w:val="24"/>
          <w:szCs w:val="24"/>
          <w14:ligatures w14:val="none"/>
        </w:rPr>
        <w:tab/>
      </w:r>
      <w:r w:rsidRPr="002D1687">
        <w:rPr>
          <w:rFonts w:ascii="Times New Roman" w:eastAsia="Times New Roman" w:hAnsi="Times New Roman" w:cs="Times New Roman"/>
          <w:b/>
          <w:kern w:val="0"/>
          <w:sz w:val="24"/>
          <w:szCs w:val="24"/>
          <w14:ligatures w14:val="none"/>
        </w:rPr>
        <w:tab/>
      </w:r>
      <w:r w:rsidRPr="002D1687">
        <w:rPr>
          <w:rFonts w:ascii="Times New Roman" w:eastAsia="Times New Roman" w:hAnsi="Times New Roman" w:cs="Times New Roman"/>
          <w:b/>
          <w:kern w:val="0"/>
          <w:sz w:val="24"/>
          <w:szCs w:val="24"/>
          <w14:ligatures w14:val="none"/>
        </w:rPr>
        <w:tab/>
      </w:r>
    </w:p>
    <w:p w14:paraId="201D9B42" w14:textId="77777777" w:rsidR="0078204E" w:rsidRPr="002D1687" w:rsidRDefault="0078204E" w:rsidP="0078204E">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r w:rsidRPr="002D1687">
        <w:rPr>
          <w:rFonts w:ascii="Times New Roman" w:eastAsia="Times New Roman" w:hAnsi="Times New Roman" w:cs="Times New Roman"/>
          <w:b/>
          <w:bCs/>
          <w:kern w:val="0"/>
          <w:sz w:val="24"/>
          <w:szCs w:val="24"/>
          <w14:ligatures w14:val="none"/>
        </w:rPr>
        <w:t>NOTEIKUMI</w:t>
      </w:r>
    </w:p>
    <w:p w14:paraId="2ADA0360" w14:textId="77777777" w:rsidR="0078204E" w:rsidRPr="002D1687" w:rsidRDefault="0078204E" w:rsidP="0078204E">
      <w:pPr>
        <w:spacing w:before="220" w:after="0" w:line="240" w:lineRule="auto"/>
        <w:ind w:right="-1"/>
        <w:jc w:val="center"/>
        <w:rPr>
          <w:rFonts w:ascii="Times New Roman" w:eastAsia="Times New Roman" w:hAnsi="Times New Roman" w:cs="Times New Roman"/>
          <w:b/>
          <w:kern w:val="0"/>
          <w:sz w:val="24"/>
          <w:szCs w:val="24"/>
          <w:lang w:eastAsia="lv-LV"/>
          <w14:ligatures w14:val="none"/>
        </w:rPr>
      </w:pPr>
      <w:r w:rsidRPr="002D1687">
        <w:rPr>
          <w:rFonts w:ascii="Times New Roman" w:eastAsia="Times New Roman" w:hAnsi="Times New Roman" w:cs="Times New Roman"/>
          <w:b/>
          <w:kern w:val="0"/>
          <w:sz w:val="24"/>
          <w:szCs w:val="24"/>
          <w:lang w:eastAsia="lv-LV"/>
          <w14:ligatures w14:val="none"/>
        </w:rPr>
        <w:t xml:space="preserve">Par debitoru parādu administrēšanu Dobeles novada </w:t>
      </w:r>
      <w:r w:rsidRPr="002D1687">
        <w:rPr>
          <w:rFonts w:ascii="Times New Roman" w:eastAsia="Times New Roman" w:hAnsi="Times New Roman" w:cs="Times New Roman"/>
          <w:b/>
          <w:spacing w:val="-67"/>
          <w:kern w:val="0"/>
          <w:sz w:val="24"/>
          <w:szCs w:val="24"/>
          <w:lang w:eastAsia="lv-LV"/>
          <w14:ligatures w14:val="none"/>
        </w:rPr>
        <w:t xml:space="preserve"> </w:t>
      </w:r>
      <w:r w:rsidRPr="002D1687">
        <w:rPr>
          <w:rFonts w:ascii="Times New Roman" w:eastAsia="Times New Roman" w:hAnsi="Times New Roman" w:cs="Times New Roman"/>
          <w:b/>
          <w:kern w:val="0"/>
          <w:sz w:val="24"/>
          <w:szCs w:val="24"/>
          <w:lang w:eastAsia="lv-LV"/>
          <w14:ligatures w14:val="none"/>
        </w:rPr>
        <w:t>pašvaldības</w:t>
      </w:r>
      <w:r w:rsidRPr="002D1687">
        <w:rPr>
          <w:rFonts w:ascii="Times New Roman" w:eastAsia="Times New Roman" w:hAnsi="Times New Roman" w:cs="Times New Roman"/>
          <w:b/>
          <w:spacing w:val="-4"/>
          <w:kern w:val="0"/>
          <w:sz w:val="24"/>
          <w:szCs w:val="24"/>
          <w:lang w:eastAsia="lv-LV"/>
          <w14:ligatures w14:val="none"/>
        </w:rPr>
        <w:t xml:space="preserve"> </w:t>
      </w:r>
      <w:r w:rsidRPr="002D1687">
        <w:rPr>
          <w:rFonts w:ascii="Times New Roman" w:eastAsia="Times New Roman" w:hAnsi="Times New Roman" w:cs="Times New Roman"/>
          <w:b/>
          <w:kern w:val="0"/>
          <w:sz w:val="24"/>
          <w:szCs w:val="24"/>
          <w:lang w:eastAsia="lv-LV"/>
          <w14:ligatures w14:val="none"/>
        </w:rPr>
        <w:t>iestādēs</w:t>
      </w:r>
    </w:p>
    <w:p w14:paraId="08C04FE5" w14:textId="77777777" w:rsidR="0078204E" w:rsidRPr="002D1687" w:rsidRDefault="0078204E" w:rsidP="0078204E">
      <w:pPr>
        <w:widowControl w:val="0"/>
        <w:autoSpaceDE w:val="0"/>
        <w:autoSpaceDN w:val="0"/>
        <w:spacing w:before="10" w:after="0" w:line="240" w:lineRule="auto"/>
        <w:rPr>
          <w:rFonts w:ascii="Times New Roman" w:eastAsia="Times New Roman" w:hAnsi="Times New Roman" w:cs="Times New Roman"/>
          <w:b/>
          <w:kern w:val="0"/>
          <w:sz w:val="23"/>
          <w:szCs w:val="24"/>
          <w14:ligatures w14:val="none"/>
        </w:rPr>
      </w:pPr>
    </w:p>
    <w:p w14:paraId="54C5CBBF" w14:textId="77777777" w:rsidR="0078204E" w:rsidRPr="002D1687" w:rsidRDefault="0078204E" w:rsidP="0078204E">
      <w:pPr>
        <w:widowControl w:val="0"/>
        <w:autoSpaceDE w:val="0"/>
        <w:autoSpaceDN w:val="0"/>
        <w:spacing w:after="0" w:line="240" w:lineRule="auto"/>
        <w:jc w:val="right"/>
        <w:rPr>
          <w:rFonts w:ascii="Times New Roman" w:eastAsia="Times New Roman" w:hAnsi="Times New Roman" w:cs="Times New Roman"/>
          <w:i/>
          <w:kern w:val="0"/>
          <w:sz w:val="24"/>
          <w:szCs w:val="24"/>
          <w14:ligatures w14:val="none"/>
        </w:rPr>
      </w:pPr>
      <w:r w:rsidRPr="002D1687">
        <w:rPr>
          <w:rFonts w:ascii="Times New Roman" w:eastAsia="Times New Roman" w:hAnsi="Times New Roman" w:cs="Times New Roman"/>
          <w:i/>
          <w:kern w:val="0"/>
          <w:sz w:val="24"/>
          <w:szCs w:val="24"/>
          <w14:ligatures w14:val="none"/>
        </w:rPr>
        <w:t>Izdoti saskaņā ar Pašvaldību likuma 50. panta pirmo daļu,</w:t>
      </w:r>
    </w:p>
    <w:p w14:paraId="43264A22" w14:textId="77777777" w:rsidR="0078204E" w:rsidRPr="002D1687" w:rsidRDefault="0078204E" w:rsidP="0078204E">
      <w:pPr>
        <w:widowControl w:val="0"/>
        <w:autoSpaceDE w:val="0"/>
        <w:autoSpaceDN w:val="0"/>
        <w:spacing w:after="0" w:line="240" w:lineRule="auto"/>
        <w:jc w:val="right"/>
        <w:rPr>
          <w:rFonts w:ascii="Times New Roman" w:eastAsia="Times New Roman" w:hAnsi="Times New Roman" w:cs="Times New Roman"/>
          <w:i/>
          <w:iCs/>
          <w:kern w:val="0"/>
          <w:sz w:val="24"/>
          <w:szCs w:val="24"/>
          <w14:ligatures w14:val="none"/>
        </w:rPr>
      </w:pPr>
      <w:r w:rsidRPr="002D1687">
        <w:rPr>
          <w:rFonts w:ascii="Times New Roman" w:eastAsia="Times New Roman" w:hAnsi="Times New Roman" w:cs="Times New Roman"/>
          <w:i/>
          <w:kern w:val="0"/>
          <w:sz w:val="24"/>
          <w:szCs w:val="24"/>
          <w14:ligatures w14:val="none"/>
        </w:rPr>
        <w:t xml:space="preserve">Valsts pārvaldes iekārtas likuma 72. panta </w:t>
      </w:r>
      <w:r w:rsidRPr="002D1687">
        <w:rPr>
          <w:rFonts w:ascii="Times New Roman" w:eastAsia="Times New Roman" w:hAnsi="Times New Roman" w:cs="Times New Roman"/>
          <w:i/>
          <w:iCs/>
          <w:kern w:val="0"/>
          <w:sz w:val="24"/>
          <w:szCs w:val="24"/>
          <w14:ligatures w14:val="none"/>
        </w:rPr>
        <w:t>pirmās daļas 2. punktu,</w:t>
      </w:r>
    </w:p>
    <w:p w14:paraId="2EF6DBD6" w14:textId="77777777" w:rsidR="0078204E" w:rsidRPr="002D1687" w:rsidRDefault="0078204E" w:rsidP="0078204E">
      <w:pPr>
        <w:widowControl w:val="0"/>
        <w:autoSpaceDE w:val="0"/>
        <w:autoSpaceDN w:val="0"/>
        <w:spacing w:after="0" w:line="240" w:lineRule="auto"/>
        <w:jc w:val="right"/>
        <w:rPr>
          <w:rFonts w:ascii="Times New Roman" w:eastAsia="Times New Roman" w:hAnsi="Times New Roman" w:cs="Times New Roman"/>
          <w:i/>
          <w:kern w:val="0"/>
          <w:sz w:val="24"/>
          <w:szCs w:val="24"/>
          <w14:ligatures w14:val="none"/>
        </w:rPr>
      </w:pPr>
      <w:r w:rsidRPr="002D1687">
        <w:rPr>
          <w:rFonts w:ascii="Times New Roman" w:eastAsia="Times New Roman" w:hAnsi="Times New Roman" w:cs="Times New Roman"/>
          <w:i/>
          <w:kern w:val="0"/>
          <w:sz w:val="24"/>
          <w:szCs w:val="20"/>
          <w14:ligatures w14:val="none"/>
        </w:rPr>
        <w:t>73. panta pirmās daļas 4.punktu</w:t>
      </w:r>
    </w:p>
    <w:p w14:paraId="4F5C6048" w14:textId="77777777" w:rsidR="0078204E" w:rsidRPr="002D1687" w:rsidRDefault="0078204E" w:rsidP="0078204E">
      <w:pPr>
        <w:widowControl w:val="0"/>
        <w:autoSpaceDE w:val="0"/>
        <w:autoSpaceDN w:val="0"/>
        <w:spacing w:after="0" w:line="240" w:lineRule="auto"/>
        <w:jc w:val="right"/>
        <w:rPr>
          <w:rFonts w:ascii="Times New Roman" w:eastAsia="Times New Roman" w:hAnsi="Times New Roman" w:cs="Times New Roman"/>
          <w:i/>
          <w:kern w:val="0"/>
          <w:sz w:val="20"/>
          <w:szCs w:val="24"/>
          <w14:ligatures w14:val="none"/>
        </w:rPr>
      </w:pPr>
    </w:p>
    <w:p w14:paraId="25E68532" w14:textId="77777777" w:rsidR="0078204E" w:rsidRPr="002D1687" w:rsidRDefault="0078204E" w:rsidP="0078204E">
      <w:pPr>
        <w:widowControl w:val="0"/>
        <w:autoSpaceDE w:val="0"/>
        <w:autoSpaceDN w:val="0"/>
        <w:spacing w:before="3" w:after="0" w:line="240" w:lineRule="auto"/>
        <w:rPr>
          <w:rFonts w:ascii="Times New Roman" w:eastAsia="Times New Roman" w:hAnsi="Times New Roman" w:cs="Times New Roman"/>
          <w:i/>
          <w:kern w:val="0"/>
          <w:sz w:val="28"/>
          <w:szCs w:val="24"/>
          <w14:ligatures w14:val="none"/>
        </w:rPr>
      </w:pPr>
    </w:p>
    <w:p w14:paraId="17909D3E" w14:textId="77777777" w:rsidR="0078204E" w:rsidRPr="002D1687" w:rsidRDefault="0078204E" w:rsidP="0078204E">
      <w:pPr>
        <w:widowControl w:val="0"/>
        <w:numPr>
          <w:ilvl w:val="0"/>
          <w:numId w:val="1"/>
        </w:numPr>
        <w:autoSpaceDE w:val="0"/>
        <w:autoSpaceDN w:val="0"/>
        <w:spacing w:before="90" w:after="0" w:line="240" w:lineRule="auto"/>
        <w:ind w:left="0" w:firstLine="426"/>
        <w:jc w:val="center"/>
        <w:outlineLvl w:val="0"/>
        <w:rPr>
          <w:rFonts w:ascii="Times New Roman" w:eastAsia="Times New Roman" w:hAnsi="Times New Roman" w:cs="Times New Roman"/>
          <w:b/>
          <w:bCs/>
          <w:kern w:val="0"/>
          <w:sz w:val="24"/>
          <w:szCs w:val="24"/>
          <w14:ligatures w14:val="none"/>
        </w:rPr>
      </w:pPr>
      <w:r w:rsidRPr="002D1687">
        <w:rPr>
          <w:rFonts w:ascii="Times New Roman" w:eastAsia="Times New Roman" w:hAnsi="Times New Roman" w:cs="Times New Roman"/>
          <w:b/>
          <w:bCs/>
          <w:kern w:val="0"/>
          <w:sz w:val="24"/>
          <w:szCs w:val="24"/>
          <w14:ligatures w14:val="none"/>
        </w:rPr>
        <w:t>Vispārīgie</w:t>
      </w:r>
      <w:r w:rsidRPr="002D1687">
        <w:rPr>
          <w:rFonts w:ascii="Times New Roman" w:eastAsia="Times New Roman" w:hAnsi="Times New Roman" w:cs="Times New Roman"/>
          <w:b/>
          <w:bCs/>
          <w:spacing w:val="-3"/>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jautājumi</w:t>
      </w:r>
    </w:p>
    <w:p w14:paraId="21ED1157" w14:textId="77777777" w:rsidR="0078204E" w:rsidRPr="002D1687" w:rsidRDefault="0078204E" w:rsidP="0078204E">
      <w:pPr>
        <w:widowControl w:val="0"/>
        <w:autoSpaceDE w:val="0"/>
        <w:autoSpaceDN w:val="0"/>
        <w:spacing w:before="10" w:after="0" w:line="240" w:lineRule="auto"/>
        <w:rPr>
          <w:rFonts w:ascii="Times New Roman" w:eastAsia="Times New Roman" w:hAnsi="Times New Roman" w:cs="Times New Roman"/>
          <w:b/>
          <w:kern w:val="0"/>
          <w:sz w:val="20"/>
          <w:szCs w:val="24"/>
          <w14:ligatures w14:val="none"/>
        </w:rPr>
      </w:pPr>
    </w:p>
    <w:p w14:paraId="1EBF0AD4" w14:textId="77777777" w:rsidR="0078204E" w:rsidRPr="002D1687" w:rsidRDefault="0078204E" w:rsidP="0078204E">
      <w:pP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 Noteikumi “Par debitoru parādu administrēšanu Dobeles novada pašvaldības iestādēs” (turpmāk – Noteikumi)  nosaka kārtību, kādā tiek organizēta debitoru parādu piedziņa (turpmāk – piedziņas process)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un</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parādu, kuru piedziņa nav iespējama,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norakstīšana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Dobeles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novada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pašvaldības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administrācijā.</w:t>
      </w:r>
    </w:p>
    <w:p w14:paraId="220F20CA" w14:textId="77777777" w:rsidR="0078204E" w:rsidRPr="002D1687" w:rsidRDefault="0078204E" w:rsidP="0078204E">
      <w:pP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2. </w:t>
      </w:r>
      <w:r w:rsidRPr="002D1687">
        <w:rPr>
          <w:rFonts w:ascii="Times New Roman" w:eastAsia="Times New Roman" w:hAnsi="Times New Roman" w:cs="Times New Roman"/>
          <w:color w:val="000000"/>
          <w:kern w:val="0"/>
          <w:sz w:val="24"/>
          <w:szCs w:val="24"/>
          <w:lang w:eastAsia="lv-LV"/>
          <w14:ligatures w14:val="none"/>
        </w:rPr>
        <w:t>Noteikumos lietoti šādi termini:</w:t>
      </w:r>
    </w:p>
    <w:p w14:paraId="39699A95" w14:textId="77777777" w:rsidR="0078204E" w:rsidRPr="002D1687" w:rsidRDefault="0078204E" w:rsidP="0078204E">
      <w:pPr>
        <w:pBdr>
          <w:top w:val="nil"/>
          <w:left w:val="nil"/>
          <w:bottom w:val="nil"/>
          <w:right w:val="nil"/>
          <w:between w:val="nil"/>
        </w:pBdr>
        <w:spacing w:after="0" w:line="240" w:lineRule="auto"/>
        <w:ind w:left="284"/>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2.1. debitoru parāds - parāds, kurš izveidojies saistību pilnīgas vai daļējas neizpildes rezultātā;</w:t>
      </w:r>
    </w:p>
    <w:p w14:paraId="235C1E9F" w14:textId="77777777" w:rsidR="0078204E" w:rsidRPr="002D1687" w:rsidRDefault="0078204E" w:rsidP="0078204E">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2.2. debitori - juridiska vai fiziska persona, kas kavē maksājumus.</w:t>
      </w:r>
    </w:p>
    <w:p w14:paraId="200F8119" w14:textId="77777777" w:rsidR="0078204E" w:rsidRPr="002D1687" w:rsidRDefault="0078204E" w:rsidP="0078204E">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 Noteikumos noteiktais parādu piedziņas process neattiecas uz nekustamā īpašuma nodokļu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parādu un administratīvo sodu administrēšanas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jautājumiem.</w:t>
      </w:r>
    </w:p>
    <w:p w14:paraId="0DD84C90" w14:textId="77777777" w:rsidR="0078204E" w:rsidRPr="002D1687" w:rsidRDefault="0078204E" w:rsidP="0078204E">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4. Noteikumi neattiecas uz parādu piedziņas procesu, kuru administrē sociālais aprūpes centrs “Tērvete”.</w:t>
      </w:r>
    </w:p>
    <w:p w14:paraId="3DFDF7CB" w14:textId="77777777" w:rsidR="0078204E" w:rsidRPr="002D1687" w:rsidRDefault="0078204E" w:rsidP="0078204E">
      <w:pPr>
        <w:tabs>
          <w:tab w:val="left" w:pos="462"/>
        </w:tabs>
        <w:spacing w:after="0" w:line="240" w:lineRule="auto"/>
        <w:ind w:right="11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5. Noteikumu mērķis ir nodrošināt pastāvīgu debitoru parādu identificēšanu un regulāru, vienotu un efektīvu debitoru parādu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kontroli,</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piedziņu no debitoriem un </w:t>
      </w:r>
      <w:r w:rsidRPr="002D1687">
        <w:rPr>
          <w:rFonts w:ascii="Times New Roman" w:eastAsia="Times New Roman" w:hAnsi="Times New Roman" w:cs="Times New Roman"/>
          <w:color w:val="000000"/>
          <w:kern w:val="0"/>
          <w:sz w:val="24"/>
          <w:szCs w:val="24"/>
          <w:lang w:eastAsia="lv-LV"/>
          <w14:ligatures w14:val="none"/>
        </w:rPr>
        <w:t xml:space="preserve">bezcerīgo debitoru </w:t>
      </w:r>
      <w:r w:rsidRPr="002D1687">
        <w:rPr>
          <w:rFonts w:ascii="Times New Roman" w:eastAsia="Times New Roman" w:hAnsi="Times New Roman" w:cs="Times New Roman"/>
          <w:kern w:val="0"/>
          <w:sz w:val="24"/>
          <w:szCs w:val="24"/>
          <w:lang w:eastAsia="lv-LV"/>
          <w14:ligatures w14:val="none"/>
        </w:rPr>
        <w:t>parādu norakstīšanu.</w:t>
      </w:r>
    </w:p>
    <w:p w14:paraId="53180B86" w14:textId="77777777" w:rsidR="0078204E" w:rsidRPr="002D1687" w:rsidRDefault="0078204E" w:rsidP="0078204E">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6. Pašvaldības iestādes vadītājs ir atbildīgs par debitoru parādu un samaksāto avansu piedziņas</w:t>
      </w:r>
      <w:r w:rsidRPr="002D1687">
        <w:rPr>
          <w:rFonts w:ascii="Times New Roman" w:eastAsia="Times New Roman" w:hAnsi="Times New Roman" w:cs="Times New Roman"/>
          <w:spacing w:val="1"/>
          <w:kern w:val="0"/>
          <w:sz w:val="24"/>
          <w:szCs w:val="24"/>
          <w:lang w:eastAsia="lv-LV"/>
          <w14:ligatures w14:val="none"/>
        </w:rPr>
        <w:t xml:space="preserve"> procesa </w:t>
      </w:r>
      <w:r w:rsidRPr="002D1687">
        <w:rPr>
          <w:rFonts w:ascii="Times New Roman" w:eastAsia="Times New Roman" w:hAnsi="Times New Roman" w:cs="Times New Roman"/>
          <w:kern w:val="0"/>
          <w:sz w:val="24"/>
          <w:szCs w:val="24"/>
          <w:lang w:eastAsia="lv-LV"/>
          <w14:ligatures w14:val="none"/>
        </w:rPr>
        <w:t>organizēšanu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un parādu</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norakstīšanu.</w:t>
      </w:r>
    </w:p>
    <w:p w14:paraId="5C7EF948" w14:textId="77777777" w:rsidR="0078204E" w:rsidRPr="002D1687" w:rsidRDefault="0078204E" w:rsidP="0078204E">
      <w:pPr>
        <w:tabs>
          <w:tab w:val="left" w:pos="462"/>
        </w:tabs>
        <w:spacing w:after="0" w:line="240" w:lineRule="auto"/>
        <w:ind w:right="10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7. Pašvaldības iestādes vadītājs nosaka atbildīgo personu (darbinieku), kurš risina jautājumus 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debitoru parādu piedziņu un ar parādu norakstīšanu saistītos jautājumus (turpmāk -</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atbildīgā</w:t>
      </w:r>
      <w:r w:rsidRPr="002D1687">
        <w:rPr>
          <w:rFonts w:ascii="Times New Roman" w:eastAsia="Times New Roman" w:hAnsi="Times New Roman" w:cs="Times New Roman"/>
          <w:spacing w:val="-5"/>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persona).</w:t>
      </w:r>
    </w:p>
    <w:p w14:paraId="0E2E24B0" w14:textId="77777777" w:rsidR="0078204E" w:rsidRPr="002D1687" w:rsidRDefault="0078204E" w:rsidP="0078204E">
      <w:pPr>
        <w:tabs>
          <w:tab w:val="left" w:pos="462"/>
        </w:tabs>
        <w:spacing w:after="0" w:line="240" w:lineRule="auto"/>
        <w:ind w:right="108"/>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8. Atbildīgā persona reizi mēnesī pārbauda Latvijas Republikas oficiālo izdevumā “Latvijas Vēstnesis” (</w:t>
      </w:r>
      <w:hyperlink r:id="rId10" w:history="1">
        <w:r w:rsidRPr="002D1687">
          <w:rPr>
            <w:rFonts w:ascii="Times New Roman" w:eastAsia="Times New Roman" w:hAnsi="Times New Roman" w:cs="Times New Roman"/>
            <w:kern w:val="0"/>
            <w:sz w:val="24"/>
            <w:szCs w:val="24"/>
            <w:u w:val="single"/>
            <w:lang w:eastAsia="lv-LV"/>
            <w14:ligatures w14:val="none"/>
          </w:rPr>
          <w:t>https://www.vestnesis.lv/</w:t>
        </w:r>
      </w:hyperlink>
      <w:r w:rsidRPr="002D1687">
        <w:rPr>
          <w:rFonts w:ascii="Times New Roman" w:eastAsia="Times New Roman" w:hAnsi="Times New Roman" w:cs="Times New Roman"/>
          <w:kern w:val="0"/>
          <w:sz w:val="24"/>
          <w:szCs w:val="24"/>
          <w:lang w:eastAsia="lv-LV"/>
          <w14:ligatures w14:val="none"/>
        </w:rPr>
        <w:t xml:space="preserve">) vai Valsts ieņēmumu dienesta mājaslapā </w:t>
      </w:r>
      <w:r w:rsidRPr="002D1687">
        <w:rPr>
          <w:rFonts w:ascii="Times New Roman" w:eastAsia="Times New Roman" w:hAnsi="Times New Roman" w:cs="Times New Roman"/>
          <w:kern w:val="0"/>
          <w:sz w:val="24"/>
          <w:szCs w:val="24"/>
          <w:lang w:eastAsia="lv-LV"/>
          <w14:ligatures w14:val="none"/>
        </w:rPr>
        <w:lastRenderedPageBreak/>
        <w:t>(</w:t>
      </w:r>
      <w:hyperlink r:id="rId11" w:history="1">
        <w:r w:rsidRPr="002D1687">
          <w:rPr>
            <w:rFonts w:ascii="Times New Roman" w:eastAsia="Times New Roman" w:hAnsi="Times New Roman" w:cs="Times New Roman"/>
            <w:kern w:val="0"/>
            <w:sz w:val="24"/>
            <w:szCs w:val="24"/>
            <w:u w:val="single"/>
            <w:lang w:eastAsia="lv-LV"/>
            <w14:ligatures w14:val="none"/>
          </w:rPr>
          <w:t>https://www6.vid.gov.lv/NPAR</w:t>
        </w:r>
      </w:hyperlink>
      <w:r w:rsidRPr="002D1687">
        <w:rPr>
          <w:rFonts w:ascii="Times New Roman" w:eastAsia="Times New Roman" w:hAnsi="Times New Roman" w:cs="Times New Roman"/>
          <w:kern w:val="0"/>
          <w:sz w:val="24"/>
          <w:szCs w:val="24"/>
          <w:lang w:eastAsia="lv-LV"/>
          <w14:ligatures w14:val="none"/>
        </w:rPr>
        <w:t>), vai ZZ Dati programmā NINO, vai Uzņēmumu reģistra mājas lapā (</w:t>
      </w:r>
      <w:hyperlink r:id="rId12" w:history="1">
        <w:r w:rsidRPr="002D1687">
          <w:rPr>
            <w:rFonts w:ascii="Times New Roman" w:eastAsia="Times New Roman" w:hAnsi="Times New Roman" w:cs="Times New Roman"/>
            <w:kern w:val="0"/>
            <w:sz w:val="24"/>
            <w:szCs w:val="24"/>
            <w:u w:val="single"/>
            <w:lang w:eastAsia="lv-LV"/>
            <w14:ligatures w14:val="none"/>
          </w:rPr>
          <w:t>https://www.ur.gov.lv</w:t>
        </w:r>
      </w:hyperlink>
      <w:r w:rsidRPr="002D1687">
        <w:rPr>
          <w:rFonts w:ascii="Times New Roman" w:eastAsia="Times New Roman" w:hAnsi="Times New Roman" w:cs="Times New Roman"/>
          <w:kern w:val="0"/>
          <w:sz w:val="24"/>
          <w:szCs w:val="24"/>
          <w:lang w:eastAsia="lv-LV"/>
          <w14:ligatures w14:val="none"/>
        </w:rPr>
        <w:t>)  debitoru, pārbaudot vai nav uzsākts maksātnespējas process.</w:t>
      </w:r>
    </w:p>
    <w:p w14:paraId="1B422C23"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p>
    <w:p w14:paraId="54A3F708" w14:textId="77777777" w:rsidR="0078204E" w:rsidRPr="002D1687" w:rsidRDefault="0078204E" w:rsidP="0078204E">
      <w:pPr>
        <w:widowControl w:val="0"/>
        <w:numPr>
          <w:ilvl w:val="0"/>
          <w:numId w:val="1"/>
        </w:numPr>
        <w:tabs>
          <w:tab w:val="left" w:pos="3556"/>
        </w:tabs>
        <w:autoSpaceDE w:val="0"/>
        <w:autoSpaceDN w:val="0"/>
        <w:spacing w:after="0" w:line="240" w:lineRule="auto"/>
        <w:ind w:left="3555" w:hanging="307"/>
        <w:jc w:val="left"/>
        <w:outlineLvl w:val="0"/>
        <w:rPr>
          <w:rFonts w:ascii="Times New Roman" w:eastAsia="Times New Roman" w:hAnsi="Times New Roman" w:cs="Times New Roman"/>
          <w:b/>
          <w:bCs/>
          <w:kern w:val="0"/>
          <w:sz w:val="24"/>
          <w:szCs w:val="24"/>
          <w14:ligatures w14:val="none"/>
        </w:rPr>
      </w:pPr>
      <w:r w:rsidRPr="002D1687">
        <w:rPr>
          <w:rFonts w:ascii="Times New Roman" w:eastAsia="Times New Roman" w:hAnsi="Times New Roman" w:cs="Times New Roman"/>
          <w:b/>
          <w:bCs/>
          <w:kern w:val="0"/>
          <w:sz w:val="24"/>
          <w:szCs w:val="24"/>
          <w14:ligatures w14:val="none"/>
        </w:rPr>
        <w:t>Parādu</w:t>
      </w:r>
      <w:r w:rsidRPr="002D1687">
        <w:rPr>
          <w:rFonts w:ascii="Times New Roman" w:eastAsia="Times New Roman" w:hAnsi="Times New Roman" w:cs="Times New Roman"/>
          <w:b/>
          <w:bCs/>
          <w:spacing w:val="-2"/>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piedziņas</w:t>
      </w:r>
      <w:r w:rsidRPr="002D1687">
        <w:rPr>
          <w:rFonts w:ascii="Times New Roman" w:eastAsia="Times New Roman" w:hAnsi="Times New Roman" w:cs="Times New Roman"/>
          <w:b/>
          <w:bCs/>
          <w:spacing w:val="-5"/>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uzsākšana</w:t>
      </w:r>
    </w:p>
    <w:p w14:paraId="3148D037" w14:textId="77777777" w:rsidR="0078204E" w:rsidRPr="002D1687" w:rsidRDefault="0078204E" w:rsidP="0078204E">
      <w:pPr>
        <w:widowControl w:val="0"/>
        <w:autoSpaceDE w:val="0"/>
        <w:autoSpaceDN w:val="0"/>
        <w:spacing w:before="10" w:after="0" w:line="240" w:lineRule="auto"/>
        <w:rPr>
          <w:rFonts w:ascii="Times New Roman" w:eastAsia="Times New Roman" w:hAnsi="Times New Roman" w:cs="Times New Roman"/>
          <w:b/>
          <w:kern w:val="0"/>
          <w:sz w:val="20"/>
          <w:szCs w:val="24"/>
          <w14:ligatures w14:val="none"/>
        </w:rPr>
      </w:pPr>
    </w:p>
    <w:p w14:paraId="51688D72" w14:textId="77777777" w:rsidR="0078204E" w:rsidRPr="002D1687" w:rsidRDefault="0078204E" w:rsidP="0078204E">
      <w:pPr>
        <w:tabs>
          <w:tab w:val="left" w:pos="462"/>
        </w:tabs>
        <w:spacing w:after="0" w:line="240" w:lineRule="auto"/>
        <w:ind w:right="109"/>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9. Ja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debitors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nav</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veicis</w:t>
      </w:r>
      <w:r w:rsidRPr="002D1687">
        <w:rPr>
          <w:rFonts w:ascii="Times New Roman" w:eastAsia="Times New Roman" w:hAnsi="Times New Roman" w:cs="Times New Roman"/>
          <w:spacing w:val="1"/>
          <w:kern w:val="0"/>
          <w:sz w:val="24"/>
          <w:szCs w:val="24"/>
          <w:lang w:eastAsia="lv-LV"/>
          <w14:ligatures w14:val="none"/>
        </w:rPr>
        <w:t xml:space="preserve"> divus no saistībām izrietošus maksājumus</w:t>
      </w:r>
      <w:r w:rsidRPr="002D1687">
        <w:rPr>
          <w:rFonts w:ascii="Times New Roman" w:eastAsia="Times New Roman" w:hAnsi="Times New Roman" w:cs="Times New Roman"/>
          <w:kern w:val="0"/>
          <w:sz w:val="24"/>
          <w:szCs w:val="24"/>
          <w:lang w:eastAsia="lv-LV"/>
          <w14:ligatures w14:val="none"/>
        </w:rPr>
        <w:t>,</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Pašvaldības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iestādes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grāmatvedis</w:t>
      </w:r>
      <w:r w:rsidRPr="002D1687">
        <w:rPr>
          <w:rFonts w:ascii="Times New Roman" w:eastAsia="Times New Roman" w:hAnsi="Times New Roman" w:cs="Times New Roman"/>
          <w:spacing w:val="1"/>
          <w:kern w:val="0"/>
          <w:sz w:val="24"/>
          <w:szCs w:val="24"/>
          <w:lang w:eastAsia="lv-LV"/>
          <w14:ligatures w14:val="none"/>
        </w:rPr>
        <w:t xml:space="preserve"> nekavējoties informē atbildīgo personu par maksājumu kavējumu.</w:t>
      </w:r>
    </w:p>
    <w:p w14:paraId="3307227C" w14:textId="77777777" w:rsidR="0078204E" w:rsidRPr="002D1687" w:rsidRDefault="0078204E" w:rsidP="0078204E">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 xml:space="preserve">10. Atbildīgā persona </w:t>
      </w:r>
      <w:r w:rsidRPr="002D1687">
        <w:rPr>
          <w:rFonts w:ascii="Times New Roman" w:eastAsia="Times New Roman" w:hAnsi="Times New Roman" w:cs="Times New Roman"/>
          <w:kern w:val="0"/>
          <w:sz w:val="24"/>
          <w:szCs w:val="24"/>
          <w:lang w:eastAsia="lv-LV"/>
          <w14:ligatures w14:val="none"/>
        </w:rPr>
        <w:t>sagatavo</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brīdinājumu par maksājumu kavējumu, </w:t>
      </w:r>
      <w:r w:rsidRPr="002D1687">
        <w:rPr>
          <w:rFonts w:ascii="Times New Roman" w:eastAsia="Times New Roman" w:hAnsi="Times New Roman" w:cs="Times New Roman"/>
          <w:spacing w:val="1"/>
          <w:kern w:val="0"/>
          <w:sz w:val="24"/>
          <w:szCs w:val="24"/>
          <w:lang w:eastAsia="lv-LV"/>
          <w14:ligatures w14:val="none"/>
        </w:rPr>
        <w:t xml:space="preserve">ja kopējā parāda summa pārsniedz 15 EUR,  </w:t>
      </w:r>
      <w:r w:rsidRPr="002D1687">
        <w:rPr>
          <w:rFonts w:ascii="Times New Roman" w:eastAsia="Times New Roman" w:hAnsi="Times New Roman" w:cs="Times New Roman"/>
          <w:kern w:val="0"/>
          <w:sz w:val="24"/>
          <w:szCs w:val="24"/>
          <w:lang w:eastAsia="lv-LV"/>
          <w14:ligatures w14:val="none"/>
        </w:rPr>
        <w:t xml:space="preserve">nosakot, ka parāda atmaksa veicama 30 dienu laikā. </w:t>
      </w:r>
    </w:p>
    <w:p w14:paraId="33C2C13F" w14:textId="77777777" w:rsidR="0078204E" w:rsidRPr="002D1687" w:rsidRDefault="0078204E" w:rsidP="0078204E">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11. Brīdinājumā par maksājumu kavējumu tiek norādīti:</w:t>
      </w:r>
    </w:p>
    <w:p w14:paraId="517C4B54" w14:textId="77777777" w:rsidR="0078204E" w:rsidRPr="002D1687" w:rsidRDefault="0078204E" w:rsidP="0078204E">
      <w:pPr>
        <w:tabs>
          <w:tab w:val="left" w:pos="462"/>
        </w:tabs>
        <w:spacing w:after="0" w:line="240" w:lineRule="auto"/>
        <w:ind w:left="284"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11.1. saistība no kuras izriet maksāšanas pienākums, norādot attiecīgos darījuma punktus, kuri paredz maksāšanas pienākumu un nokavējuma</w:t>
      </w:r>
      <w:r w:rsidRPr="002D1687">
        <w:rPr>
          <w:rFonts w:ascii="Times New Roman" w:eastAsia="Times New Roman" w:hAnsi="Times New Roman" w:cs="Times New Roman"/>
          <w:spacing w:val="1"/>
          <w:kern w:val="0"/>
          <w:sz w:val="24"/>
          <w:szCs w:val="24"/>
          <w:lang w:eastAsia="lv-LV"/>
          <w14:ligatures w14:val="none"/>
        </w:rPr>
        <w:t xml:space="preserve"> un/ vai likumiskos procentu, līgumsoda, ja tāds ir paredzēts,  samaksas pienākumu</w:t>
      </w:r>
      <w:r w:rsidRPr="002D1687">
        <w:rPr>
          <w:rFonts w:ascii="Times New Roman" w:eastAsia="Times New Roman" w:hAnsi="Times New Roman" w:cs="Times New Roman"/>
          <w:kern w:val="0"/>
          <w:sz w:val="24"/>
          <w:szCs w:val="24"/>
          <w:lang w:eastAsia="lv-LV"/>
          <w14:ligatures w14:val="none"/>
        </w:rPr>
        <w:t>;</w:t>
      </w:r>
    </w:p>
    <w:p w14:paraId="2862AD42" w14:textId="77777777" w:rsidR="0078204E" w:rsidRPr="002D1687" w:rsidRDefault="0078204E" w:rsidP="0078204E">
      <w:pPr>
        <w:tabs>
          <w:tab w:val="left" w:pos="462"/>
        </w:tabs>
        <w:spacing w:after="0" w:line="240" w:lineRule="auto"/>
        <w:ind w:left="284" w:right="109"/>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11.2. kavētā maksājuma apmēru, nokavējuma</w:t>
      </w:r>
      <w:r w:rsidRPr="002D1687">
        <w:rPr>
          <w:rFonts w:ascii="Times New Roman" w:eastAsia="Times New Roman" w:hAnsi="Times New Roman" w:cs="Times New Roman"/>
          <w:spacing w:val="1"/>
          <w:kern w:val="0"/>
          <w:sz w:val="24"/>
          <w:szCs w:val="24"/>
          <w:lang w:eastAsia="lv-LV"/>
          <w14:ligatures w14:val="none"/>
        </w:rPr>
        <w:t xml:space="preserve"> un/ vai likumiskos procentu apmēru, līgumsoda apmēru, ja tāds ir paredzēts;</w:t>
      </w:r>
    </w:p>
    <w:p w14:paraId="6C9D8B59" w14:textId="77777777" w:rsidR="0078204E" w:rsidRPr="002D1687" w:rsidRDefault="0078204E" w:rsidP="0078204E">
      <w:pPr>
        <w:tabs>
          <w:tab w:val="left" w:pos="462"/>
        </w:tabs>
        <w:spacing w:after="0" w:line="240" w:lineRule="auto"/>
        <w:ind w:left="284" w:right="109"/>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 xml:space="preserve">11.3. termiņu līdz kuram </w:t>
      </w:r>
      <w:r w:rsidRPr="002D1687">
        <w:rPr>
          <w:rFonts w:ascii="Times New Roman" w:eastAsia="Times New Roman" w:hAnsi="Times New Roman" w:cs="Times New Roman"/>
          <w:kern w:val="0"/>
          <w:sz w:val="24"/>
          <w:szCs w:val="24"/>
          <w:lang w:eastAsia="lv-LV"/>
          <w14:ligatures w14:val="none"/>
        </w:rPr>
        <w:t xml:space="preserve">brīdinājums par maksājumu kavējumu </w:t>
      </w:r>
      <w:r w:rsidRPr="002D1687">
        <w:rPr>
          <w:rFonts w:ascii="Times New Roman" w:eastAsia="Times New Roman" w:hAnsi="Times New Roman" w:cs="Times New Roman"/>
          <w:spacing w:val="1"/>
          <w:kern w:val="0"/>
          <w:sz w:val="24"/>
          <w:szCs w:val="24"/>
          <w:lang w:eastAsia="lv-LV"/>
          <w14:ligatures w14:val="none"/>
        </w:rPr>
        <w:t xml:space="preserve">izpildāms; </w:t>
      </w:r>
    </w:p>
    <w:p w14:paraId="72F7D562" w14:textId="77777777" w:rsidR="0078204E" w:rsidRPr="002D1687" w:rsidRDefault="0078204E" w:rsidP="0078204E">
      <w:pPr>
        <w:tabs>
          <w:tab w:val="left" w:pos="462"/>
        </w:tabs>
        <w:spacing w:after="0" w:line="240" w:lineRule="auto"/>
        <w:ind w:left="284"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 xml:space="preserve">11.4. sekas, kas iestāsies </w:t>
      </w:r>
      <w:r w:rsidRPr="002D1687">
        <w:rPr>
          <w:rFonts w:ascii="Times New Roman" w:eastAsia="Times New Roman" w:hAnsi="Times New Roman" w:cs="Times New Roman"/>
          <w:kern w:val="0"/>
          <w:sz w:val="24"/>
          <w:szCs w:val="24"/>
          <w:lang w:eastAsia="lv-LV"/>
          <w14:ligatures w14:val="none"/>
        </w:rPr>
        <w:t>brīdinājuma par maksājumu kavējumu neizpildes gadījumā.</w:t>
      </w:r>
    </w:p>
    <w:p w14:paraId="28C1FAC7" w14:textId="77777777" w:rsidR="0078204E" w:rsidRPr="002D1687" w:rsidRDefault="0078204E" w:rsidP="0078204E">
      <w:pPr>
        <w:tabs>
          <w:tab w:val="left" w:pos="462"/>
        </w:tabs>
        <w:spacing w:before="60" w:after="0" w:line="240" w:lineRule="auto"/>
        <w:ind w:right="107"/>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12. Brīdinājums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maksājumu kavējumu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tiek</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nosūtīts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vēstulē uz debitora deklarētās dzīvesvietas adresi (juridiskajai personai uz tās juridisko adresi) vai</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tiek</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nosūtīts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uz</w:t>
      </w:r>
      <w:r w:rsidRPr="002D1687">
        <w:rPr>
          <w:rFonts w:ascii="Times New Roman" w:eastAsia="Times New Roman" w:hAnsi="Times New Roman" w:cs="Times New Roman"/>
          <w:spacing w:val="1"/>
          <w:kern w:val="0"/>
          <w:sz w:val="24"/>
          <w:szCs w:val="24"/>
          <w:lang w:eastAsia="lv-LV"/>
          <w14:ligatures w14:val="none"/>
        </w:rPr>
        <w:t xml:space="preserve"> debitora </w:t>
      </w:r>
      <w:r w:rsidRPr="002D1687">
        <w:rPr>
          <w:rFonts w:ascii="Times New Roman" w:eastAsia="Times New Roman" w:hAnsi="Times New Roman" w:cs="Times New Roman"/>
          <w:kern w:val="0"/>
          <w:sz w:val="24"/>
          <w:szCs w:val="24"/>
          <w:lang w:eastAsia="lv-LV"/>
          <w14:ligatures w14:val="none"/>
        </w:rPr>
        <w:t>oficiālo</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elektronisko</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adresi,</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vai</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tiek</w:t>
      </w:r>
      <w:r w:rsidRPr="002D1687">
        <w:rPr>
          <w:rFonts w:ascii="Times New Roman" w:eastAsia="Times New Roman" w:hAnsi="Times New Roman" w:cs="Times New Roman"/>
          <w:spacing w:val="-6"/>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izsniegts</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debitoram</w:t>
      </w:r>
      <w:r w:rsidRPr="002D1687">
        <w:rPr>
          <w:rFonts w:ascii="Times New Roman" w:eastAsia="Times New Roman" w:hAnsi="Times New Roman" w:cs="Times New Roman"/>
          <w:spacing w:val="-5"/>
          <w:kern w:val="0"/>
          <w:sz w:val="24"/>
          <w:szCs w:val="24"/>
          <w:lang w:eastAsia="lv-LV"/>
          <w14:ligatures w14:val="none"/>
        </w:rPr>
        <w:t xml:space="preserve"> (juridiskajai personai- tās pārstāvim) </w:t>
      </w:r>
      <w:r w:rsidRPr="002D1687">
        <w:rPr>
          <w:rFonts w:ascii="Times New Roman" w:eastAsia="Times New Roman" w:hAnsi="Times New Roman" w:cs="Times New Roman"/>
          <w:kern w:val="0"/>
          <w:sz w:val="24"/>
          <w:szCs w:val="24"/>
          <w:lang w:eastAsia="lv-LV"/>
          <w14:ligatures w14:val="none"/>
        </w:rPr>
        <w:t>personīgi,</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saņemot</w:t>
      </w:r>
      <w:r w:rsidRPr="002D1687">
        <w:rPr>
          <w:rFonts w:ascii="Times New Roman" w:eastAsia="Times New Roman" w:hAnsi="Times New Roman" w:cs="Times New Roman"/>
          <w:spacing w:val="-6"/>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parakstu</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8"/>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brīdinājuma </w:t>
      </w:r>
      <w:r w:rsidRPr="002D1687">
        <w:rPr>
          <w:rFonts w:ascii="Times New Roman" w:eastAsia="Times New Roman" w:hAnsi="Times New Roman" w:cs="Times New Roman"/>
          <w:spacing w:val="-57"/>
          <w:kern w:val="0"/>
          <w:sz w:val="24"/>
          <w:szCs w:val="24"/>
          <w:lang w:eastAsia="lv-LV"/>
          <w14:ligatures w14:val="none"/>
        </w:rPr>
        <w:t xml:space="preserve">                      p.               a.                 r                                </w:t>
      </w:r>
      <w:r w:rsidRPr="002D1687">
        <w:rPr>
          <w:rFonts w:ascii="Times New Roman" w:eastAsia="Times New Roman" w:hAnsi="Times New Roman" w:cs="Times New Roman"/>
          <w:kern w:val="0"/>
          <w:sz w:val="24"/>
          <w:szCs w:val="24"/>
          <w:lang w:eastAsia="lv-LV"/>
          <w14:ligatures w14:val="none"/>
        </w:rPr>
        <w:t>maksājumu kavējumu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saņemšanu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uz</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iestādes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eksemplāra.</w:t>
      </w:r>
    </w:p>
    <w:p w14:paraId="34BE669B"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13. Ja debitors ir miris un pusgadu nav veikti no saistībām izrietošie maksājumi, un nav uzsākta mantojuma lieta, </w:t>
      </w:r>
      <w:r w:rsidRPr="002D1687">
        <w:rPr>
          <w:rFonts w:ascii="Times New Roman" w:eastAsia="Times New Roman" w:hAnsi="Times New Roman" w:cs="Times New Roman"/>
          <w:color w:val="000000"/>
          <w:kern w:val="0"/>
          <w:sz w:val="24"/>
          <w:szCs w:val="24"/>
          <w:lang w:eastAsia="lv-LV"/>
          <w14:ligatures w14:val="none"/>
        </w:rPr>
        <w:t>Pašvaldības administrācijas Juridiskajā nodaļa sagatavo iesniegumu par mantinieku uzaicināšanu un mantojuma atklāšanās izsludināšanu, un īsteno debitora parāda piedziņas procesu.</w:t>
      </w:r>
    </w:p>
    <w:p w14:paraId="077318A3"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 xml:space="preserve">14. </w:t>
      </w:r>
      <w:r w:rsidRPr="002D1687">
        <w:rPr>
          <w:rFonts w:ascii="Times New Roman" w:eastAsia="Times New Roman" w:hAnsi="Times New Roman" w:cs="Times New Roman"/>
          <w:kern w:val="0"/>
          <w:sz w:val="24"/>
          <w:szCs w:val="24"/>
          <w:lang w:eastAsia="lv-LV"/>
          <w14:ligatures w14:val="none"/>
        </w:rPr>
        <w:t xml:space="preserve">Ja debitors ir miris, un pusgadu nav veikti no saistībām izrietošie maksājumi, un ir uzsākta mantojuma lieta, atbildīgā persona sagatavo kreditora prasījumu, </w:t>
      </w:r>
      <w:r w:rsidRPr="002D1687">
        <w:rPr>
          <w:rFonts w:ascii="Times New Roman" w:eastAsia="Times New Roman" w:hAnsi="Times New Roman" w:cs="Times New Roman"/>
          <w:color w:val="000000"/>
          <w:kern w:val="0"/>
          <w:sz w:val="24"/>
          <w:szCs w:val="24"/>
          <w:lang w:eastAsia="lv-LV"/>
          <w14:ligatures w14:val="none"/>
        </w:rPr>
        <w:t>un īsteno debitora parāda piedziņas procesu.</w:t>
      </w:r>
    </w:p>
    <w:p w14:paraId="6584CDE6"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15. Ja debitoram ir uzsākts maksātnespējas process, atbildīgā persona  sagatavo</w:t>
      </w:r>
      <w:r w:rsidRPr="002D1687">
        <w:rPr>
          <w:rFonts w:ascii="Times New Roman" w:eastAsia="Times New Roman" w:hAnsi="Times New Roman" w:cs="Times New Roman"/>
          <w:color w:val="000000"/>
          <w:kern w:val="0"/>
          <w:sz w:val="24"/>
          <w:szCs w:val="24"/>
          <w:lang w:eastAsia="lv-LV"/>
          <w14:ligatures w14:val="none"/>
        </w:rPr>
        <w:t xml:space="preserve"> kreditora prasījumu, un  īsteno debitora parāda piedziņas procesu.</w:t>
      </w:r>
    </w:p>
    <w:p w14:paraId="32DBE299"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p>
    <w:p w14:paraId="3890CC97" w14:textId="77777777" w:rsidR="0078204E" w:rsidRPr="002D1687" w:rsidRDefault="0078204E" w:rsidP="0078204E">
      <w:pPr>
        <w:pBdr>
          <w:top w:val="nil"/>
          <w:left w:val="nil"/>
          <w:bottom w:val="nil"/>
          <w:right w:val="nil"/>
          <w:between w:val="nil"/>
        </w:pBdr>
        <w:spacing w:after="0" w:line="240" w:lineRule="auto"/>
        <w:jc w:val="center"/>
        <w:rPr>
          <w:rFonts w:ascii="Times New Roman" w:eastAsia="Times New Roman" w:hAnsi="Times New Roman" w:cs="Times New Roman"/>
          <w:b/>
          <w:bCs/>
          <w:kern w:val="0"/>
          <w:sz w:val="24"/>
          <w:szCs w:val="24"/>
          <w:lang w:eastAsia="lv-LV"/>
          <w14:ligatures w14:val="none"/>
        </w:rPr>
      </w:pPr>
      <w:r w:rsidRPr="002D1687">
        <w:rPr>
          <w:rFonts w:ascii="Times New Roman" w:eastAsia="Times New Roman" w:hAnsi="Times New Roman" w:cs="Times New Roman"/>
          <w:b/>
          <w:bCs/>
          <w:kern w:val="0"/>
          <w:sz w:val="24"/>
          <w:szCs w:val="24"/>
          <w:lang w:eastAsia="lv-LV"/>
          <w14:ligatures w14:val="none"/>
        </w:rPr>
        <w:t>III. Debitoru parādu piedziņas veidi un īstenošanas kārtība</w:t>
      </w:r>
    </w:p>
    <w:p w14:paraId="2605A1DC" w14:textId="77777777" w:rsidR="0078204E" w:rsidRPr="002D1687" w:rsidRDefault="0078204E" w:rsidP="0078204E">
      <w:pPr>
        <w:pBdr>
          <w:top w:val="nil"/>
          <w:left w:val="nil"/>
          <w:bottom w:val="nil"/>
          <w:right w:val="nil"/>
          <w:between w:val="nil"/>
        </w:pBdr>
        <w:spacing w:after="0" w:line="240" w:lineRule="auto"/>
        <w:jc w:val="center"/>
        <w:rPr>
          <w:rFonts w:ascii="Times New Roman" w:eastAsia="Times New Roman" w:hAnsi="Times New Roman" w:cs="Times New Roman"/>
          <w:kern w:val="0"/>
          <w:sz w:val="24"/>
          <w:szCs w:val="24"/>
          <w:lang w:eastAsia="lv-LV"/>
          <w14:ligatures w14:val="none"/>
        </w:rPr>
      </w:pPr>
    </w:p>
    <w:p w14:paraId="411F4911" w14:textId="77777777" w:rsidR="0078204E" w:rsidRPr="002D1687" w:rsidRDefault="0078204E" w:rsidP="0078204E">
      <w:pPr>
        <w:tabs>
          <w:tab w:val="left" w:pos="462"/>
        </w:tabs>
        <w:spacing w:after="0" w:line="240" w:lineRule="auto"/>
        <w:ind w:right="106"/>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16. Ja</w:t>
      </w:r>
      <w:r w:rsidRPr="002D1687">
        <w:rPr>
          <w:rFonts w:ascii="Times New Roman" w:eastAsia="Times New Roman" w:hAnsi="Times New Roman" w:cs="Times New Roman"/>
          <w:spacing w:val="-1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debitors</w:t>
      </w:r>
      <w:r w:rsidRPr="002D1687">
        <w:rPr>
          <w:rFonts w:ascii="Times New Roman" w:eastAsia="Times New Roman" w:hAnsi="Times New Roman" w:cs="Times New Roman"/>
          <w:spacing w:val="-1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līdz</w:t>
      </w:r>
      <w:r w:rsidRPr="002D1687">
        <w:rPr>
          <w:rFonts w:ascii="Times New Roman" w:eastAsia="Times New Roman" w:hAnsi="Times New Roman" w:cs="Times New Roman"/>
          <w:spacing w:val="-1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brīdinājumā</w:t>
      </w:r>
      <w:r w:rsidRPr="002D1687">
        <w:rPr>
          <w:rFonts w:ascii="Times New Roman" w:eastAsia="Times New Roman" w:hAnsi="Times New Roman" w:cs="Times New Roman"/>
          <w:spacing w:val="-1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maksājumu kavējumu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noteiktajam</w:t>
      </w:r>
      <w:r w:rsidRPr="002D1687">
        <w:rPr>
          <w:rFonts w:ascii="Times New Roman" w:eastAsia="Times New Roman" w:hAnsi="Times New Roman" w:cs="Times New Roman"/>
          <w:spacing w:val="-1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termiņam</w:t>
      </w:r>
      <w:r w:rsidRPr="002D1687">
        <w:rPr>
          <w:rFonts w:ascii="Times New Roman" w:eastAsia="Times New Roman" w:hAnsi="Times New Roman" w:cs="Times New Roman"/>
          <w:spacing w:val="-1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izsaka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vēlmi</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segt</w:t>
      </w:r>
      <w:r w:rsidRPr="002D1687">
        <w:rPr>
          <w:rFonts w:ascii="Times New Roman" w:eastAsia="Times New Roman" w:hAnsi="Times New Roman" w:cs="Times New Roman"/>
          <w:spacing w:val="1"/>
          <w:kern w:val="0"/>
          <w:sz w:val="24"/>
          <w:szCs w:val="24"/>
          <w:lang w:eastAsia="lv-LV"/>
          <w14:ligatures w14:val="none"/>
        </w:rPr>
        <w:t xml:space="preserve"> debitora </w:t>
      </w:r>
      <w:r w:rsidRPr="002D1687">
        <w:rPr>
          <w:rFonts w:ascii="Times New Roman" w:eastAsia="Times New Roman" w:hAnsi="Times New Roman" w:cs="Times New Roman"/>
          <w:kern w:val="0"/>
          <w:sz w:val="24"/>
          <w:szCs w:val="24"/>
          <w:lang w:eastAsia="lv-LV"/>
          <w14:ligatures w14:val="none"/>
        </w:rPr>
        <w:t>parādu,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pagarinot</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tā</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samaksas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termiņu,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Pašvaldības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iestāde</w:t>
      </w:r>
      <w:r w:rsidRPr="002D1687">
        <w:rPr>
          <w:rFonts w:ascii="Times New Roman" w:eastAsia="Times New Roman" w:hAnsi="Times New Roman" w:cs="Times New Roman"/>
          <w:spacing w:val="1"/>
          <w:kern w:val="0"/>
          <w:sz w:val="24"/>
          <w:szCs w:val="24"/>
          <w:lang w:eastAsia="lv-LV"/>
          <w14:ligatures w14:val="none"/>
        </w:rPr>
        <w:t xml:space="preserve"> var </w:t>
      </w:r>
      <w:r w:rsidRPr="002D1687">
        <w:rPr>
          <w:rFonts w:ascii="Times New Roman" w:eastAsia="Times New Roman" w:hAnsi="Times New Roman" w:cs="Times New Roman"/>
          <w:kern w:val="0"/>
          <w:sz w:val="24"/>
          <w:szCs w:val="24"/>
          <w:lang w:eastAsia="lv-LV"/>
          <w14:ligatures w14:val="none"/>
        </w:rPr>
        <w:t>sagatavot</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vienošanos par debitora parāda segšanu, kurā ietver debitora parāda apmēru un samaksas termiņu, kā arī to, ka papildus debitora parāda apmēram, debitoram jāveic</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kārtējie</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maksājumi.</w:t>
      </w:r>
    </w:p>
    <w:p w14:paraId="6842EA57" w14:textId="77777777" w:rsidR="0078204E" w:rsidRPr="002D1687" w:rsidRDefault="0078204E" w:rsidP="0078204E">
      <w:pPr>
        <w:tabs>
          <w:tab w:val="left" w:pos="462"/>
        </w:tabs>
        <w:spacing w:after="0" w:line="240" w:lineRule="auto"/>
        <w:ind w:right="106"/>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17.</w:t>
      </w:r>
      <w:r w:rsidRPr="002D1687">
        <w:rPr>
          <w:rFonts w:ascii="Times New Roman" w:eastAsia="Times New Roman" w:hAnsi="Times New Roman" w:cs="Times New Roman"/>
          <w:color w:val="000000"/>
          <w:kern w:val="0"/>
          <w:sz w:val="24"/>
          <w:szCs w:val="24"/>
          <w:lang w:eastAsia="lv-LV"/>
          <w14:ligatures w14:val="none"/>
        </w:rPr>
        <w:t>Debitora parāda maksim</w:t>
      </w:r>
      <w:r w:rsidRPr="002D1687">
        <w:rPr>
          <w:rFonts w:ascii="Times New Roman" w:eastAsia="Times New Roman" w:hAnsi="Times New Roman" w:cs="Times New Roman"/>
          <w:kern w:val="0"/>
          <w:sz w:val="24"/>
          <w:szCs w:val="24"/>
          <w:lang w:eastAsia="lv-LV"/>
          <w14:ligatures w14:val="none"/>
        </w:rPr>
        <w:t xml:space="preserve">ālie </w:t>
      </w:r>
      <w:r w:rsidRPr="002D1687">
        <w:rPr>
          <w:rFonts w:ascii="Times New Roman" w:eastAsia="Times New Roman" w:hAnsi="Times New Roman" w:cs="Times New Roman"/>
          <w:color w:val="000000"/>
          <w:kern w:val="0"/>
          <w:sz w:val="24"/>
          <w:szCs w:val="24"/>
          <w:lang w:eastAsia="lv-LV"/>
          <w14:ligatures w14:val="none"/>
        </w:rPr>
        <w:t xml:space="preserve">samaksas termiņi, kas iekļaujami vienošanā: </w:t>
      </w:r>
    </w:p>
    <w:p w14:paraId="6A24EB49" w14:textId="77777777" w:rsidR="0078204E" w:rsidRPr="002D1687" w:rsidRDefault="0078204E" w:rsidP="0078204E">
      <w:pPr>
        <w:pBdr>
          <w:top w:val="nil"/>
          <w:left w:val="nil"/>
          <w:bottom w:val="nil"/>
          <w:right w:val="nil"/>
          <w:between w:val="nil"/>
        </w:pBdr>
        <w:spacing w:after="0" w:line="240" w:lineRule="auto"/>
        <w:ind w:left="284"/>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17.1. ja parāda summa nepārsniedz</w:t>
      </w:r>
      <w:r w:rsidRPr="002D1687">
        <w:rPr>
          <w:rFonts w:ascii="Times New Roman" w:eastAsia="Times New Roman" w:hAnsi="Times New Roman" w:cs="Times New Roman"/>
          <w:kern w:val="0"/>
          <w:sz w:val="24"/>
          <w:szCs w:val="24"/>
          <w:lang w:eastAsia="lv-LV"/>
          <w14:ligatures w14:val="none"/>
        </w:rPr>
        <w:t xml:space="preserve"> 500 EUR – līdz 12 mēnešiem;</w:t>
      </w:r>
    </w:p>
    <w:p w14:paraId="25634E00" w14:textId="77777777" w:rsidR="0078204E" w:rsidRPr="002D1687" w:rsidRDefault="0078204E" w:rsidP="0078204E">
      <w:pPr>
        <w:pBdr>
          <w:top w:val="nil"/>
          <w:left w:val="nil"/>
          <w:bottom w:val="nil"/>
          <w:right w:val="nil"/>
          <w:between w:val="nil"/>
        </w:pBdr>
        <w:spacing w:after="0" w:line="240" w:lineRule="auto"/>
        <w:ind w:left="284"/>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17.2. ja parāda summa pārsniedz 500 EUR, bet nepārsniedz 1000 EUR-  līdz 24 mēnešiem;</w:t>
      </w:r>
    </w:p>
    <w:p w14:paraId="6DB420DA" w14:textId="77777777" w:rsidR="0078204E" w:rsidRPr="002D1687" w:rsidRDefault="0078204E" w:rsidP="0078204E">
      <w:pPr>
        <w:pBdr>
          <w:top w:val="nil"/>
          <w:left w:val="nil"/>
          <w:bottom w:val="nil"/>
          <w:right w:val="nil"/>
          <w:between w:val="nil"/>
        </w:pBdr>
        <w:spacing w:after="0" w:line="240" w:lineRule="auto"/>
        <w:ind w:left="284"/>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17.3. ja parāda summa pārsniedz 1000 EUR - līdz 36 m</w:t>
      </w:r>
      <w:r w:rsidRPr="002D1687">
        <w:rPr>
          <w:rFonts w:ascii="Times New Roman" w:eastAsia="Times New Roman" w:hAnsi="Times New Roman" w:cs="Times New Roman"/>
          <w:color w:val="000000"/>
          <w:kern w:val="0"/>
          <w:sz w:val="24"/>
          <w:szCs w:val="24"/>
          <w:lang w:eastAsia="lv-LV"/>
          <w14:ligatures w14:val="none"/>
        </w:rPr>
        <w:t>ēnešiem.</w:t>
      </w:r>
    </w:p>
    <w:p w14:paraId="325D36A5" w14:textId="77777777" w:rsidR="0078204E" w:rsidRPr="002D1687" w:rsidRDefault="0078204E" w:rsidP="0078204E">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18. Pašvaldības iestādes atbildīgā persona veic kontroli par vienošanām, kas noslēgtas saskaņā ar Noteikumu 16. punktu.</w:t>
      </w:r>
    </w:p>
    <w:p w14:paraId="3D061DB3" w14:textId="77777777" w:rsidR="0078204E" w:rsidRPr="002D1687" w:rsidRDefault="0078204E" w:rsidP="0078204E">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19. Par katru saistību vienošanās par debitora parāda segšanu ir slēdzama tikai vienu reizi.</w:t>
      </w:r>
    </w:p>
    <w:p w14:paraId="2EAE39FD" w14:textId="77777777" w:rsidR="0078204E" w:rsidRPr="002D1687" w:rsidRDefault="0078204E" w:rsidP="0078204E">
      <w:pPr>
        <w:tabs>
          <w:tab w:val="left" w:pos="462"/>
        </w:tabs>
        <w:spacing w:after="0" w:line="240" w:lineRule="auto"/>
        <w:ind w:right="105"/>
        <w:jc w:val="both"/>
        <w:rPr>
          <w:rFonts w:ascii="Times New Roman" w:eastAsia="Times New Roman" w:hAnsi="Times New Roman" w:cs="Times New Roman"/>
          <w:kern w:val="0"/>
          <w:sz w:val="26"/>
          <w:szCs w:val="24"/>
          <w:lang w:eastAsia="lv-LV"/>
          <w14:ligatures w14:val="none"/>
        </w:rPr>
      </w:pPr>
      <w:r w:rsidRPr="002D1687">
        <w:rPr>
          <w:rFonts w:ascii="Times New Roman" w:eastAsia="Times New Roman" w:hAnsi="Times New Roman" w:cs="Times New Roman"/>
          <w:kern w:val="0"/>
          <w:sz w:val="24"/>
          <w:szCs w:val="24"/>
          <w:lang w:eastAsia="lv-LV"/>
          <w14:ligatures w14:val="none"/>
        </w:rPr>
        <w:t>20. Ja nav noslēgta vienošanās par debitora parāda segšanu un debitors debitora parādu nav sedzis brīdinājumā</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maksājumu kavējumu noteiktajā termiņā nekavējoties uzsākams debitora parāda piedziņas process.</w:t>
      </w:r>
    </w:p>
    <w:p w14:paraId="6CF37034"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21. Debitora parāda, kura kopējā summa nepārsniedz 300 EUR, piedziņas tiesības ir nododamas parādu atgūšanas pakalpojuma sniedzējam.  Parādu atgūšanas pakalpojuma sniedzējam  nepieciešamos dokumentus sagatavo un iesniedz  atbildīgā persona.</w:t>
      </w:r>
    </w:p>
    <w:p w14:paraId="52247E2A"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lastRenderedPageBreak/>
        <w:t>22. Ja parādu atgūšanas pakalpojuma sniedzējs viena gada laikā no piedziņas tiesību nodošanas brīža nav veicis šo Noteikumu 21.punktā minēto debitora parāda piedziņu, debitora parāds piedzenams šo Noteikumu 23.punktā noteiktajā kārtībā.</w:t>
      </w:r>
    </w:p>
    <w:p w14:paraId="5D08F416" w14:textId="77777777" w:rsidR="0078204E" w:rsidRPr="002D1687" w:rsidRDefault="0078204E" w:rsidP="0078204E">
      <w:pP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23.  Attiecībā uz debitora parādu, kura kopējā summa pārsniedz 300 EUR, bet nepārsniedz 2500 EUR, sākotnēji piemērojama Civilprocesa likumā noteiktā  saistību piespiedu izpildīšana brīdinājuma kārtībā. Minētā kārtība nav piemērojama, ja pastāv Civilprocesa likuma 406.</w:t>
      </w:r>
      <w:r w:rsidRPr="002D1687">
        <w:rPr>
          <w:rFonts w:ascii="Times New Roman" w:eastAsia="Times New Roman" w:hAnsi="Times New Roman" w:cs="Times New Roman"/>
          <w:kern w:val="0"/>
          <w:sz w:val="24"/>
          <w:szCs w:val="24"/>
          <w:vertAlign w:val="superscript"/>
          <w:lang w:eastAsia="lv-LV"/>
          <w14:ligatures w14:val="none"/>
        </w:rPr>
        <w:t xml:space="preserve">1 </w:t>
      </w:r>
      <w:r w:rsidRPr="002D1687">
        <w:rPr>
          <w:rFonts w:ascii="Times New Roman" w:eastAsia="Times New Roman" w:hAnsi="Times New Roman" w:cs="Times New Roman"/>
          <w:kern w:val="0"/>
          <w:sz w:val="24"/>
          <w:szCs w:val="24"/>
          <w:lang w:eastAsia="lv-LV"/>
          <w14:ligatures w14:val="none"/>
        </w:rPr>
        <w:t>panta otrajā daļā noteiktie ierobežojumi.</w:t>
      </w:r>
    </w:p>
    <w:p w14:paraId="3B88E03C" w14:textId="77777777" w:rsidR="0078204E" w:rsidRPr="002D1687" w:rsidRDefault="0078204E" w:rsidP="0078204E">
      <w:pP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24.  Ja tiesvedībā par saistību piespiedu izpildīšanu brīdinājuma kārtībā tiesnesis pieņem lēmumu par pieteikuma atstāšanu bez izskatīšanas vai tiesvedības izbeigšanu un </w:t>
      </w:r>
      <w:r w:rsidRPr="002D1687">
        <w:rPr>
          <w:rFonts w:ascii="Times New Roman" w:eastAsia="Times New Roman" w:hAnsi="Times New Roman" w:cs="Times New Roman"/>
          <w:bCs/>
          <w:kern w:val="0"/>
          <w:sz w:val="24"/>
          <w:szCs w:val="24"/>
          <w:lang w:eastAsia="lv-LV"/>
          <w14:ligatures w14:val="none"/>
        </w:rPr>
        <w:t>debitora parāda summa pārsniedz 70 EUR</w:t>
      </w:r>
      <w:r w:rsidRPr="002D1687">
        <w:rPr>
          <w:rFonts w:ascii="Times New Roman" w:eastAsia="Times New Roman" w:hAnsi="Times New Roman" w:cs="Times New Roman"/>
          <w:kern w:val="0"/>
          <w:sz w:val="24"/>
          <w:szCs w:val="24"/>
          <w:lang w:eastAsia="lv-LV"/>
          <w14:ligatures w14:val="none"/>
        </w:rPr>
        <w:t xml:space="preserve">, uzsākama debitora parāda piedziņa vienkāršotās procedūras lietas ietvaros. </w:t>
      </w:r>
    </w:p>
    <w:p w14:paraId="0D0F3B63"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25.  Ja debitora </w:t>
      </w:r>
      <w:r w:rsidRPr="002D1687">
        <w:rPr>
          <w:rFonts w:ascii="Times New Roman" w:eastAsia="Times New Roman" w:hAnsi="Times New Roman" w:cs="Times New Roman"/>
          <w:color w:val="000000"/>
          <w:kern w:val="0"/>
          <w:sz w:val="24"/>
          <w:szCs w:val="24"/>
          <w:lang w:eastAsia="lv-LV"/>
          <w14:ligatures w14:val="none"/>
        </w:rPr>
        <w:t xml:space="preserve">parāda kopējā summa pārsniedz 2500 EUR, vai bez parāda piedziņas ir vēl citi prasījumi, debitora parāda piedziņa īstenojama prasības tiesvedības kārtībā.    </w:t>
      </w:r>
    </w:p>
    <w:p w14:paraId="1C65F36C"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26. Dokumentus tiesvedības uzsākšanai šo Noteikumu 23. un 24.punktā noteiktajā tiesvedības veidā sagatavo atbildīgā persona.</w:t>
      </w:r>
    </w:p>
    <w:p w14:paraId="0E384164"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27. Dokumentus tiesvedības uzsākšanai prasības tiesvedības kārtībā sagatavo Pašvaldības administrācijas Juridiskā nodaļa.</w:t>
      </w:r>
    </w:p>
    <w:p w14:paraId="1F3153ED" w14:textId="77777777" w:rsidR="0078204E" w:rsidRPr="002D1687" w:rsidRDefault="0078204E" w:rsidP="0078204E">
      <w:pPr>
        <w:tabs>
          <w:tab w:val="left" w:pos="462"/>
        </w:tabs>
        <w:spacing w:after="0" w:line="240" w:lineRule="auto"/>
        <w:ind w:right="11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28. Valsts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nodevu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un</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citus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obligātos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maksājumus,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saistīti</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piedziņu,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kā</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arī,</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ja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attiecināms,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ar tiesas</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lēmuma/sprieduma izpildi, sedz</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Pašvaldības</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iestāde.</w:t>
      </w:r>
    </w:p>
    <w:p w14:paraId="426D6039" w14:textId="77777777" w:rsidR="0078204E" w:rsidRPr="002D1687" w:rsidRDefault="0078204E" w:rsidP="0078204E">
      <w:pPr>
        <w:tabs>
          <w:tab w:val="left" w:pos="462"/>
        </w:tabs>
        <w:spacing w:after="0" w:line="240" w:lineRule="auto"/>
        <w:ind w:right="11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29. Šo Noteikumu 26.punktā minēto maksājumu apmērus aprēķina persona, kura sagatavo dokumentus tiesvedības uzsākšanai vai </w:t>
      </w:r>
      <w:r w:rsidRPr="002D1687">
        <w:rPr>
          <w:rFonts w:ascii="Times New Roman" w:eastAsia="Times New Roman" w:hAnsi="Times New Roman" w:cs="Times New Roman"/>
          <w:color w:val="000000"/>
          <w:kern w:val="0"/>
          <w:sz w:val="24"/>
          <w:szCs w:val="24"/>
          <w:lang w:eastAsia="lv-LV"/>
          <w14:ligatures w14:val="none"/>
        </w:rPr>
        <w:t>tiesas lēmumu vai izpildrakstu izpildei.</w:t>
      </w:r>
    </w:p>
    <w:p w14:paraId="79113C3A"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30.Tiesas lēmumu vai izpildrakstu par debitora parāda piedziņu atbildīgā persona triju darba dienu laikā pēc tā saņemšanas nodod zvērinātam tiesu izpildītājam piedziņas uzsākšanai.</w:t>
      </w:r>
    </w:p>
    <w:p w14:paraId="25406EE3"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31. Atbildīgā persona veic kontroli par izpildrakstu izpildi. Kontrole par  izpildrakstu izpildi veicama ne retāk kā divas reizes viena gada laikā, atbildīgajai personai sazinoties ar zvērinātu tiesu izpildītāju. Nepieciešamības gadījumā, atbildīgā persona  sagatavo un  nosūta  zvērinātam tiesu izpildītājam informācijas pieprasījumu par veiktajām izpildu darbībām un piedziņas rezultātiem.</w:t>
      </w:r>
    </w:p>
    <w:p w14:paraId="33EAD102"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32. Jautājumus par nekustamo īpašumu paturēšanu (Civilprocesa likuma 615.panta pirmā daļa) izlemj Īpašumu komisija. Pašvaldības iestāde nekavējoties informē Īpašumu komisija par saņemto zvērināta tiesu izpildītāja paziņojumu par iespēju paturēt nekustamo īpašumu.</w:t>
      </w:r>
    </w:p>
    <w:p w14:paraId="52610BB3" w14:textId="77777777" w:rsidR="0078204E" w:rsidRPr="002D1687" w:rsidRDefault="0078204E" w:rsidP="0078204E">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 xml:space="preserve"> </w:t>
      </w:r>
    </w:p>
    <w:p w14:paraId="700AA0ED" w14:textId="77777777" w:rsidR="0078204E" w:rsidRPr="002D1687" w:rsidRDefault="0078204E" w:rsidP="0078204E">
      <w:pPr>
        <w:widowControl w:val="0"/>
        <w:tabs>
          <w:tab w:val="left" w:pos="3523"/>
        </w:tabs>
        <w:autoSpaceDE w:val="0"/>
        <w:autoSpaceDN w:val="0"/>
        <w:spacing w:after="0" w:line="240" w:lineRule="auto"/>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IV. </w:t>
      </w:r>
      <w:r w:rsidRPr="002D1687">
        <w:rPr>
          <w:rFonts w:ascii="Times New Roman" w:eastAsia="Times New Roman" w:hAnsi="Times New Roman" w:cs="Times New Roman"/>
          <w:b/>
          <w:bCs/>
          <w:kern w:val="0"/>
          <w:sz w:val="24"/>
          <w:szCs w:val="24"/>
          <w14:ligatures w14:val="none"/>
        </w:rPr>
        <w:t>Parāda</w:t>
      </w:r>
      <w:r w:rsidRPr="002D1687">
        <w:rPr>
          <w:rFonts w:ascii="Times New Roman" w:eastAsia="Times New Roman" w:hAnsi="Times New Roman" w:cs="Times New Roman"/>
          <w:b/>
          <w:bCs/>
          <w:spacing w:val="-4"/>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norakstīšanas</w:t>
      </w:r>
      <w:r w:rsidRPr="002D1687">
        <w:rPr>
          <w:rFonts w:ascii="Times New Roman" w:eastAsia="Times New Roman" w:hAnsi="Times New Roman" w:cs="Times New Roman"/>
          <w:b/>
          <w:bCs/>
          <w:spacing w:val="-3"/>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kārtība</w:t>
      </w:r>
    </w:p>
    <w:p w14:paraId="62CC8833" w14:textId="77777777" w:rsidR="0078204E" w:rsidRPr="002D1687" w:rsidRDefault="0078204E" w:rsidP="0078204E">
      <w:pPr>
        <w:widowControl w:val="0"/>
        <w:autoSpaceDE w:val="0"/>
        <w:autoSpaceDN w:val="0"/>
        <w:spacing w:after="0" w:line="240" w:lineRule="auto"/>
        <w:rPr>
          <w:rFonts w:ascii="Times New Roman" w:eastAsia="Times New Roman" w:hAnsi="Times New Roman" w:cs="Times New Roman"/>
          <w:b/>
          <w:kern w:val="0"/>
          <w:sz w:val="20"/>
          <w:szCs w:val="24"/>
          <w14:ligatures w14:val="none"/>
        </w:rPr>
      </w:pPr>
    </w:p>
    <w:p w14:paraId="5B920024" w14:textId="77777777" w:rsidR="0078204E" w:rsidRPr="002D1687" w:rsidRDefault="0078204E" w:rsidP="0078204E">
      <w:pPr>
        <w:tabs>
          <w:tab w:val="left" w:pos="462"/>
        </w:tabs>
        <w:spacing w:after="0" w:line="240" w:lineRule="auto"/>
        <w:jc w:val="both"/>
        <w:rPr>
          <w:rFonts w:ascii="Times New Roman" w:eastAsia="Times New Roman" w:hAnsi="Times New Roman" w:cs="Times New Roman"/>
          <w:spacing w:val="-2"/>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33. Lēmumu par debitora parāda</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norakstīšanu</w:t>
      </w:r>
      <w:r w:rsidRPr="002D1687">
        <w:rPr>
          <w:rFonts w:ascii="Times New Roman" w:eastAsia="Times New Roman" w:hAnsi="Times New Roman" w:cs="Times New Roman"/>
          <w:spacing w:val="-2"/>
          <w:kern w:val="0"/>
          <w:sz w:val="24"/>
          <w:szCs w:val="24"/>
          <w:lang w:eastAsia="lv-LV"/>
          <w14:ligatures w14:val="none"/>
        </w:rPr>
        <w:t xml:space="preserve"> pieņem ar Dobeles novada domes priekšsēdētāja rīkojumu izveidotā Budžeta komisija.</w:t>
      </w:r>
    </w:p>
    <w:p w14:paraId="0B1C4956" w14:textId="77777777" w:rsidR="0078204E" w:rsidRPr="002D1687" w:rsidRDefault="0078204E" w:rsidP="0078204E">
      <w:pPr>
        <w:tabs>
          <w:tab w:val="left" w:pos="462"/>
        </w:tabs>
        <w:spacing w:after="0" w:line="240" w:lineRule="auto"/>
        <w:jc w:val="both"/>
        <w:rPr>
          <w:rFonts w:ascii="Times New Roman" w:eastAsia="Times New Roman" w:hAnsi="Times New Roman" w:cs="Times New Roman"/>
          <w:spacing w:val="-2"/>
          <w:kern w:val="0"/>
          <w:sz w:val="24"/>
          <w:szCs w:val="24"/>
          <w:lang w:eastAsia="lv-LV"/>
          <w14:ligatures w14:val="none"/>
        </w:rPr>
      </w:pPr>
      <w:r w:rsidRPr="002D1687">
        <w:rPr>
          <w:rFonts w:ascii="Times New Roman" w:eastAsia="Times New Roman" w:hAnsi="Times New Roman" w:cs="Times New Roman"/>
          <w:spacing w:val="-2"/>
          <w:kern w:val="0"/>
          <w:sz w:val="24"/>
          <w:szCs w:val="24"/>
          <w:lang w:eastAsia="lv-LV"/>
          <w14:ligatures w14:val="none"/>
        </w:rPr>
        <w:t xml:space="preserve">34. Debitoru parādi norakstāmi </w:t>
      </w:r>
      <w:r w:rsidRPr="002D1687">
        <w:rPr>
          <w:rFonts w:ascii="Times New Roman" w:eastAsia="Times New Roman" w:hAnsi="Times New Roman" w:cs="Times New Roman"/>
          <w:kern w:val="0"/>
          <w:sz w:val="24"/>
          <w:szCs w:val="24"/>
          <w:lang w:eastAsia="lv-LV"/>
          <w14:ligatures w14:val="none"/>
        </w:rPr>
        <w:t>šādos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gadījumos:</w:t>
      </w:r>
    </w:p>
    <w:p w14:paraId="57361D11" w14:textId="77777777" w:rsidR="0078204E" w:rsidRPr="002D1687" w:rsidRDefault="0078204E" w:rsidP="0078204E">
      <w:pPr>
        <w:tabs>
          <w:tab w:val="left" w:pos="284"/>
          <w:tab w:val="left" w:pos="1094"/>
        </w:tabs>
        <w:spacing w:after="0" w:line="240" w:lineRule="auto"/>
        <w:ind w:left="426"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34.1. fiziskas</w:t>
      </w:r>
      <w:r w:rsidRPr="002D1687">
        <w:rPr>
          <w:rFonts w:ascii="Times New Roman" w:eastAsia="Times New Roman" w:hAnsi="Times New Roman" w:cs="Times New Roman"/>
          <w:spacing w:val="5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personas</w:t>
      </w:r>
      <w:r w:rsidRPr="002D1687">
        <w:rPr>
          <w:rFonts w:ascii="Times New Roman" w:eastAsia="Times New Roman" w:hAnsi="Times New Roman" w:cs="Times New Roman"/>
          <w:spacing w:val="5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nāves</w:t>
      </w:r>
      <w:r w:rsidRPr="002D1687">
        <w:rPr>
          <w:rFonts w:ascii="Times New Roman" w:eastAsia="Times New Roman" w:hAnsi="Times New Roman" w:cs="Times New Roman"/>
          <w:spacing w:val="5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gadījumā nav iespējams piedzīt parādu no debitora mantiniekiem;</w:t>
      </w:r>
    </w:p>
    <w:p w14:paraId="5205F130" w14:textId="77777777" w:rsidR="0078204E" w:rsidRPr="002D1687" w:rsidRDefault="0078204E" w:rsidP="0078204E">
      <w:pPr>
        <w:tabs>
          <w:tab w:val="left" w:pos="284"/>
          <w:tab w:val="left" w:pos="1094"/>
        </w:tabs>
        <w:spacing w:after="0" w:line="240" w:lineRule="auto"/>
        <w:ind w:left="426" w:right="102"/>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34.2. saņemts</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zvērināta</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tiesu</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izpildītāja</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lēmums</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izpildu</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lietas </w:t>
      </w:r>
      <w:r w:rsidRPr="002D1687">
        <w:rPr>
          <w:rFonts w:ascii="Times New Roman" w:eastAsia="Times New Roman" w:hAnsi="Times New Roman" w:cs="Times New Roman"/>
          <w:spacing w:val="-5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izbeigšanu,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piedziņas neiespējamības gadījumā;</w:t>
      </w:r>
    </w:p>
    <w:p w14:paraId="49029A60" w14:textId="77777777" w:rsidR="0078204E" w:rsidRPr="002D1687" w:rsidRDefault="0078204E" w:rsidP="0078204E">
      <w:pPr>
        <w:tabs>
          <w:tab w:val="left" w:pos="284"/>
          <w:tab w:val="left" w:pos="1094"/>
        </w:tabs>
        <w:spacing w:after="0" w:line="240" w:lineRule="auto"/>
        <w:ind w:left="426"/>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34.3. uzņēmums</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izslēgts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Latvijas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Republikas Uzņēmumu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reģistra;</w:t>
      </w:r>
    </w:p>
    <w:p w14:paraId="03E929D9" w14:textId="77777777" w:rsidR="0078204E" w:rsidRPr="002D1687" w:rsidRDefault="0078204E" w:rsidP="0078204E">
      <w:pPr>
        <w:tabs>
          <w:tab w:val="left" w:pos="284"/>
          <w:tab w:val="left" w:pos="1094"/>
        </w:tabs>
        <w:spacing w:after="0" w:line="240" w:lineRule="auto"/>
        <w:ind w:left="426"/>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34.4. saņemts tiesas nolēmums par maksātnespējas procesa izbeigšanu;</w:t>
      </w:r>
    </w:p>
    <w:p w14:paraId="22F71C90" w14:textId="77777777" w:rsidR="0078204E" w:rsidRPr="002D1687" w:rsidRDefault="0078204E" w:rsidP="0078204E">
      <w:pPr>
        <w:tabs>
          <w:tab w:val="left" w:pos="284"/>
          <w:tab w:val="left" w:pos="1094"/>
        </w:tabs>
        <w:spacing w:after="0" w:line="240" w:lineRule="auto"/>
        <w:ind w:left="426"/>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34.5. ir</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iestājies</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prasījuma</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tiesību</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noilgums.</w:t>
      </w:r>
    </w:p>
    <w:p w14:paraId="7D0F72A9" w14:textId="77777777" w:rsidR="0078204E" w:rsidRPr="002D1687" w:rsidRDefault="0078204E" w:rsidP="0078204E">
      <w:pPr>
        <w:tabs>
          <w:tab w:val="left" w:pos="462"/>
        </w:tabs>
        <w:spacing w:after="0" w:line="240" w:lineRule="auto"/>
        <w:ind w:right="106"/>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35. Atbildīgā</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persona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sagatavo un iesniedz Budžeta komisijai</w:t>
      </w:r>
      <w:r w:rsidRPr="002D1687">
        <w:rPr>
          <w:rFonts w:ascii="Times New Roman" w:eastAsia="Times New Roman" w:hAnsi="Times New Roman" w:cs="Times New Roman"/>
          <w:spacing w:val="1"/>
          <w:kern w:val="0"/>
          <w:sz w:val="24"/>
          <w:szCs w:val="24"/>
          <w:lang w:eastAsia="lv-LV"/>
          <w14:ligatures w14:val="none"/>
        </w:rPr>
        <w:t xml:space="preserve"> ziņojumu par debitora parāda piedziņas procesa norisi, norādot kad un kādas darbības ir veiktas lai īstenotu debitora parāda piedziņu un dokumentus, kas apliecina Noteikumu 34.punktā minēto apstākļu iestāšanos.</w:t>
      </w:r>
    </w:p>
    <w:p w14:paraId="54AEBFFE" w14:textId="77777777" w:rsidR="0078204E" w:rsidRPr="002D1687" w:rsidRDefault="0078204E" w:rsidP="0078204E">
      <w:pPr>
        <w:tabs>
          <w:tab w:val="left" w:pos="462"/>
        </w:tabs>
        <w:spacing w:after="0" w:line="240" w:lineRule="auto"/>
        <w:ind w:right="106"/>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36. Budžeta komisija pieņem lēmumu par katra debitora parāda norakstīšanu vai par atteikumu norakstīt debitora parādu.</w:t>
      </w:r>
    </w:p>
    <w:p w14:paraId="4F086431" w14:textId="77777777" w:rsidR="0078204E" w:rsidRPr="002D1687" w:rsidRDefault="0078204E" w:rsidP="0078204E">
      <w:pPr>
        <w:tabs>
          <w:tab w:val="left" w:pos="462"/>
        </w:tabs>
        <w:spacing w:after="0" w:line="240" w:lineRule="auto"/>
        <w:ind w:right="106"/>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 xml:space="preserve">37. Lēmumā Budžeta komisija norāda apstākļus, kuru dēļ debitora parāda piedziņa nav iespējama. </w:t>
      </w:r>
    </w:p>
    <w:p w14:paraId="0FF87B61" w14:textId="77777777" w:rsidR="0078204E" w:rsidRPr="002D1687" w:rsidRDefault="0078204E" w:rsidP="0078204E">
      <w:pPr>
        <w:tabs>
          <w:tab w:val="left" w:pos="462"/>
        </w:tabs>
        <w:spacing w:after="0" w:line="240" w:lineRule="auto"/>
        <w:ind w:right="106"/>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38. Ja Budžeta komisija pieņem lēmumu par atteikumu norakstīt debitora parādu debitora pārada piedziņas process tiek turpināts.</w:t>
      </w:r>
    </w:p>
    <w:p w14:paraId="4AA1E7F8" w14:textId="77777777" w:rsidR="0078204E" w:rsidRDefault="0078204E" w:rsidP="0078204E">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39. Par</w:t>
      </w:r>
      <w:r w:rsidRPr="002D1687">
        <w:rPr>
          <w:rFonts w:ascii="Times New Roman" w:eastAsia="Times New Roman" w:hAnsi="Times New Roman" w:cs="Times New Roman"/>
          <w:spacing w:val="-6"/>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parādu</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norakstīšanu</w:t>
      </w:r>
      <w:r w:rsidRPr="002D1687">
        <w:rPr>
          <w:rFonts w:ascii="Times New Roman" w:eastAsia="Times New Roman" w:hAnsi="Times New Roman" w:cs="Times New Roman"/>
          <w:spacing w:val="-5"/>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citos</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gadījumos,</w:t>
      </w:r>
      <w:r w:rsidRPr="002D1687">
        <w:rPr>
          <w:rFonts w:ascii="Times New Roman" w:eastAsia="Times New Roman" w:hAnsi="Times New Roman" w:cs="Times New Roman"/>
          <w:spacing w:val="-5"/>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kas</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nav</w:t>
      </w:r>
      <w:r w:rsidRPr="002D1687">
        <w:rPr>
          <w:rFonts w:ascii="Times New Roman" w:eastAsia="Times New Roman" w:hAnsi="Times New Roman" w:cs="Times New Roman"/>
          <w:spacing w:val="-6"/>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minēti</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Noteikumu</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34.punktā,</w:t>
      </w:r>
      <w:r w:rsidRPr="002D1687">
        <w:rPr>
          <w:rFonts w:ascii="Times New Roman" w:eastAsia="Times New Roman" w:hAnsi="Times New Roman" w:cs="Times New Roman"/>
          <w:spacing w:val="-5"/>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lēmumu</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pieņem</w:t>
      </w:r>
      <w:r w:rsidRPr="002D1687">
        <w:rPr>
          <w:rFonts w:ascii="Times New Roman" w:eastAsia="Times New Roman" w:hAnsi="Times New Roman" w:cs="Times New Roman"/>
          <w:spacing w:val="-58"/>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 Dobeles novada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dome.</w:t>
      </w:r>
    </w:p>
    <w:p w14:paraId="404CE39E" w14:textId="77777777" w:rsidR="0078204E" w:rsidRDefault="0078204E" w:rsidP="0078204E">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p>
    <w:p w14:paraId="60C50C06" w14:textId="77777777" w:rsidR="0078204E" w:rsidRDefault="0078204E" w:rsidP="0078204E">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p>
    <w:p w14:paraId="026B240A" w14:textId="77777777" w:rsidR="0078204E" w:rsidRPr="002D1687" w:rsidRDefault="0078204E" w:rsidP="0078204E">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p>
    <w:p w14:paraId="63524FA6" w14:textId="77777777" w:rsidR="0078204E" w:rsidRPr="002D1687" w:rsidRDefault="0078204E" w:rsidP="0078204E">
      <w:pPr>
        <w:widowControl w:val="0"/>
        <w:tabs>
          <w:tab w:val="left" w:pos="3881"/>
        </w:tabs>
        <w:autoSpaceDE w:val="0"/>
        <w:autoSpaceDN w:val="0"/>
        <w:spacing w:after="0" w:line="240" w:lineRule="auto"/>
        <w:ind w:left="3680"/>
        <w:outlineLvl w:val="0"/>
        <w:rPr>
          <w:rFonts w:ascii="Times New Roman" w:eastAsia="Times New Roman" w:hAnsi="Times New Roman" w:cs="Times New Roman"/>
          <w:b/>
          <w:bCs/>
          <w:kern w:val="0"/>
          <w:sz w:val="24"/>
          <w:szCs w:val="24"/>
          <w14:ligatures w14:val="none"/>
        </w:rPr>
      </w:pPr>
      <w:r w:rsidRPr="002D1687">
        <w:rPr>
          <w:rFonts w:ascii="Times New Roman" w:eastAsia="Times New Roman" w:hAnsi="Times New Roman" w:cs="Times New Roman"/>
          <w:b/>
          <w:bCs/>
          <w:kern w:val="0"/>
          <w:sz w:val="24"/>
          <w:szCs w:val="24"/>
          <w14:ligatures w14:val="none"/>
        </w:rPr>
        <w:t>V. Noslēguma</w:t>
      </w:r>
      <w:r w:rsidRPr="002D1687">
        <w:rPr>
          <w:rFonts w:ascii="Times New Roman" w:eastAsia="Times New Roman" w:hAnsi="Times New Roman" w:cs="Times New Roman"/>
          <w:b/>
          <w:bCs/>
          <w:spacing w:val="-1"/>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jautājums</w:t>
      </w:r>
    </w:p>
    <w:p w14:paraId="67C6801A" w14:textId="77777777" w:rsidR="0078204E" w:rsidRPr="002D1687" w:rsidRDefault="0078204E" w:rsidP="0078204E">
      <w:pPr>
        <w:widowControl w:val="0"/>
        <w:autoSpaceDE w:val="0"/>
        <w:autoSpaceDN w:val="0"/>
        <w:spacing w:before="10" w:after="0" w:line="240" w:lineRule="auto"/>
        <w:rPr>
          <w:rFonts w:ascii="Times New Roman" w:eastAsia="Times New Roman" w:hAnsi="Times New Roman" w:cs="Times New Roman"/>
          <w:b/>
          <w:kern w:val="0"/>
          <w:sz w:val="20"/>
          <w:szCs w:val="24"/>
          <w14:ligatures w14:val="none"/>
        </w:rPr>
      </w:pPr>
    </w:p>
    <w:p w14:paraId="452D4C66" w14:textId="77777777" w:rsidR="0078204E" w:rsidRPr="002D1687" w:rsidRDefault="0078204E" w:rsidP="0078204E">
      <w:pPr>
        <w:widowControl w:val="0"/>
        <w:autoSpaceDE w:val="0"/>
        <w:autoSpaceDN w:val="0"/>
        <w:spacing w:after="0" w:line="240" w:lineRule="auto"/>
        <w:ind w:right="110"/>
        <w:jc w:val="both"/>
        <w:rPr>
          <w:rFonts w:ascii="Times New Roman" w:eastAsia="Times New Roman" w:hAnsi="Times New Roman" w:cs="Times New Roman"/>
          <w:kern w:val="0"/>
          <w:sz w:val="26"/>
          <w:szCs w:val="24"/>
          <w14:ligatures w14:val="none"/>
        </w:rPr>
      </w:pPr>
      <w:r w:rsidRPr="002D1687">
        <w:rPr>
          <w:rFonts w:ascii="Times New Roman" w:eastAsia="Times New Roman" w:hAnsi="Times New Roman" w:cs="Times New Roman"/>
          <w:kern w:val="0"/>
          <w:sz w:val="24"/>
          <w:szCs w:val="24"/>
          <w14:ligatures w14:val="none"/>
        </w:rPr>
        <w:t>40. Noteikumi ir attiecināmi arī uz debitoru parādiem, kuri ir izveidojušies pirms šo Noteikumu spēkā stāšanās</w:t>
      </w:r>
      <w:r w:rsidRPr="002D1687">
        <w:rPr>
          <w:rFonts w:ascii="Times New Roman" w:eastAsia="Times New Roman" w:hAnsi="Times New Roman" w:cs="Times New Roman"/>
          <w:spacing w:val="1"/>
          <w:kern w:val="0"/>
          <w:sz w:val="24"/>
          <w:szCs w:val="24"/>
          <w14:ligatures w14:val="none"/>
        </w:rPr>
        <w:t xml:space="preserve"> </w:t>
      </w:r>
      <w:r w:rsidRPr="002D1687">
        <w:rPr>
          <w:rFonts w:ascii="Times New Roman" w:eastAsia="Times New Roman" w:hAnsi="Times New Roman" w:cs="Times New Roman"/>
          <w:kern w:val="0"/>
          <w:sz w:val="24"/>
          <w:szCs w:val="24"/>
          <w14:ligatures w14:val="none"/>
        </w:rPr>
        <w:t>dienas, ja vien attiecībā uz šo prasījumu piedziņu nav iestājies prasības noilgums.</w:t>
      </w:r>
    </w:p>
    <w:p w14:paraId="75D8AE8E" w14:textId="77777777" w:rsidR="0078204E" w:rsidRPr="002D1687" w:rsidRDefault="0078204E" w:rsidP="0078204E">
      <w:pPr>
        <w:widowControl w:val="0"/>
        <w:autoSpaceDE w:val="0"/>
        <w:autoSpaceDN w:val="0"/>
        <w:spacing w:after="0" w:line="240" w:lineRule="auto"/>
        <w:rPr>
          <w:rFonts w:ascii="Times New Roman" w:eastAsia="Times New Roman" w:hAnsi="Times New Roman" w:cs="Times New Roman"/>
          <w:kern w:val="0"/>
          <w:szCs w:val="24"/>
          <w14:ligatures w14:val="none"/>
        </w:rPr>
      </w:pPr>
    </w:p>
    <w:p w14:paraId="14AD850F" w14:textId="77777777" w:rsidR="0078204E" w:rsidRPr="002D1687" w:rsidRDefault="0078204E" w:rsidP="0078204E">
      <w:pPr>
        <w:widowControl w:val="0"/>
        <w:tabs>
          <w:tab w:val="left" w:pos="3702"/>
          <w:tab w:val="left" w:pos="5862"/>
        </w:tabs>
        <w:autoSpaceDE w:val="0"/>
        <w:autoSpaceDN w:val="0"/>
        <w:spacing w:after="0" w:line="240" w:lineRule="auto"/>
        <w:ind w:left="102"/>
        <w:rPr>
          <w:rFonts w:ascii="Times New Roman" w:eastAsia="Times New Roman" w:hAnsi="Times New Roman" w:cs="Times New Roman"/>
          <w:kern w:val="0"/>
          <w:sz w:val="24"/>
          <w:szCs w:val="24"/>
          <w14:ligatures w14:val="none"/>
        </w:rPr>
      </w:pPr>
      <w:r w:rsidRPr="002D1687">
        <w:rPr>
          <w:rFonts w:ascii="Times New Roman" w:eastAsia="Times New Roman" w:hAnsi="Times New Roman" w:cs="Times New Roman"/>
          <w:kern w:val="0"/>
          <w:sz w:val="24"/>
          <w:szCs w:val="24"/>
          <w14:ligatures w14:val="none"/>
        </w:rPr>
        <w:t>Domes</w:t>
      </w:r>
      <w:r w:rsidRPr="002D1687">
        <w:rPr>
          <w:rFonts w:ascii="Times New Roman" w:eastAsia="Times New Roman" w:hAnsi="Times New Roman" w:cs="Times New Roman"/>
          <w:spacing w:val="-3"/>
          <w:kern w:val="0"/>
          <w:sz w:val="24"/>
          <w:szCs w:val="24"/>
          <w14:ligatures w14:val="none"/>
        </w:rPr>
        <w:t xml:space="preserve"> </w:t>
      </w:r>
      <w:r w:rsidRPr="002D1687">
        <w:rPr>
          <w:rFonts w:ascii="Times New Roman" w:eastAsia="Times New Roman" w:hAnsi="Times New Roman" w:cs="Times New Roman"/>
          <w:kern w:val="0"/>
          <w:sz w:val="24"/>
          <w:szCs w:val="24"/>
          <w14:ligatures w14:val="none"/>
        </w:rPr>
        <w:t>priekšsēdētājs</w:t>
      </w:r>
      <w:r w:rsidRPr="002D1687">
        <w:rPr>
          <w:rFonts w:ascii="Times New Roman" w:eastAsia="Times New Roman" w:hAnsi="Times New Roman" w:cs="Times New Roman"/>
          <w:kern w:val="0"/>
          <w:sz w:val="24"/>
          <w:szCs w:val="24"/>
          <w14:ligatures w14:val="none"/>
        </w:rPr>
        <w:tab/>
      </w:r>
      <w:r w:rsidRPr="002D1687">
        <w:rPr>
          <w:rFonts w:ascii="Times New Roman" w:eastAsia="Times New Roman" w:hAnsi="Times New Roman" w:cs="Times New Roman"/>
          <w:kern w:val="0"/>
          <w:sz w:val="24"/>
          <w:szCs w:val="24"/>
          <w14:ligatures w14:val="none"/>
        </w:rPr>
        <w:tab/>
        <w:t xml:space="preserve">                              </w:t>
      </w:r>
      <w:proofErr w:type="spellStart"/>
      <w:r w:rsidRPr="002D1687">
        <w:rPr>
          <w:rFonts w:ascii="Times New Roman" w:eastAsia="Times New Roman" w:hAnsi="Times New Roman" w:cs="Times New Roman"/>
          <w:kern w:val="0"/>
          <w:sz w:val="24"/>
          <w:szCs w:val="24"/>
          <w14:ligatures w14:val="none"/>
        </w:rPr>
        <w:t>I.Gorskis</w:t>
      </w:r>
      <w:proofErr w:type="spellEnd"/>
    </w:p>
    <w:p w14:paraId="10DC7935" w14:textId="77777777" w:rsidR="00F12106" w:rsidRDefault="00F12106"/>
    <w:sectPr w:rsidR="00F12106" w:rsidSect="0078204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04E"/>
    <w:rsid w:val="001A56D8"/>
    <w:rsid w:val="0078204E"/>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www.ur.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6.vid.gov.lv/NPAR" TargetMode="External"/><Relationship Id="rId5" Type="http://schemas.openxmlformats.org/officeDocument/2006/relationships/webSettings" Target="webSettings.xml"/><Relationship Id="rId10" Type="http://schemas.openxmlformats.org/officeDocument/2006/relationships/hyperlink" Target="https://www.vestnesis.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6931</Words>
  <Characters>3952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2023-02-28T15:02:00Z</dcterms:created>
  <dcterms:modified xsi:type="dcterms:W3CDTF">2023-02-28T15:02:00Z</dcterms:modified>
</cp:coreProperties>
</file>