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B0725" w14:textId="77777777" w:rsidR="007364F1" w:rsidRPr="007364F1" w:rsidRDefault="007364F1" w:rsidP="007364F1">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p>
    <w:p w14:paraId="708DD049" w14:textId="50C8F013" w:rsidR="007364F1" w:rsidRPr="007364F1" w:rsidRDefault="007364F1" w:rsidP="007364F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7364F1">
        <w:rPr>
          <w:rFonts w:ascii="Times New Roman" w:eastAsia="Times New Roman" w:hAnsi="Times New Roman" w:cs="Times New Roman"/>
          <w:noProof/>
          <w:kern w:val="0"/>
          <w:sz w:val="20"/>
          <w:szCs w:val="20"/>
          <w:lang w:eastAsia="lv-LV"/>
          <w14:ligatures w14:val="none"/>
        </w:rPr>
        <w:drawing>
          <wp:inline distT="0" distB="0" distL="0" distR="0" wp14:anchorId="7495CEC8" wp14:editId="5D1A30A4">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7C630E" w14:textId="77777777" w:rsidR="007364F1" w:rsidRPr="007364F1" w:rsidRDefault="007364F1" w:rsidP="007364F1">
      <w:pPr>
        <w:tabs>
          <w:tab w:val="center" w:pos="4153"/>
          <w:tab w:val="right" w:pos="8306"/>
        </w:tabs>
        <w:spacing w:after="0" w:line="240" w:lineRule="auto"/>
        <w:jc w:val="center"/>
        <w:rPr>
          <w:rFonts w:ascii="Times New Roman" w:eastAsia="Calibri" w:hAnsi="Times New Roman" w:cs="Times New Roman"/>
          <w:kern w:val="0"/>
          <w:sz w:val="20"/>
          <w14:ligatures w14:val="none"/>
        </w:rPr>
      </w:pPr>
      <w:r w:rsidRPr="007364F1">
        <w:rPr>
          <w:rFonts w:ascii="Times New Roman" w:eastAsia="Calibri" w:hAnsi="Times New Roman" w:cs="Times New Roman"/>
          <w:kern w:val="0"/>
          <w:sz w:val="20"/>
          <w14:ligatures w14:val="none"/>
        </w:rPr>
        <w:t>LATVIJAS REPUBLIKA</w:t>
      </w:r>
    </w:p>
    <w:p w14:paraId="3DF0BE2B" w14:textId="77777777" w:rsidR="007364F1" w:rsidRPr="007364F1" w:rsidRDefault="007364F1" w:rsidP="007364F1">
      <w:pPr>
        <w:tabs>
          <w:tab w:val="center" w:pos="4153"/>
          <w:tab w:val="right" w:pos="8306"/>
        </w:tabs>
        <w:spacing w:after="0" w:line="240" w:lineRule="auto"/>
        <w:jc w:val="center"/>
        <w:rPr>
          <w:rFonts w:ascii="Times New Roman" w:eastAsia="Calibri" w:hAnsi="Times New Roman" w:cs="Times New Roman"/>
          <w:b/>
          <w:kern w:val="0"/>
          <w:sz w:val="32"/>
          <w:szCs w:val="32"/>
          <w14:ligatures w14:val="none"/>
        </w:rPr>
      </w:pPr>
      <w:r w:rsidRPr="007364F1">
        <w:rPr>
          <w:rFonts w:ascii="Times New Roman" w:eastAsia="Calibri" w:hAnsi="Times New Roman" w:cs="Times New Roman"/>
          <w:b/>
          <w:kern w:val="0"/>
          <w:sz w:val="32"/>
          <w:szCs w:val="32"/>
          <w14:ligatures w14:val="none"/>
        </w:rPr>
        <w:t>DOBELES NOVADA DOME</w:t>
      </w:r>
    </w:p>
    <w:p w14:paraId="57BC464B" w14:textId="77777777" w:rsidR="007364F1" w:rsidRPr="007364F1" w:rsidRDefault="007364F1" w:rsidP="007364F1">
      <w:pPr>
        <w:tabs>
          <w:tab w:val="center" w:pos="4153"/>
          <w:tab w:val="right" w:pos="8306"/>
        </w:tabs>
        <w:spacing w:after="0" w:line="240" w:lineRule="auto"/>
        <w:jc w:val="center"/>
        <w:rPr>
          <w:rFonts w:ascii="Times New Roman" w:eastAsia="Calibri" w:hAnsi="Times New Roman" w:cs="Times New Roman"/>
          <w:kern w:val="0"/>
          <w:sz w:val="16"/>
          <w:szCs w:val="16"/>
          <w14:ligatures w14:val="none"/>
        </w:rPr>
      </w:pPr>
      <w:r w:rsidRPr="007364F1">
        <w:rPr>
          <w:rFonts w:ascii="Times New Roman" w:eastAsia="Calibri" w:hAnsi="Times New Roman" w:cs="Times New Roman"/>
          <w:kern w:val="0"/>
          <w:sz w:val="16"/>
          <w:szCs w:val="16"/>
          <w14:ligatures w14:val="none"/>
        </w:rPr>
        <w:t>Brīvības iela 17, Dobele, Dobeles novads, LV-3701</w:t>
      </w:r>
    </w:p>
    <w:p w14:paraId="6CE1A0CE" w14:textId="77777777" w:rsidR="007364F1" w:rsidRPr="007364F1" w:rsidRDefault="007364F1" w:rsidP="007364F1">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kern w:val="0"/>
          <w:sz w:val="16"/>
          <w:szCs w:val="16"/>
          <w14:ligatures w14:val="none"/>
        </w:rPr>
      </w:pPr>
      <w:r w:rsidRPr="007364F1">
        <w:rPr>
          <w:rFonts w:ascii="Times New Roman" w:eastAsia="Calibri" w:hAnsi="Times New Roman" w:cs="Times New Roman"/>
          <w:kern w:val="0"/>
          <w:sz w:val="16"/>
          <w:szCs w:val="16"/>
          <w14:ligatures w14:val="none"/>
        </w:rPr>
        <w:t xml:space="preserve">Tālr. 63707269, 63700137, 63720940, e-pasts </w:t>
      </w:r>
      <w:hyperlink r:id="rId6" w:history="1">
        <w:r w:rsidRPr="007364F1">
          <w:rPr>
            <w:rFonts w:ascii="Times New Roman" w:eastAsia="Calibri" w:hAnsi="Times New Roman" w:cs="Times New Roman"/>
            <w:color w:val="000000"/>
            <w:kern w:val="0"/>
            <w:sz w:val="16"/>
            <w:szCs w:val="16"/>
            <w:u w:val="single"/>
            <w14:ligatures w14:val="none"/>
          </w:rPr>
          <w:t>dome@dobele.lv</w:t>
        </w:r>
      </w:hyperlink>
    </w:p>
    <w:p w14:paraId="26E2FED1" w14:textId="77777777" w:rsidR="007364F1" w:rsidRPr="007364F1" w:rsidRDefault="007364F1" w:rsidP="007364F1">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6D5654B1" w14:textId="77777777" w:rsidR="007364F1" w:rsidRPr="007364F1" w:rsidRDefault="007364F1" w:rsidP="007364F1">
      <w:pPr>
        <w:spacing w:after="0" w:line="240" w:lineRule="auto"/>
        <w:jc w:val="center"/>
        <w:rPr>
          <w:rFonts w:ascii="Times New Roman" w:eastAsia="Calibri" w:hAnsi="Times New Roman" w:cs="Times New Roman"/>
          <w:b/>
          <w:kern w:val="0"/>
          <w:sz w:val="24"/>
          <w:szCs w:val="24"/>
          <w14:ligatures w14:val="none"/>
        </w:rPr>
      </w:pPr>
      <w:r w:rsidRPr="007364F1">
        <w:rPr>
          <w:rFonts w:ascii="Times New Roman" w:eastAsia="Calibri" w:hAnsi="Times New Roman" w:cs="Times New Roman"/>
          <w:b/>
          <w:kern w:val="0"/>
          <w:sz w:val="24"/>
          <w:szCs w:val="24"/>
          <w14:ligatures w14:val="none"/>
        </w:rPr>
        <w:t>LĒMUMS</w:t>
      </w:r>
    </w:p>
    <w:p w14:paraId="23FBF00E" w14:textId="77777777" w:rsidR="007364F1" w:rsidRPr="007364F1" w:rsidRDefault="007364F1" w:rsidP="007364F1">
      <w:pPr>
        <w:spacing w:after="0" w:line="240" w:lineRule="auto"/>
        <w:jc w:val="center"/>
        <w:rPr>
          <w:rFonts w:ascii="Times New Roman" w:eastAsia="Calibri" w:hAnsi="Times New Roman" w:cs="Times New Roman"/>
          <w:b/>
          <w:kern w:val="0"/>
          <w:sz w:val="24"/>
          <w:szCs w:val="24"/>
          <w14:ligatures w14:val="none"/>
        </w:rPr>
      </w:pPr>
      <w:r w:rsidRPr="007364F1">
        <w:rPr>
          <w:rFonts w:ascii="Times New Roman" w:eastAsia="Calibri" w:hAnsi="Times New Roman" w:cs="Times New Roman"/>
          <w:b/>
          <w:kern w:val="0"/>
          <w:sz w:val="24"/>
          <w:szCs w:val="24"/>
          <w14:ligatures w14:val="none"/>
        </w:rPr>
        <w:t>Dobelē</w:t>
      </w:r>
    </w:p>
    <w:p w14:paraId="13351657" w14:textId="77777777" w:rsidR="007364F1" w:rsidRPr="007364F1" w:rsidRDefault="007364F1" w:rsidP="007364F1">
      <w:pPr>
        <w:spacing w:after="0" w:line="240" w:lineRule="auto"/>
        <w:jc w:val="both"/>
        <w:rPr>
          <w:rFonts w:ascii="Times New Roman" w:eastAsia="Calibri" w:hAnsi="Times New Roman" w:cs="Times New Roman"/>
          <w:b/>
          <w:kern w:val="0"/>
          <w:sz w:val="24"/>
          <w:szCs w:val="24"/>
          <w14:ligatures w14:val="none"/>
        </w:rPr>
      </w:pPr>
    </w:p>
    <w:p w14:paraId="76A6C57E" w14:textId="77777777" w:rsidR="007364F1" w:rsidRPr="007364F1" w:rsidRDefault="007364F1" w:rsidP="007364F1">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7364F1">
        <w:rPr>
          <w:rFonts w:ascii="Times New Roman" w:eastAsia="Times New Roman" w:hAnsi="Times New Roman" w:cs="Times New Roman"/>
          <w:b/>
          <w:kern w:val="0"/>
          <w:sz w:val="24"/>
          <w:szCs w:val="24"/>
          <w:lang w:eastAsia="x-none"/>
          <w14:ligatures w14:val="none"/>
        </w:rPr>
        <w:t xml:space="preserve">2023. gada 3. februārī                                                                                                 </w:t>
      </w:r>
      <w:r w:rsidRPr="007364F1">
        <w:rPr>
          <w:rFonts w:ascii="Times New Roman" w:eastAsia="Times New Roman" w:hAnsi="Times New Roman" w:cs="Times New Roman"/>
          <w:b/>
          <w:color w:val="000000"/>
          <w:kern w:val="0"/>
          <w:sz w:val="24"/>
          <w:szCs w:val="24"/>
          <w:lang w:eastAsia="lv-LV"/>
          <w14:ligatures w14:val="none"/>
        </w:rPr>
        <w:t>Nr.40/2</w:t>
      </w:r>
    </w:p>
    <w:p w14:paraId="76F37452" w14:textId="77777777" w:rsidR="007364F1" w:rsidRPr="007364F1" w:rsidRDefault="007364F1" w:rsidP="007364F1">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74C2703C" w14:textId="77777777" w:rsidR="007364F1" w:rsidRPr="007364F1" w:rsidRDefault="007364F1" w:rsidP="007364F1">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6258B723" w14:textId="77777777" w:rsidR="007364F1" w:rsidRPr="007364F1" w:rsidRDefault="007364F1" w:rsidP="007364F1">
      <w:pPr>
        <w:suppressAutoHyphens/>
        <w:autoSpaceDE w:val="0"/>
        <w:spacing w:after="0" w:line="240" w:lineRule="auto"/>
        <w:ind w:right="142"/>
        <w:jc w:val="center"/>
        <w:rPr>
          <w:rFonts w:ascii="Times New Roman" w:eastAsia="Calibri" w:hAnsi="Times New Roman" w:cs="Times New Roman"/>
          <w:b/>
          <w:bCs/>
          <w:color w:val="000000"/>
          <w:kern w:val="0"/>
          <w:sz w:val="24"/>
          <w:szCs w:val="24"/>
          <w:u w:val="single"/>
          <w:lang w:val="et-EE" w:eastAsia="zh-CN"/>
          <w14:ligatures w14:val="none"/>
        </w:rPr>
      </w:pPr>
      <w:r w:rsidRPr="007364F1">
        <w:rPr>
          <w:rFonts w:ascii="Times New Roman" w:eastAsia="Calibri" w:hAnsi="Times New Roman" w:cs="Times New Roman"/>
          <w:b/>
          <w:bCs/>
          <w:color w:val="000000"/>
          <w:kern w:val="0"/>
          <w:sz w:val="24"/>
          <w:szCs w:val="24"/>
          <w:u w:val="single"/>
          <w:lang w:val="et-EE" w:eastAsia="zh-CN"/>
          <w14:ligatures w14:val="none"/>
        </w:rPr>
        <w:t xml:space="preserve">Par grozījumiem </w:t>
      </w:r>
      <w:r w:rsidRPr="007364F1">
        <w:rPr>
          <w:rFonts w:ascii="Times New Roman" w:eastAsia="Calibri" w:hAnsi="Times New Roman" w:cs="Times New Roman"/>
          <w:b/>
          <w:color w:val="000000"/>
          <w:kern w:val="0"/>
          <w:sz w:val="24"/>
          <w:szCs w:val="24"/>
          <w:u w:val="single"/>
          <w:lang w:val="et-EE" w:eastAsia="zh-CN"/>
          <w14:ligatures w14:val="none"/>
        </w:rPr>
        <w:t>Dobeles novada</w:t>
      </w:r>
      <w:r w:rsidRPr="007364F1">
        <w:rPr>
          <w:rFonts w:ascii="Times New Roman" w:eastAsia="Calibri" w:hAnsi="Times New Roman" w:cs="Times New Roman"/>
          <w:b/>
          <w:color w:val="000000"/>
          <w:spacing w:val="-3"/>
          <w:kern w:val="0"/>
          <w:sz w:val="24"/>
          <w:szCs w:val="24"/>
          <w:u w:val="single"/>
          <w:lang w:val="et-EE" w:eastAsia="zh-CN"/>
          <w14:ligatures w14:val="none"/>
        </w:rPr>
        <w:t xml:space="preserve"> </w:t>
      </w:r>
      <w:r w:rsidRPr="007364F1">
        <w:rPr>
          <w:rFonts w:ascii="Times New Roman" w:eastAsia="Calibri" w:hAnsi="Times New Roman" w:cs="Times New Roman"/>
          <w:b/>
          <w:color w:val="000000"/>
          <w:kern w:val="0"/>
          <w:sz w:val="24"/>
          <w:szCs w:val="24"/>
          <w:u w:val="single"/>
          <w:lang w:val="et-EE" w:eastAsia="zh-CN"/>
          <w14:ligatures w14:val="none"/>
        </w:rPr>
        <w:t>domes 2021. gada 25. novembra lēmumā Nr. 248/16 ’’Par Nekustamo īpašumu komisijas izveidi un Nekustamo īpašumu komisijas nolikuma apstiprināšanu”</w:t>
      </w:r>
    </w:p>
    <w:p w14:paraId="0076B7F9" w14:textId="77777777" w:rsidR="007364F1" w:rsidRPr="007364F1" w:rsidRDefault="007364F1" w:rsidP="007364F1">
      <w:pPr>
        <w:tabs>
          <w:tab w:val="left" w:pos="-23852"/>
        </w:tabs>
        <w:spacing w:after="0" w:line="240" w:lineRule="auto"/>
        <w:jc w:val="center"/>
        <w:rPr>
          <w:rFonts w:ascii="Times New Roman" w:eastAsia="Times New Roman" w:hAnsi="Times New Roman" w:cs="Times New Roman"/>
          <w:kern w:val="0"/>
          <w:sz w:val="24"/>
          <w:szCs w:val="24"/>
          <w:lang w:eastAsia="lv-LV"/>
          <w14:ligatures w14:val="none"/>
        </w:rPr>
      </w:pPr>
    </w:p>
    <w:p w14:paraId="657C8167" w14:textId="77777777" w:rsidR="007364F1" w:rsidRPr="007364F1" w:rsidRDefault="007364F1" w:rsidP="007364F1">
      <w:pPr>
        <w:spacing w:after="0" w:line="240" w:lineRule="auto"/>
        <w:ind w:firstLine="644"/>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xml:space="preserve">Saskaņā ar likuma Pašvaldību likuma 73. panta septīto daļu,  atklāti balsojot:  PAR - 15 </w:t>
      </w:r>
      <w:r w:rsidRPr="007364F1">
        <w:rPr>
          <w:rFonts w:ascii="Times New Roman" w:eastAsia="Calibri" w:hAnsi="Times New Roman" w:cs="Times New Roman"/>
          <w:kern w:val="0"/>
          <w:sz w:val="24"/>
          <w:szCs w:val="24"/>
          <w14:ligatures w14:val="none"/>
        </w:rPr>
        <w:t xml:space="preserve">(Ģirts </w:t>
      </w:r>
      <w:proofErr w:type="spellStart"/>
      <w:r w:rsidRPr="007364F1">
        <w:rPr>
          <w:rFonts w:ascii="Times New Roman" w:eastAsia="Calibri" w:hAnsi="Times New Roman" w:cs="Times New Roman"/>
          <w:kern w:val="0"/>
          <w:sz w:val="24"/>
          <w:szCs w:val="24"/>
          <w14:ligatures w14:val="none"/>
        </w:rPr>
        <w:t>Ante</w:t>
      </w:r>
      <w:proofErr w:type="spellEnd"/>
      <w:r w:rsidRPr="007364F1">
        <w:rPr>
          <w:rFonts w:ascii="Times New Roman" w:eastAsia="Calibri" w:hAnsi="Times New Roman" w:cs="Times New Roman"/>
          <w:kern w:val="0"/>
          <w:sz w:val="24"/>
          <w:szCs w:val="24"/>
          <w14:ligatures w14:val="none"/>
        </w:rPr>
        <w:t xml:space="preserve">, </w:t>
      </w:r>
      <w:r w:rsidRPr="007364F1">
        <w:rPr>
          <w:rFonts w:ascii="Times New Roman" w:eastAsia="Calibri" w:hAnsi="Times New Roman" w:cs="Times New Roman"/>
          <w:bCs/>
          <w:kern w:val="0"/>
          <w:sz w:val="24"/>
          <w:szCs w:val="24"/>
          <w:lang w:eastAsia="et-EE"/>
          <w14:ligatures w14:val="none"/>
        </w:rPr>
        <w:t xml:space="preserve">Sarmīte Dude, Māris Feldmanis, Ivars </w:t>
      </w:r>
      <w:proofErr w:type="spellStart"/>
      <w:r w:rsidRPr="007364F1">
        <w:rPr>
          <w:rFonts w:ascii="Times New Roman" w:eastAsia="Calibri" w:hAnsi="Times New Roman" w:cs="Times New Roman"/>
          <w:bCs/>
          <w:kern w:val="0"/>
          <w:sz w:val="24"/>
          <w:szCs w:val="24"/>
          <w:lang w:eastAsia="et-EE"/>
          <w14:ligatures w14:val="none"/>
        </w:rPr>
        <w:t>Gorskis</w:t>
      </w:r>
      <w:proofErr w:type="spellEnd"/>
      <w:r w:rsidRPr="007364F1">
        <w:rPr>
          <w:rFonts w:ascii="Times New Roman" w:eastAsia="Calibri" w:hAnsi="Times New Roman" w:cs="Times New Roman"/>
          <w:bCs/>
          <w:kern w:val="0"/>
          <w:sz w:val="24"/>
          <w:szCs w:val="24"/>
          <w:lang w:eastAsia="et-EE"/>
          <w14:ligatures w14:val="none"/>
        </w:rPr>
        <w:t xml:space="preserve">, Gints Kaminskis, Linda </w:t>
      </w:r>
      <w:proofErr w:type="spellStart"/>
      <w:r w:rsidRPr="007364F1">
        <w:rPr>
          <w:rFonts w:ascii="Times New Roman" w:eastAsia="Calibri" w:hAnsi="Times New Roman" w:cs="Times New Roman"/>
          <w:bCs/>
          <w:kern w:val="0"/>
          <w:sz w:val="24"/>
          <w:szCs w:val="24"/>
          <w:lang w:eastAsia="et-EE"/>
          <w14:ligatures w14:val="none"/>
        </w:rPr>
        <w:t>Karloviča</w:t>
      </w:r>
      <w:proofErr w:type="spellEnd"/>
      <w:r w:rsidRPr="007364F1">
        <w:rPr>
          <w:rFonts w:ascii="Times New Roman" w:eastAsia="Calibri" w:hAnsi="Times New Roman" w:cs="Times New Roman"/>
          <w:bCs/>
          <w:kern w:val="0"/>
          <w:sz w:val="24"/>
          <w:szCs w:val="24"/>
          <w:lang w:eastAsia="et-EE"/>
          <w14:ligatures w14:val="none"/>
        </w:rPr>
        <w:t xml:space="preserve">, Edgars Laimiņš, Sintija </w:t>
      </w:r>
      <w:proofErr w:type="spellStart"/>
      <w:r w:rsidRPr="007364F1">
        <w:rPr>
          <w:rFonts w:ascii="Times New Roman" w:eastAsia="Calibri" w:hAnsi="Times New Roman" w:cs="Times New Roman"/>
          <w:bCs/>
          <w:kern w:val="0"/>
          <w:sz w:val="24"/>
          <w:szCs w:val="24"/>
          <w:lang w:eastAsia="et-EE"/>
          <w14:ligatures w14:val="none"/>
        </w:rPr>
        <w:t>Liekniņa</w:t>
      </w:r>
      <w:proofErr w:type="spellEnd"/>
      <w:r w:rsidRPr="007364F1">
        <w:rPr>
          <w:rFonts w:ascii="Times New Roman" w:eastAsia="Calibri" w:hAnsi="Times New Roman" w:cs="Times New Roman"/>
          <w:bCs/>
          <w:kern w:val="0"/>
          <w:sz w:val="24"/>
          <w:szCs w:val="24"/>
          <w:lang w:eastAsia="et-EE"/>
          <w14:ligatures w14:val="none"/>
        </w:rPr>
        <w:t xml:space="preserve">, Sanita </w:t>
      </w:r>
      <w:proofErr w:type="spellStart"/>
      <w:r w:rsidRPr="007364F1">
        <w:rPr>
          <w:rFonts w:ascii="Times New Roman" w:eastAsia="Calibri" w:hAnsi="Times New Roman" w:cs="Times New Roman"/>
          <w:bCs/>
          <w:kern w:val="0"/>
          <w:sz w:val="24"/>
          <w:szCs w:val="24"/>
          <w:lang w:eastAsia="et-EE"/>
          <w14:ligatures w14:val="none"/>
        </w:rPr>
        <w:t>Olševska</w:t>
      </w:r>
      <w:proofErr w:type="spellEnd"/>
      <w:r w:rsidRPr="007364F1">
        <w:rPr>
          <w:rFonts w:ascii="Times New Roman" w:eastAsia="Calibri" w:hAnsi="Times New Roman" w:cs="Times New Roman"/>
          <w:bCs/>
          <w:kern w:val="0"/>
          <w:sz w:val="24"/>
          <w:szCs w:val="24"/>
          <w:lang w:eastAsia="et-EE"/>
          <w14:ligatures w14:val="none"/>
        </w:rPr>
        <w:t xml:space="preserve">, Andris </w:t>
      </w:r>
      <w:proofErr w:type="spellStart"/>
      <w:r w:rsidRPr="007364F1">
        <w:rPr>
          <w:rFonts w:ascii="Times New Roman" w:eastAsia="Calibri" w:hAnsi="Times New Roman" w:cs="Times New Roman"/>
          <w:bCs/>
          <w:kern w:val="0"/>
          <w:sz w:val="24"/>
          <w:szCs w:val="24"/>
          <w:lang w:eastAsia="et-EE"/>
          <w14:ligatures w14:val="none"/>
        </w:rPr>
        <w:t>Podvinskis</w:t>
      </w:r>
      <w:proofErr w:type="spellEnd"/>
      <w:r w:rsidRPr="007364F1">
        <w:rPr>
          <w:rFonts w:ascii="Times New Roman" w:eastAsia="Calibri" w:hAnsi="Times New Roman" w:cs="Times New Roman"/>
          <w:bCs/>
          <w:kern w:val="0"/>
          <w:sz w:val="24"/>
          <w:szCs w:val="24"/>
          <w:lang w:eastAsia="et-EE"/>
          <w14:ligatures w14:val="none"/>
        </w:rPr>
        <w:t xml:space="preserve">, Dace Reinika, Guntis </w:t>
      </w:r>
      <w:proofErr w:type="spellStart"/>
      <w:r w:rsidRPr="007364F1">
        <w:rPr>
          <w:rFonts w:ascii="Times New Roman" w:eastAsia="Calibri" w:hAnsi="Times New Roman" w:cs="Times New Roman"/>
          <w:bCs/>
          <w:kern w:val="0"/>
          <w:sz w:val="24"/>
          <w:szCs w:val="24"/>
          <w:lang w:eastAsia="et-EE"/>
          <w14:ligatures w14:val="none"/>
        </w:rPr>
        <w:t>Safranovičs</w:t>
      </w:r>
      <w:proofErr w:type="spellEnd"/>
      <w:r w:rsidRPr="007364F1">
        <w:rPr>
          <w:rFonts w:ascii="Times New Roman" w:eastAsia="Calibri" w:hAnsi="Times New Roman" w:cs="Times New Roman"/>
          <w:bCs/>
          <w:kern w:val="0"/>
          <w:sz w:val="24"/>
          <w:szCs w:val="24"/>
          <w:lang w:eastAsia="et-EE"/>
          <w14:ligatures w14:val="none"/>
        </w:rPr>
        <w:t xml:space="preserve">, Andrejs Spridzāns, Ivars </w:t>
      </w:r>
      <w:proofErr w:type="spellStart"/>
      <w:r w:rsidRPr="007364F1">
        <w:rPr>
          <w:rFonts w:ascii="Times New Roman" w:eastAsia="Calibri" w:hAnsi="Times New Roman" w:cs="Times New Roman"/>
          <w:bCs/>
          <w:kern w:val="0"/>
          <w:sz w:val="24"/>
          <w:szCs w:val="24"/>
          <w:lang w:eastAsia="et-EE"/>
          <w14:ligatures w14:val="none"/>
        </w:rPr>
        <w:t>Stangs</w:t>
      </w:r>
      <w:proofErr w:type="spellEnd"/>
      <w:r w:rsidRPr="007364F1">
        <w:rPr>
          <w:rFonts w:ascii="Times New Roman" w:eastAsia="Calibri" w:hAnsi="Times New Roman" w:cs="Times New Roman"/>
          <w:bCs/>
          <w:kern w:val="0"/>
          <w:sz w:val="24"/>
          <w:szCs w:val="24"/>
          <w:lang w:eastAsia="et-EE"/>
          <w14:ligatures w14:val="none"/>
        </w:rPr>
        <w:t xml:space="preserve">, Indra </w:t>
      </w:r>
      <w:proofErr w:type="spellStart"/>
      <w:r w:rsidRPr="007364F1">
        <w:rPr>
          <w:rFonts w:ascii="Times New Roman" w:eastAsia="Calibri" w:hAnsi="Times New Roman" w:cs="Times New Roman"/>
          <w:bCs/>
          <w:kern w:val="0"/>
          <w:sz w:val="24"/>
          <w:szCs w:val="24"/>
          <w:lang w:eastAsia="et-EE"/>
          <w14:ligatures w14:val="none"/>
        </w:rPr>
        <w:t>Špela</w:t>
      </w:r>
      <w:proofErr w:type="spellEnd"/>
      <w:r w:rsidRPr="007364F1">
        <w:rPr>
          <w:rFonts w:ascii="Times New Roman" w:eastAsia="Calibri" w:hAnsi="Times New Roman" w:cs="Times New Roman"/>
          <w:bCs/>
          <w:kern w:val="0"/>
          <w:sz w:val="24"/>
          <w:szCs w:val="24"/>
          <w:lang w:eastAsia="et-EE"/>
          <w14:ligatures w14:val="none"/>
        </w:rPr>
        <w:t xml:space="preserve">), </w:t>
      </w:r>
      <w:r w:rsidRPr="007364F1">
        <w:rPr>
          <w:rFonts w:ascii="Times New Roman" w:eastAsia="Times New Roman" w:hAnsi="Times New Roman" w:cs="Times New Roman"/>
          <w:kern w:val="0"/>
          <w:sz w:val="24"/>
          <w:szCs w:val="24"/>
          <w:lang w:eastAsia="lv-LV"/>
          <w14:ligatures w14:val="none"/>
        </w:rPr>
        <w:t>PRET – 1 (</w:t>
      </w:r>
      <w:r w:rsidRPr="007364F1">
        <w:rPr>
          <w:rFonts w:ascii="Times New Roman" w:eastAsia="Calibri" w:hAnsi="Times New Roman" w:cs="Times New Roman"/>
          <w:bCs/>
          <w:kern w:val="0"/>
          <w:sz w:val="24"/>
          <w:szCs w:val="24"/>
          <w:lang w:eastAsia="et-EE"/>
          <w14:ligatures w14:val="none"/>
        </w:rPr>
        <w:t xml:space="preserve">Kristīne Briede), </w:t>
      </w:r>
      <w:r w:rsidRPr="007364F1">
        <w:rPr>
          <w:rFonts w:ascii="Times New Roman" w:eastAsia="Times New Roman" w:hAnsi="Times New Roman" w:cs="Times New Roman"/>
          <w:kern w:val="0"/>
          <w:sz w:val="24"/>
          <w:szCs w:val="24"/>
          <w:lang w:eastAsia="lv-LV"/>
          <w14:ligatures w14:val="none"/>
        </w:rPr>
        <w:t>ATTURAS – 1 (</w:t>
      </w:r>
      <w:r w:rsidRPr="007364F1">
        <w:rPr>
          <w:rFonts w:ascii="Times New Roman" w:eastAsia="Calibri" w:hAnsi="Times New Roman" w:cs="Times New Roman"/>
          <w:bCs/>
          <w:kern w:val="0"/>
          <w:sz w:val="24"/>
          <w:szCs w:val="24"/>
          <w14:ligatures w14:val="none"/>
        </w:rPr>
        <w:t xml:space="preserve">Edgars </w:t>
      </w:r>
      <w:proofErr w:type="spellStart"/>
      <w:r w:rsidRPr="007364F1">
        <w:rPr>
          <w:rFonts w:ascii="Times New Roman" w:eastAsia="Calibri" w:hAnsi="Times New Roman" w:cs="Times New Roman"/>
          <w:bCs/>
          <w:kern w:val="0"/>
          <w:sz w:val="24"/>
          <w:szCs w:val="24"/>
          <w14:ligatures w14:val="none"/>
        </w:rPr>
        <w:t>Gaigalis</w:t>
      </w:r>
      <w:proofErr w:type="spellEnd"/>
      <w:r w:rsidRPr="007364F1">
        <w:rPr>
          <w:rFonts w:ascii="Times New Roman" w:eastAsia="Calibri" w:hAnsi="Times New Roman" w:cs="Times New Roman"/>
          <w:bCs/>
          <w:kern w:val="0"/>
          <w:sz w:val="24"/>
          <w:szCs w:val="24"/>
          <w14:ligatures w14:val="none"/>
        </w:rPr>
        <w:t>)</w:t>
      </w:r>
      <w:r w:rsidRPr="007364F1">
        <w:rPr>
          <w:rFonts w:ascii="Times New Roman" w:eastAsia="Times New Roman" w:hAnsi="Times New Roman" w:cs="Times New Roman"/>
          <w:kern w:val="0"/>
          <w:sz w:val="24"/>
          <w:szCs w:val="24"/>
          <w:lang w:eastAsia="lv-LV"/>
          <w14:ligatures w14:val="none"/>
        </w:rPr>
        <w:t>, Dobeles novada dome NOLEMJ:</w:t>
      </w:r>
    </w:p>
    <w:p w14:paraId="747D443A" w14:textId="77777777" w:rsidR="007364F1" w:rsidRPr="007364F1" w:rsidRDefault="007364F1" w:rsidP="007364F1">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p>
    <w:p w14:paraId="04AF5B63" w14:textId="77777777" w:rsidR="007364F1" w:rsidRPr="007364F1" w:rsidRDefault="007364F1" w:rsidP="007364F1">
      <w:pPr>
        <w:suppressAutoHyphens/>
        <w:autoSpaceDE w:val="0"/>
        <w:spacing w:after="0" w:line="240" w:lineRule="auto"/>
        <w:ind w:right="142"/>
        <w:jc w:val="both"/>
        <w:rPr>
          <w:rFonts w:ascii="Times New Roman" w:eastAsia="Times New Roman" w:hAnsi="Times New Roman" w:cs="Times New Roman"/>
          <w:color w:val="000000"/>
          <w:kern w:val="0"/>
          <w:sz w:val="24"/>
          <w:szCs w:val="24"/>
          <w:lang w:val="et-EE" w:eastAsia="lv-LV"/>
          <w14:ligatures w14:val="none"/>
        </w:rPr>
      </w:pPr>
      <w:r w:rsidRPr="007364F1">
        <w:rPr>
          <w:rFonts w:ascii="Times New Roman" w:eastAsia="Times New Roman" w:hAnsi="Times New Roman" w:cs="Times New Roman"/>
          <w:color w:val="000000"/>
          <w:kern w:val="0"/>
          <w:sz w:val="24"/>
          <w:szCs w:val="24"/>
          <w:lang w:val="et-EE" w:eastAsia="lv-LV"/>
          <w14:ligatures w14:val="none"/>
        </w:rPr>
        <w:t>Izdarīt Dobeles novada domes 202</w:t>
      </w:r>
      <w:r w:rsidRPr="007364F1">
        <w:rPr>
          <w:rFonts w:ascii="Times New Roman" w:eastAsia="Calibri" w:hAnsi="Times New Roman" w:cs="Times New Roman"/>
          <w:color w:val="000000"/>
          <w:kern w:val="0"/>
          <w:sz w:val="24"/>
          <w:szCs w:val="24"/>
          <w:lang w:val="et-EE" w:eastAsia="zh-CN"/>
          <w14:ligatures w14:val="none"/>
        </w:rPr>
        <w:t>1</w:t>
      </w:r>
      <w:r w:rsidRPr="007364F1">
        <w:rPr>
          <w:rFonts w:ascii="Times New Roman" w:eastAsia="Times New Roman" w:hAnsi="Times New Roman" w:cs="Times New Roman"/>
          <w:color w:val="000000"/>
          <w:kern w:val="0"/>
          <w:sz w:val="24"/>
          <w:szCs w:val="24"/>
          <w:lang w:val="et-EE" w:eastAsia="lv-LV"/>
          <w14:ligatures w14:val="none"/>
        </w:rPr>
        <w:t>. gada 2</w:t>
      </w:r>
      <w:r w:rsidRPr="007364F1">
        <w:rPr>
          <w:rFonts w:ascii="Times New Roman" w:eastAsia="Calibri" w:hAnsi="Times New Roman" w:cs="Times New Roman"/>
          <w:color w:val="000000"/>
          <w:kern w:val="0"/>
          <w:sz w:val="24"/>
          <w:szCs w:val="24"/>
          <w:lang w:val="et-EE" w:eastAsia="zh-CN"/>
          <w14:ligatures w14:val="none"/>
        </w:rPr>
        <w:t>5</w:t>
      </w:r>
      <w:r w:rsidRPr="007364F1">
        <w:rPr>
          <w:rFonts w:ascii="Times New Roman" w:eastAsia="Times New Roman" w:hAnsi="Times New Roman" w:cs="Times New Roman"/>
          <w:color w:val="000000"/>
          <w:kern w:val="0"/>
          <w:sz w:val="24"/>
          <w:szCs w:val="24"/>
          <w:lang w:val="et-EE" w:eastAsia="lv-LV"/>
          <w14:ligatures w14:val="none"/>
        </w:rPr>
        <w:t xml:space="preserve"> .novembra lēmumā Nr. </w:t>
      </w:r>
      <w:r w:rsidRPr="007364F1">
        <w:rPr>
          <w:rFonts w:ascii="Times New Roman" w:eastAsia="Calibri" w:hAnsi="Times New Roman" w:cs="Times New Roman"/>
          <w:color w:val="000000"/>
          <w:kern w:val="0"/>
          <w:sz w:val="24"/>
          <w:szCs w:val="24"/>
          <w:lang w:val="et-EE" w:eastAsia="zh-CN"/>
          <w14:ligatures w14:val="none"/>
        </w:rPr>
        <w:t>248/16 „Par Nekustamo īpašumu komisijas izveidi un Nekustamo īpašumu komisijas nolikuma apstiprināšanu”</w:t>
      </w:r>
      <w:r w:rsidRPr="007364F1">
        <w:rPr>
          <w:rFonts w:ascii="Times New Roman" w:eastAsia="Times New Roman" w:hAnsi="Times New Roman" w:cs="Times New Roman"/>
          <w:color w:val="000000"/>
          <w:kern w:val="0"/>
          <w:sz w:val="24"/>
          <w:szCs w:val="24"/>
          <w:lang w:val="et-EE" w:eastAsia="lv-LV"/>
          <w14:ligatures w14:val="none"/>
        </w:rPr>
        <w:t>” šādus grozījumus :</w:t>
      </w:r>
    </w:p>
    <w:p w14:paraId="5651913F" w14:textId="77777777" w:rsidR="007364F1" w:rsidRPr="007364F1" w:rsidRDefault="007364F1" w:rsidP="007364F1">
      <w:pPr>
        <w:suppressAutoHyphens/>
        <w:autoSpaceDE w:val="0"/>
        <w:spacing w:after="0" w:line="240" w:lineRule="auto"/>
        <w:ind w:right="142"/>
        <w:jc w:val="both"/>
        <w:rPr>
          <w:rFonts w:ascii="Times New Roman" w:eastAsia="Calibri" w:hAnsi="Times New Roman" w:cs="Times New Roman"/>
          <w:b/>
          <w:bCs/>
          <w:color w:val="000000"/>
          <w:kern w:val="0"/>
          <w:sz w:val="24"/>
          <w:szCs w:val="24"/>
          <w:u w:val="single"/>
          <w:lang w:val="et-EE" w:eastAsia="zh-CN"/>
          <w14:ligatures w14:val="none"/>
        </w:rPr>
      </w:pPr>
    </w:p>
    <w:p w14:paraId="123E0524" w14:textId="77777777" w:rsidR="007364F1" w:rsidRPr="007364F1" w:rsidRDefault="007364F1">
      <w:pPr>
        <w:numPr>
          <w:ilvl w:val="0"/>
          <w:numId w:val="14"/>
        </w:numPr>
        <w:tabs>
          <w:tab w:val="left" w:pos="426"/>
        </w:tabs>
        <w:spacing w:after="0" w:line="240" w:lineRule="auto"/>
        <w:jc w:val="both"/>
        <w:rPr>
          <w:rFonts w:ascii="Times New Roman" w:eastAsia="Times New Roman" w:hAnsi="Times New Roman" w:cs="Times New Roman"/>
          <w:color w:val="000000"/>
          <w:kern w:val="0"/>
          <w:sz w:val="24"/>
          <w:szCs w:val="24"/>
          <w:lang w:val="et-EE" w:eastAsia="lv-LV"/>
          <w14:ligatures w14:val="none"/>
        </w:rPr>
      </w:pPr>
      <w:r w:rsidRPr="007364F1">
        <w:rPr>
          <w:rFonts w:ascii="Times New Roman" w:eastAsia="Times New Roman" w:hAnsi="Times New Roman" w:cs="Times New Roman"/>
          <w:color w:val="000000"/>
          <w:kern w:val="0"/>
          <w:sz w:val="24"/>
          <w:szCs w:val="24"/>
          <w:lang w:val="et-EE" w:eastAsia="lv-LV"/>
          <w14:ligatures w14:val="none"/>
        </w:rPr>
        <w:t>Izteikt  lēmuma nosaukumu šādā redakcijā :</w:t>
      </w:r>
    </w:p>
    <w:p w14:paraId="7057F517" w14:textId="77777777" w:rsidR="007364F1" w:rsidRPr="007364F1" w:rsidRDefault="007364F1" w:rsidP="007364F1">
      <w:pPr>
        <w:widowControl w:val="0"/>
        <w:suppressAutoHyphens/>
        <w:spacing w:after="0" w:line="240" w:lineRule="auto"/>
        <w:ind w:left="720"/>
        <w:rPr>
          <w:rFonts w:ascii="Times New Roman" w:eastAsia="Times New Roman" w:hAnsi="Times New Roman" w:cs="Times New Roman"/>
          <w:b/>
          <w:color w:val="000000"/>
          <w:kern w:val="0"/>
          <w:sz w:val="24"/>
          <w:szCs w:val="24"/>
          <w:u w:val="single"/>
          <w:lang w:eastAsia="lv-LV"/>
          <w14:ligatures w14:val="none"/>
        </w:rPr>
      </w:pPr>
      <w:r w:rsidRPr="007364F1">
        <w:rPr>
          <w:rFonts w:ascii="Times New Roman" w:eastAsia="Times New Roman" w:hAnsi="Times New Roman" w:cs="Times New Roman"/>
          <w:b/>
          <w:color w:val="000000"/>
          <w:kern w:val="0"/>
          <w:sz w:val="24"/>
          <w:szCs w:val="24"/>
          <w:u w:val="single"/>
          <w:lang w:eastAsia="lv-LV"/>
          <w14:ligatures w14:val="none"/>
        </w:rPr>
        <w:t xml:space="preserve">“Par </w:t>
      </w:r>
      <w:r w:rsidRPr="007364F1">
        <w:rPr>
          <w:rFonts w:ascii="Times New Roman" w:eastAsia="Times New Roman" w:hAnsi="Times New Roman" w:cs="Times New Roman"/>
          <w:b/>
          <w:kern w:val="0"/>
          <w:sz w:val="24"/>
          <w:szCs w:val="24"/>
          <w:u w:val="single"/>
          <w:lang w:eastAsia="lv-LV"/>
          <w14:ligatures w14:val="none"/>
        </w:rPr>
        <w:t>Īpašumu komisijas izveidi un Īpašumu komisijas nolikuma apstiprināšanu</w:t>
      </w:r>
      <w:r w:rsidRPr="007364F1">
        <w:rPr>
          <w:rFonts w:ascii="Times New Roman" w:eastAsia="Times New Roman" w:hAnsi="Times New Roman" w:cs="Times New Roman"/>
          <w:b/>
          <w:color w:val="000000"/>
          <w:kern w:val="0"/>
          <w:sz w:val="24"/>
          <w:szCs w:val="24"/>
          <w:u w:val="single"/>
          <w:lang w:eastAsia="lv-LV"/>
          <w14:ligatures w14:val="none"/>
        </w:rPr>
        <w:t>”</w:t>
      </w:r>
    </w:p>
    <w:p w14:paraId="79626A57" w14:textId="77777777" w:rsidR="007364F1" w:rsidRPr="007364F1" w:rsidRDefault="007364F1" w:rsidP="007364F1">
      <w:pPr>
        <w:widowControl w:val="0"/>
        <w:suppressAutoHyphens/>
        <w:spacing w:after="0" w:line="240" w:lineRule="auto"/>
        <w:ind w:left="720"/>
        <w:rPr>
          <w:rFonts w:ascii="Times New Roman" w:eastAsia="Times New Roman" w:hAnsi="Times New Roman" w:cs="Times New Roman"/>
          <w:b/>
          <w:color w:val="000000"/>
          <w:kern w:val="0"/>
          <w:sz w:val="24"/>
          <w:szCs w:val="24"/>
          <w:u w:val="single"/>
          <w:lang w:eastAsia="lv-LV"/>
          <w14:ligatures w14:val="none"/>
        </w:rPr>
      </w:pPr>
    </w:p>
    <w:p w14:paraId="4F967687" w14:textId="77777777" w:rsidR="007364F1" w:rsidRPr="007364F1" w:rsidRDefault="007364F1">
      <w:pPr>
        <w:numPr>
          <w:ilvl w:val="0"/>
          <w:numId w:val="14"/>
        </w:numPr>
        <w:tabs>
          <w:tab w:val="left" w:pos="426"/>
        </w:tabs>
        <w:spacing w:after="0" w:line="240" w:lineRule="auto"/>
        <w:jc w:val="both"/>
        <w:rPr>
          <w:rFonts w:ascii="Times New Roman" w:eastAsia="Times New Roman" w:hAnsi="Times New Roman" w:cs="Times New Roman"/>
          <w:b/>
          <w:color w:val="000000"/>
          <w:kern w:val="0"/>
          <w:sz w:val="24"/>
          <w:szCs w:val="24"/>
          <w:u w:val="single"/>
          <w:lang w:eastAsia="lv-LV"/>
          <w14:ligatures w14:val="none"/>
        </w:rPr>
      </w:pPr>
      <w:r w:rsidRPr="007364F1">
        <w:rPr>
          <w:rFonts w:ascii="Times New Roman" w:eastAsia="Times New Roman" w:hAnsi="Times New Roman" w:cs="Times New Roman"/>
          <w:color w:val="000000"/>
          <w:kern w:val="0"/>
          <w:sz w:val="24"/>
          <w:szCs w:val="24"/>
          <w:lang w:val="et-EE" w:eastAsia="lv-LV"/>
          <w14:ligatures w14:val="none"/>
        </w:rPr>
        <w:t>Aizstāt lēmuma 1. punktā vārdus „</w:t>
      </w:r>
      <w:r w:rsidRPr="007364F1">
        <w:rPr>
          <w:rFonts w:ascii="Times New Roman" w:eastAsia="Times New Roman" w:hAnsi="Times New Roman" w:cs="Times New Roman"/>
          <w:kern w:val="0"/>
          <w:sz w:val="24"/>
          <w:szCs w:val="24"/>
          <w:lang w:eastAsia="lv-LV"/>
          <w14:ligatures w14:val="none"/>
        </w:rPr>
        <w:t>Nekustamo īpašumu komisijas</w:t>
      </w:r>
      <w:r w:rsidRPr="007364F1">
        <w:rPr>
          <w:rFonts w:ascii="Times New Roman" w:eastAsia="Times New Roman" w:hAnsi="Times New Roman" w:cs="Times New Roman"/>
          <w:color w:val="000000"/>
          <w:kern w:val="0"/>
          <w:sz w:val="24"/>
          <w:szCs w:val="24"/>
          <w:lang w:val="et-EE" w:eastAsia="lv-LV"/>
          <w14:ligatures w14:val="none"/>
        </w:rPr>
        <w:t>“ ar vārdiem „Īpašumu komisijas“.</w:t>
      </w:r>
    </w:p>
    <w:p w14:paraId="5A4DFAAC" w14:textId="77777777" w:rsidR="007364F1" w:rsidRPr="007364F1" w:rsidRDefault="007364F1" w:rsidP="007364F1">
      <w:pPr>
        <w:tabs>
          <w:tab w:val="left" w:pos="426"/>
        </w:tabs>
        <w:spacing w:after="0" w:line="240" w:lineRule="auto"/>
        <w:ind w:left="720"/>
        <w:jc w:val="both"/>
        <w:rPr>
          <w:rFonts w:ascii="Times New Roman" w:eastAsia="Times New Roman" w:hAnsi="Times New Roman" w:cs="Times New Roman"/>
          <w:b/>
          <w:color w:val="000000"/>
          <w:kern w:val="0"/>
          <w:sz w:val="24"/>
          <w:szCs w:val="24"/>
          <w:u w:val="single"/>
          <w:lang w:eastAsia="lv-LV"/>
          <w14:ligatures w14:val="none"/>
        </w:rPr>
      </w:pPr>
    </w:p>
    <w:p w14:paraId="7C968C52" w14:textId="77777777" w:rsidR="007364F1" w:rsidRPr="007364F1" w:rsidRDefault="007364F1">
      <w:pPr>
        <w:numPr>
          <w:ilvl w:val="0"/>
          <w:numId w:val="14"/>
        </w:numPr>
        <w:tabs>
          <w:tab w:val="left" w:pos="426"/>
        </w:tabs>
        <w:spacing w:after="0" w:line="240" w:lineRule="auto"/>
        <w:jc w:val="both"/>
        <w:rPr>
          <w:rFonts w:ascii="Times New Roman" w:eastAsia="Times New Roman" w:hAnsi="Times New Roman" w:cs="Times New Roman"/>
          <w:b/>
          <w:color w:val="000000"/>
          <w:kern w:val="0"/>
          <w:sz w:val="24"/>
          <w:szCs w:val="24"/>
          <w:u w:val="single"/>
          <w:lang w:eastAsia="lv-LV"/>
          <w14:ligatures w14:val="none"/>
        </w:rPr>
      </w:pPr>
      <w:r w:rsidRPr="007364F1">
        <w:rPr>
          <w:rFonts w:ascii="Times New Roman" w:eastAsia="Times New Roman" w:hAnsi="Times New Roman" w:cs="Times New Roman"/>
          <w:color w:val="000000"/>
          <w:kern w:val="0"/>
          <w:sz w:val="24"/>
          <w:szCs w:val="24"/>
          <w:lang w:val="et-EE" w:eastAsia="lv-LV"/>
          <w14:ligatures w14:val="none"/>
        </w:rPr>
        <w:t>Aizstāt lēmuma 2. punktā vārdus „</w:t>
      </w:r>
      <w:r w:rsidRPr="007364F1">
        <w:rPr>
          <w:rFonts w:ascii="Times New Roman" w:eastAsia="Times New Roman" w:hAnsi="Times New Roman" w:cs="Times New Roman"/>
          <w:kern w:val="0"/>
          <w:sz w:val="24"/>
          <w:szCs w:val="24"/>
          <w:lang w:eastAsia="lv-LV"/>
          <w14:ligatures w14:val="none"/>
        </w:rPr>
        <w:t>Nekustamo īpašumu komisiju</w:t>
      </w:r>
      <w:r w:rsidRPr="007364F1">
        <w:rPr>
          <w:rFonts w:ascii="Times New Roman" w:eastAsia="Times New Roman" w:hAnsi="Times New Roman" w:cs="Times New Roman"/>
          <w:color w:val="000000"/>
          <w:kern w:val="0"/>
          <w:sz w:val="24"/>
          <w:szCs w:val="24"/>
          <w:lang w:val="et-EE" w:eastAsia="lv-LV"/>
          <w14:ligatures w14:val="none"/>
        </w:rPr>
        <w:t>“ ar vārdiem „Īpašumu komisiju“.</w:t>
      </w:r>
    </w:p>
    <w:p w14:paraId="36921EF3"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p>
    <w:p w14:paraId="1EBA1F2E"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p>
    <w:p w14:paraId="654AE573"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Domes priekšsēdētājs</w:t>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t xml:space="preserve">               </w:t>
      </w:r>
      <w:proofErr w:type="spellStart"/>
      <w:r w:rsidRPr="007364F1">
        <w:rPr>
          <w:rFonts w:ascii="Times New Roman" w:eastAsia="Times New Roman" w:hAnsi="Times New Roman" w:cs="Times New Roman"/>
          <w:kern w:val="0"/>
          <w:sz w:val="24"/>
          <w:szCs w:val="24"/>
          <w:lang w:eastAsia="lv-LV"/>
          <w14:ligatures w14:val="none"/>
        </w:rPr>
        <w:t>I.Gorskis</w:t>
      </w:r>
      <w:proofErr w:type="spellEnd"/>
    </w:p>
    <w:p w14:paraId="05516065"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1DEBC096"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eastAsia="lv-LV"/>
          <w14:ligatures w14:val="none"/>
        </w:rPr>
      </w:pPr>
    </w:p>
    <w:p w14:paraId="7847EF50"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7AB4D26F" w14:textId="77777777" w:rsidR="007364F1" w:rsidRPr="007364F1" w:rsidRDefault="007364F1" w:rsidP="007364F1">
      <w:pPr>
        <w:tabs>
          <w:tab w:val="left" w:pos="-24212"/>
        </w:tabs>
        <w:spacing w:after="0" w:line="240" w:lineRule="auto"/>
        <w:rPr>
          <w:rFonts w:ascii="Times New Roman" w:eastAsia="Lucida Sans Unicode" w:hAnsi="Times New Roman" w:cs="Times New Roman"/>
          <w:sz w:val="24"/>
          <w:szCs w:val="24"/>
          <w14:ligatures w14:val="none"/>
        </w:rPr>
      </w:pPr>
      <w:r w:rsidRPr="007364F1">
        <w:rPr>
          <w:rFonts w:ascii="Times New Roman" w:eastAsia="Lucida Sans Unicode" w:hAnsi="Times New Roman" w:cs="Times New Roman"/>
          <w:sz w:val="24"/>
          <w:szCs w:val="24"/>
          <w14:ligatures w14:val="none"/>
        </w:rPr>
        <w:br w:type="page"/>
      </w:r>
    </w:p>
    <w:p w14:paraId="05F9EEA1" w14:textId="491E2F11" w:rsidR="007364F1" w:rsidRPr="007364F1" w:rsidRDefault="007364F1" w:rsidP="007364F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7364F1">
        <w:rPr>
          <w:rFonts w:ascii="Times New Roman" w:eastAsia="Times New Roman" w:hAnsi="Times New Roman" w:cs="Times New Roman"/>
          <w:noProof/>
          <w:kern w:val="0"/>
          <w:sz w:val="20"/>
          <w:szCs w:val="20"/>
          <w:lang w:eastAsia="lv-LV"/>
          <w14:ligatures w14:val="none"/>
        </w:rPr>
        <w:lastRenderedPageBreak/>
        <w:drawing>
          <wp:inline distT="0" distB="0" distL="0" distR="0" wp14:anchorId="322ACC89" wp14:editId="3D7192EC">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44452B" w14:textId="77777777" w:rsidR="007364F1" w:rsidRPr="007364F1" w:rsidRDefault="007364F1" w:rsidP="007364F1">
      <w:pPr>
        <w:tabs>
          <w:tab w:val="center" w:pos="4153"/>
          <w:tab w:val="right" w:pos="8306"/>
        </w:tabs>
        <w:spacing w:after="0" w:line="240" w:lineRule="auto"/>
        <w:jc w:val="center"/>
        <w:rPr>
          <w:rFonts w:ascii="Times New Roman" w:eastAsia="Calibri" w:hAnsi="Times New Roman" w:cs="Times New Roman"/>
          <w:kern w:val="0"/>
          <w:sz w:val="20"/>
          <w:szCs w:val="24"/>
          <w14:ligatures w14:val="none"/>
        </w:rPr>
      </w:pPr>
      <w:r w:rsidRPr="007364F1">
        <w:rPr>
          <w:rFonts w:ascii="Times New Roman" w:eastAsia="Calibri" w:hAnsi="Times New Roman" w:cs="Times New Roman"/>
          <w:kern w:val="0"/>
          <w:sz w:val="20"/>
          <w14:ligatures w14:val="none"/>
        </w:rPr>
        <w:t>LATVIJAS REPUBLIKA</w:t>
      </w:r>
    </w:p>
    <w:p w14:paraId="361E62AE" w14:textId="77777777" w:rsidR="007364F1" w:rsidRPr="007364F1" w:rsidRDefault="007364F1" w:rsidP="007364F1">
      <w:pPr>
        <w:tabs>
          <w:tab w:val="center" w:pos="4153"/>
          <w:tab w:val="right" w:pos="8306"/>
        </w:tabs>
        <w:spacing w:after="0" w:line="240" w:lineRule="auto"/>
        <w:jc w:val="center"/>
        <w:rPr>
          <w:rFonts w:ascii="Times New Roman" w:eastAsia="Calibri" w:hAnsi="Times New Roman" w:cs="Times New Roman"/>
          <w:b/>
          <w:kern w:val="0"/>
          <w:sz w:val="32"/>
          <w:szCs w:val="32"/>
          <w14:ligatures w14:val="none"/>
        </w:rPr>
      </w:pPr>
      <w:r w:rsidRPr="007364F1">
        <w:rPr>
          <w:rFonts w:ascii="Times New Roman" w:eastAsia="Calibri" w:hAnsi="Times New Roman" w:cs="Times New Roman"/>
          <w:b/>
          <w:kern w:val="0"/>
          <w:sz w:val="32"/>
          <w:szCs w:val="32"/>
          <w14:ligatures w14:val="none"/>
        </w:rPr>
        <w:t>DOBELES NOVADA DOME</w:t>
      </w:r>
    </w:p>
    <w:p w14:paraId="46BC81CE" w14:textId="77777777" w:rsidR="007364F1" w:rsidRPr="007364F1" w:rsidRDefault="007364F1" w:rsidP="007364F1">
      <w:pPr>
        <w:tabs>
          <w:tab w:val="center" w:pos="4153"/>
          <w:tab w:val="right" w:pos="8306"/>
        </w:tabs>
        <w:spacing w:after="0" w:line="240" w:lineRule="auto"/>
        <w:jc w:val="center"/>
        <w:rPr>
          <w:rFonts w:ascii="Times New Roman" w:eastAsia="Calibri" w:hAnsi="Times New Roman" w:cs="Times New Roman"/>
          <w:kern w:val="0"/>
          <w:sz w:val="16"/>
          <w:szCs w:val="16"/>
          <w14:ligatures w14:val="none"/>
        </w:rPr>
      </w:pPr>
      <w:r w:rsidRPr="007364F1">
        <w:rPr>
          <w:rFonts w:ascii="Times New Roman" w:eastAsia="Calibri" w:hAnsi="Times New Roman" w:cs="Times New Roman"/>
          <w:kern w:val="0"/>
          <w:sz w:val="16"/>
          <w:szCs w:val="16"/>
          <w14:ligatures w14:val="none"/>
        </w:rPr>
        <w:t>Brīvības iela 17, Dobele, Dobeles novads, LV-3701</w:t>
      </w:r>
    </w:p>
    <w:p w14:paraId="48CC9872" w14:textId="77777777" w:rsidR="007364F1" w:rsidRPr="007364F1" w:rsidRDefault="007364F1" w:rsidP="007364F1">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kern w:val="0"/>
          <w:sz w:val="16"/>
          <w:szCs w:val="16"/>
          <w14:ligatures w14:val="none"/>
        </w:rPr>
      </w:pPr>
      <w:r w:rsidRPr="007364F1">
        <w:rPr>
          <w:rFonts w:ascii="Times New Roman" w:eastAsia="Calibri" w:hAnsi="Times New Roman" w:cs="Times New Roman"/>
          <w:kern w:val="0"/>
          <w:sz w:val="16"/>
          <w:szCs w:val="16"/>
          <w14:ligatures w14:val="none"/>
        </w:rPr>
        <w:t xml:space="preserve">Tālr. 63707269, 63700137, 63720940, e-pasts </w:t>
      </w:r>
      <w:hyperlink r:id="rId7" w:history="1">
        <w:r w:rsidRPr="007364F1">
          <w:rPr>
            <w:rFonts w:ascii="Times New Roman" w:eastAsia="Calibri" w:hAnsi="Times New Roman" w:cs="Times New Roman"/>
            <w:color w:val="000000"/>
            <w:kern w:val="0"/>
            <w:sz w:val="16"/>
            <w:szCs w:val="16"/>
            <w:u w:val="single"/>
            <w14:ligatures w14:val="none"/>
          </w:rPr>
          <w:t>dome@dobele.lv</w:t>
        </w:r>
      </w:hyperlink>
    </w:p>
    <w:p w14:paraId="6C013ABB" w14:textId="77777777" w:rsidR="007364F1" w:rsidRPr="007364F1" w:rsidRDefault="007364F1" w:rsidP="007364F1">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063718AA" w14:textId="77777777" w:rsidR="007364F1" w:rsidRPr="007364F1" w:rsidRDefault="007364F1" w:rsidP="007364F1">
      <w:pPr>
        <w:spacing w:after="0" w:line="240" w:lineRule="auto"/>
        <w:jc w:val="center"/>
        <w:rPr>
          <w:rFonts w:ascii="Times New Roman" w:eastAsia="Calibri" w:hAnsi="Times New Roman" w:cs="Times New Roman"/>
          <w:b/>
          <w:kern w:val="0"/>
          <w:sz w:val="24"/>
          <w:szCs w:val="24"/>
          <w14:ligatures w14:val="none"/>
        </w:rPr>
      </w:pPr>
      <w:r w:rsidRPr="007364F1">
        <w:rPr>
          <w:rFonts w:ascii="Times New Roman" w:eastAsia="Calibri" w:hAnsi="Times New Roman" w:cs="Times New Roman"/>
          <w:b/>
          <w:kern w:val="0"/>
          <w:sz w:val="24"/>
          <w:szCs w:val="24"/>
          <w14:ligatures w14:val="none"/>
        </w:rPr>
        <w:t>LĒMUMS</w:t>
      </w:r>
    </w:p>
    <w:p w14:paraId="0AB9E7A3" w14:textId="77777777" w:rsidR="007364F1" w:rsidRPr="007364F1" w:rsidRDefault="007364F1" w:rsidP="007364F1">
      <w:pPr>
        <w:spacing w:after="0" w:line="240" w:lineRule="auto"/>
        <w:jc w:val="center"/>
        <w:rPr>
          <w:rFonts w:ascii="Times New Roman" w:eastAsia="Calibri" w:hAnsi="Times New Roman" w:cs="Times New Roman"/>
          <w:b/>
          <w:kern w:val="0"/>
          <w:sz w:val="24"/>
          <w:szCs w:val="24"/>
          <w14:ligatures w14:val="none"/>
        </w:rPr>
      </w:pPr>
      <w:r w:rsidRPr="007364F1">
        <w:rPr>
          <w:rFonts w:ascii="Times New Roman" w:eastAsia="Calibri" w:hAnsi="Times New Roman" w:cs="Times New Roman"/>
          <w:b/>
          <w:kern w:val="0"/>
          <w:sz w:val="24"/>
          <w:szCs w:val="24"/>
          <w14:ligatures w14:val="none"/>
        </w:rPr>
        <w:t>Dobelē</w:t>
      </w:r>
    </w:p>
    <w:p w14:paraId="18F7FC55" w14:textId="77777777" w:rsidR="007364F1" w:rsidRPr="007364F1" w:rsidRDefault="007364F1" w:rsidP="007364F1">
      <w:pPr>
        <w:spacing w:after="0" w:line="240" w:lineRule="auto"/>
        <w:jc w:val="both"/>
        <w:rPr>
          <w:rFonts w:ascii="Times New Roman" w:eastAsia="Calibri" w:hAnsi="Times New Roman" w:cs="Times New Roman"/>
          <w:b/>
          <w:kern w:val="0"/>
          <w:sz w:val="24"/>
          <w:szCs w:val="24"/>
          <w14:ligatures w14:val="none"/>
        </w:rPr>
      </w:pPr>
    </w:p>
    <w:p w14:paraId="7C98117B" w14:textId="77777777" w:rsidR="007364F1" w:rsidRPr="007364F1" w:rsidRDefault="007364F1" w:rsidP="007364F1">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7364F1">
        <w:rPr>
          <w:rFonts w:ascii="Times New Roman" w:eastAsia="Times New Roman" w:hAnsi="Times New Roman" w:cs="Times New Roman"/>
          <w:b/>
          <w:kern w:val="0"/>
          <w:sz w:val="24"/>
          <w:szCs w:val="24"/>
          <w:lang w:eastAsia="x-none"/>
          <w14:ligatures w14:val="none"/>
        </w:rPr>
        <w:t xml:space="preserve">2023. gada 3. februārī                                                                                                 </w:t>
      </w:r>
      <w:r w:rsidRPr="007364F1">
        <w:rPr>
          <w:rFonts w:ascii="Times New Roman" w:eastAsia="Times New Roman" w:hAnsi="Times New Roman" w:cs="Times New Roman"/>
          <w:b/>
          <w:color w:val="000000"/>
          <w:kern w:val="0"/>
          <w:sz w:val="24"/>
          <w:szCs w:val="24"/>
          <w:lang w:eastAsia="lv-LV"/>
          <w14:ligatures w14:val="none"/>
        </w:rPr>
        <w:t>Nr.41/2</w:t>
      </w:r>
    </w:p>
    <w:p w14:paraId="70E39C42" w14:textId="77777777" w:rsidR="007364F1" w:rsidRPr="007364F1" w:rsidRDefault="007364F1" w:rsidP="007364F1">
      <w:pPr>
        <w:spacing w:after="0" w:line="240" w:lineRule="auto"/>
        <w:rPr>
          <w:rFonts w:ascii="Times New Roman" w:eastAsia="Times New Roman" w:hAnsi="Times New Roman" w:cs="Times New Roman"/>
          <w:b/>
          <w:kern w:val="0"/>
          <w:sz w:val="24"/>
          <w:szCs w:val="24"/>
          <w:lang w:eastAsia="lv-LV"/>
          <w14:ligatures w14:val="none"/>
        </w:rPr>
      </w:pPr>
    </w:p>
    <w:p w14:paraId="66EE847D" w14:textId="77777777" w:rsidR="007364F1" w:rsidRPr="007364F1" w:rsidRDefault="007364F1" w:rsidP="007364F1">
      <w:pPr>
        <w:spacing w:after="0" w:line="240" w:lineRule="auto"/>
        <w:rPr>
          <w:rFonts w:ascii="Times New Roman" w:eastAsia="Times New Roman" w:hAnsi="Times New Roman" w:cs="Times New Roman"/>
          <w:b/>
          <w:kern w:val="0"/>
          <w:sz w:val="24"/>
          <w:szCs w:val="24"/>
          <w:lang w:eastAsia="lv-LV"/>
          <w14:ligatures w14:val="none"/>
        </w:rPr>
      </w:pPr>
    </w:p>
    <w:p w14:paraId="675D9AA1" w14:textId="77777777" w:rsidR="007364F1" w:rsidRPr="007364F1" w:rsidRDefault="007364F1" w:rsidP="007364F1">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r w:rsidRPr="007364F1">
        <w:rPr>
          <w:rFonts w:ascii="Times New Roman" w:eastAsia="Times New Roman" w:hAnsi="Times New Roman" w:cs="Times New Roman"/>
          <w:b/>
          <w:kern w:val="0"/>
          <w:sz w:val="24"/>
          <w:szCs w:val="24"/>
          <w:u w:val="single"/>
          <w:lang w:eastAsia="lv-LV"/>
          <w14:ligatures w14:val="none"/>
        </w:rPr>
        <w:t>Par nolikuma ’’Grozījumi nolikumā ’’Nekustamo īpašumu komisijas nolikums”’’ apstiprināšanu</w:t>
      </w:r>
    </w:p>
    <w:p w14:paraId="0D020FEC" w14:textId="77777777" w:rsidR="007364F1" w:rsidRPr="007364F1" w:rsidRDefault="007364F1" w:rsidP="007364F1">
      <w:pPr>
        <w:spacing w:after="0" w:line="256" w:lineRule="auto"/>
        <w:ind w:firstLine="839"/>
        <w:jc w:val="both"/>
        <w:rPr>
          <w:rFonts w:ascii="Times New Roman" w:eastAsia="Times New Roman" w:hAnsi="Times New Roman" w:cs="Times New Roman"/>
          <w:kern w:val="0"/>
          <w:sz w:val="24"/>
          <w:szCs w:val="24"/>
          <w:lang w:eastAsia="lv-LV"/>
          <w14:ligatures w14:val="none"/>
        </w:rPr>
      </w:pPr>
    </w:p>
    <w:p w14:paraId="232986C2" w14:textId="77777777" w:rsidR="007364F1" w:rsidRPr="007364F1" w:rsidRDefault="007364F1" w:rsidP="007364F1">
      <w:pPr>
        <w:spacing w:after="0" w:line="240" w:lineRule="auto"/>
        <w:ind w:firstLine="644"/>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Saskaņā ar Pašvaldību likuma 10. panta pirmās daļas 21. punktu, 73. panta septīto daļu, atklāti balsojot</w:t>
      </w:r>
      <w:bookmarkStart w:id="0" w:name="_Hlk107571237"/>
      <w:r w:rsidRPr="007364F1">
        <w:rPr>
          <w:rFonts w:ascii="Times New Roman" w:eastAsia="Times New Roman" w:hAnsi="Times New Roman" w:cs="Times New Roman"/>
          <w:kern w:val="0"/>
          <w:sz w:val="24"/>
          <w:szCs w:val="24"/>
          <w:lang w:eastAsia="lv-LV"/>
          <w14:ligatures w14:val="none"/>
        </w:rPr>
        <w:t xml:space="preserve"> : </w:t>
      </w:r>
      <w:bookmarkEnd w:id="0"/>
      <w:r w:rsidRPr="007364F1">
        <w:rPr>
          <w:rFonts w:ascii="Times New Roman" w:eastAsia="Times New Roman" w:hAnsi="Times New Roman" w:cs="Times New Roman"/>
          <w:kern w:val="0"/>
          <w:sz w:val="24"/>
          <w:szCs w:val="24"/>
          <w:lang w:eastAsia="lv-LV"/>
          <w14:ligatures w14:val="none"/>
        </w:rPr>
        <w:t xml:space="preserve">PAR - 15 </w:t>
      </w:r>
      <w:r w:rsidRPr="007364F1">
        <w:rPr>
          <w:rFonts w:ascii="Times New Roman" w:eastAsia="Calibri" w:hAnsi="Times New Roman" w:cs="Times New Roman"/>
          <w:kern w:val="0"/>
          <w:sz w:val="24"/>
          <w:szCs w:val="24"/>
          <w14:ligatures w14:val="none"/>
        </w:rPr>
        <w:t xml:space="preserve">(Ģirts </w:t>
      </w:r>
      <w:proofErr w:type="spellStart"/>
      <w:r w:rsidRPr="007364F1">
        <w:rPr>
          <w:rFonts w:ascii="Times New Roman" w:eastAsia="Calibri" w:hAnsi="Times New Roman" w:cs="Times New Roman"/>
          <w:kern w:val="0"/>
          <w:sz w:val="24"/>
          <w:szCs w:val="24"/>
          <w14:ligatures w14:val="none"/>
        </w:rPr>
        <w:t>Ante</w:t>
      </w:r>
      <w:proofErr w:type="spellEnd"/>
      <w:r w:rsidRPr="007364F1">
        <w:rPr>
          <w:rFonts w:ascii="Times New Roman" w:eastAsia="Calibri" w:hAnsi="Times New Roman" w:cs="Times New Roman"/>
          <w:kern w:val="0"/>
          <w:sz w:val="24"/>
          <w:szCs w:val="24"/>
          <w14:ligatures w14:val="none"/>
        </w:rPr>
        <w:t xml:space="preserve">, </w:t>
      </w:r>
      <w:r w:rsidRPr="007364F1">
        <w:rPr>
          <w:rFonts w:ascii="Times New Roman" w:eastAsia="Calibri" w:hAnsi="Times New Roman" w:cs="Times New Roman"/>
          <w:bCs/>
          <w:kern w:val="0"/>
          <w:sz w:val="24"/>
          <w:szCs w:val="24"/>
          <w:lang w:eastAsia="et-EE"/>
          <w14:ligatures w14:val="none"/>
        </w:rPr>
        <w:t xml:space="preserve">Sarmīte Dude, Māris Feldmanis, Ivars </w:t>
      </w:r>
      <w:proofErr w:type="spellStart"/>
      <w:r w:rsidRPr="007364F1">
        <w:rPr>
          <w:rFonts w:ascii="Times New Roman" w:eastAsia="Calibri" w:hAnsi="Times New Roman" w:cs="Times New Roman"/>
          <w:bCs/>
          <w:kern w:val="0"/>
          <w:sz w:val="24"/>
          <w:szCs w:val="24"/>
          <w:lang w:eastAsia="et-EE"/>
          <w14:ligatures w14:val="none"/>
        </w:rPr>
        <w:t>Gorskis</w:t>
      </w:r>
      <w:proofErr w:type="spellEnd"/>
      <w:r w:rsidRPr="007364F1">
        <w:rPr>
          <w:rFonts w:ascii="Times New Roman" w:eastAsia="Calibri" w:hAnsi="Times New Roman" w:cs="Times New Roman"/>
          <w:bCs/>
          <w:kern w:val="0"/>
          <w:sz w:val="24"/>
          <w:szCs w:val="24"/>
          <w:lang w:eastAsia="et-EE"/>
          <w14:ligatures w14:val="none"/>
        </w:rPr>
        <w:t xml:space="preserve">, Gints Kaminskis, Linda </w:t>
      </w:r>
      <w:proofErr w:type="spellStart"/>
      <w:r w:rsidRPr="007364F1">
        <w:rPr>
          <w:rFonts w:ascii="Times New Roman" w:eastAsia="Calibri" w:hAnsi="Times New Roman" w:cs="Times New Roman"/>
          <w:bCs/>
          <w:kern w:val="0"/>
          <w:sz w:val="24"/>
          <w:szCs w:val="24"/>
          <w:lang w:eastAsia="et-EE"/>
          <w14:ligatures w14:val="none"/>
        </w:rPr>
        <w:t>Karloviča</w:t>
      </w:r>
      <w:proofErr w:type="spellEnd"/>
      <w:r w:rsidRPr="007364F1">
        <w:rPr>
          <w:rFonts w:ascii="Times New Roman" w:eastAsia="Calibri" w:hAnsi="Times New Roman" w:cs="Times New Roman"/>
          <w:bCs/>
          <w:kern w:val="0"/>
          <w:sz w:val="24"/>
          <w:szCs w:val="24"/>
          <w:lang w:eastAsia="et-EE"/>
          <w14:ligatures w14:val="none"/>
        </w:rPr>
        <w:t xml:space="preserve">, Edgars Laimiņš, Sintija </w:t>
      </w:r>
      <w:proofErr w:type="spellStart"/>
      <w:r w:rsidRPr="007364F1">
        <w:rPr>
          <w:rFonts w:ascii="Times New Roman" w:eastAsia="Calibri" w:hAnsi="Times New Roman" w:cs="Times New Roman"/>
          <w:bCs/>
          <w:kern w:val="0"/>
          <w:sz w:val="24"/>
          <w:szCs w:val="24"/>
          <w:lang w:eastAsia="et-EE"/>
          <w14:ligatures w14:val="none"/>
        </w:rPr>
        <w:t>Liekniņa</w:t>
      </w:r>
      <w:proofErr w:type="spellEnd"/>
      <w:r w:rsidRPr="007364F1">
        <w:rPr>
          <w:rFonts w:ascii="Times New Roman" w:eastAsia="Calibri" w:hAnsi="Times New Roman" w:cs="Times New Roman"/>
          <w:bCs/>
          <w:kern w:val="0"/>
          <w:sz w:val="24"/>
          <w:szCs w:val="24"/>
          <w:lang w:eastAsia="et-EE"/>
          <w14:ligatures w14:val="none"/>
        </w:rPr>
        <w:t xml:space="preserve">, Sanita </w:t>
      </w:r>
      <w:proofErr w:type="spellStart"/>
      <w:r w:rsidRPr="007364F1">
        <w:rPr>
          <w:rFonts w:ascii="Times New Roman" w:eastAsia="Calibri" w:hAnsi="Times New Roman" w:cs="Times New Roman"/>
          <w:bCs/>
          <w:kern w:val="0"/>
          <w:sz w:val="24"/>
          <w:szCs w:val="24"/>
          <w:lang w:eastAsia="et-EE"/>
          <w14:ligatures w14:val="none"/>
        </w:rPr>
        <w:t>Olševska</w:t>
      </w:r>
      <w:proofErr w:type="spellEnd"/>
      <w:r w:rsidRPr="007364F1">
        <w:rPr>
          <w:rFonts w:ascii="Times New Roman" w:eastAsia="Calibri" w:hAnsi="Times New Roman" w:cs="Times New Roman"/>
          <w:bCs/>
          <w:kern w:val="0"/>
          <w:sz w:val="24"/>
          <w:szCs w:val="24"/>
          <w:lang w:eastAsia="et-EE"/>
          <w14:ligatures w14:val="none"/>
        </w:rPr>
        <w:t xml:space="preserve">, Andris </w:t>
      </w:r>
      <w:proofErr w:type="spellStart"/>
      <w:r w:rsidRPr="007364F1">
        <w:rPr>
          <w:rFonts w:ascii="Times New Roman" w:eastAsia="Calibri" w:hAnsi="Times New Roman" w:cs="Times New Roman"/>
          <w:bCs/>
          <w:kern w:val="0"/>
          <w:sz w:val="24"/>
          <w:szCs w:val="24"/>
          <w:lang w:eastAsia="et-EE"/>
          <w14:ligatures w14:val="none"/>
        </w:rPr>
        <w:t>Podvinskis</w:t>
      </w:r>
      <w:proofErr w:type="spellEnd"/>
      <w:r w:rsidRPr="007364F1">
        <w:rPr>
          <w:rFonts w:ascii="Times New Roman" w:eastAsia="Calibri" w:hAnsi="Times New Roman" w:cs="Times New Roman"/>
          <w:bCs/>
          <w:kern w:val="0"/>
          <w:sz w:val="24"/>
          <w:szCs w:val="24"/>
          <w:lang w:eastAsia="et-EE"/>
          <w14:ligatures w14:val="none"/>
        </w:rPr>
        <w:t xml:space="preserve">, Dace Reinika, Guntis </w:t>
      </w:r>
      <w:proofErr w:type="spellStart"/>
      <w:r w:rsidRPr="007364F1">
        <w:rPr>
          <w:rFonts w:ascii="Times New Roman" w:eastAsia="Calibri" w:hAnsi="Times New Roman" w:cs="Times New Roman"/>
          <w:bCs/>
          <w:kern w:val="0"/>
          <w:sz w:val="24"/>
          <w:szCs w:val="24"/>
          <w:lang w:eastAsia="et-EE"/>
          <w14:ligatures w14:val="none"/>
        </w:rPr>
        <w:t>Safranovičs</w:t>
      </w:r>
      <w:proofErr w:type="spellEnd"/>
      <w:r w:rsidRPr="007364F1">
        <w:rPr>
          <w:rFonts w:ascii="Times New Roman" w:eastAsia="Calibri" w:hAnsi="Times New Roman" w:cs="Times New Roman"/>
          <w:bCs/>
          <w:kern w:val="0"/>
          <w:sz w:val="24"/>
          <w:szCs w:val="24"/>
          <w:lang w:eastAsia="et-EE"/>
          <w14:ligatures w14:val="none"/>
        </w:rPr>
        <w:t xml:space="preserve">, Andrejs Spridzāns, Ivars </w:t>
      </w:r>
      <w:proofErr w:type="spellStart"/>
      <w:r w:rsidRPr="007364F1">
        <w:rPr>
          <w:rFonts w:ascii="Times New Roman" w:eastAsia="Calibri" w:hAnsi="Times New Roman" w:cs="Times New Roman"/>
          <w:bCs/>
          <w:kern w:val="0"/>
          <w:sz w:val="24"/>
          <w:szCs w:val="24"/>
          <w:lang w:eastAsia="et-EE"/>
          <w14:ligatures w14:val="none"/>
        </w:rPr>
        <w:t>Stangs</w:t>
      </w:r>
      <w:proofErr w:type="spellEnd"/>
      <w:r w:rsidRPr="007364F1">
        <w:rPr>
          <w:rFonts w:ascii="Times New Roman" w:eastAsia="Calibri" w:hAnsi="Times New Roman" w:cs="Times New Roman"/>
          <w:bCs/>
          <w:kern w:val="0"/>
          <w:sz w:val="24"/>
          <w:szCs w:val="24"/>
          <w:lang w:eastAsia="et-EE"/>
          <w14:ligatures w14:val="none"/>
        </w:rPr>
        <w:t xml:space="preserve">, Indra </w:t>
      </w:r>
      <w:proofErr w:type="spellStart"/>
      <w:r w:rsidRPr="007364F1">
        <w:rPr>
          <w:rFonts w:ascii="Times New Roman" w:eastAsia="Calibri" w:hAnsi="Times New Roman" w:cs="Times New Roman"/>
          <w:bCs/>
          <w:kern w:val="0"/>
          <w:sz w:val="24"/>
          <w:szCs w:val="24"/>
          <w:lang w:eastAsia="et-EE"/>
          <w14:ligatures w14:val="none"/>
        </w:rPr>
        <w:t>Špela</w:t>
      </w:r>
      <w:proofErr w:type="spellEnd"/>
      <w:r w:rsidRPr="007364F1">
        <w:rPr>
          <w:rFonts w:ascii="Times New Roman" w:eastAsia="Calibri" w:hAnsi="Times New Roman" w:cs="Times New Roman"/>
          <w:bCs/>
          <w:kern w:val="0"/>
          <w:sz w:val="24"/>
          <w:szCs w:val="24"/>
          <w:lang w:eastAsia="et-EE"/>
          <w14:ligatures w14:val="none"/>
        </w:rPr>
        <w:t xml:space="preserve">), </w:t>
      </w:r>
      <w:r w:rsidRPr="007364F1">
        <w:rPr>
          <w:rFonts w:ascii="Times New Roman" w:eastAsia="Times New Roman" w:hAnsi="Times New Roman" w:cs="Times New Roman"/>
          <w:kern w:val="0"/>
          <w:sz w:val="24"/>
          <w:szCs w:val="24"/>
          <w:lang w:eastAsia="lv-LV"/>
          <w14:ligatures w14:val="none"/>
        </w:rPr>
        <w:t>PRET – 1 (</w:t>
      </w:r>
      <w:r w:rsidRPr="007364F1">
        <w:rPr>
          <w:rFonts w:ascii="Times New Roman" w:eastAsia="Calibri" w:hAnsi="Times New Roman" w:cs="Times New Roman"/>
          <w:bCs/>
          <w:kern w:val="0"/>
          <w:sz w:val="24"/>
          <w:szCs w:val="24"/>
          <w:lang w:eastAsia="et-EE"/>
          <w14:ligatures w14:val="none"/>
        </w:rPr>
        <w:t xml:space="preserve">Kristīne Briede), </w:t>
      </w:r>
      <w:r w:rsidRPr="007364F1">
        <w:rPr>
          <w:rFonts w:ascii="Times New Roman" w:eastAsia="Times New Roman" w:hAnsi="Times New Roman" w:cs="Times New Roman"/>
          <w:kern w:val="0"/>
          <w:sz w:val="24"/>
          <w:szCs w:val="24"/>
          <w:lang w:eastAsia="lv-LV"/>
          <w14:ligatures w14:val="none"/>
        </w:rPr>
        <w:t>ATTURAS – 1 (</w:t>
      </w:r>
      <w:r w:rsidRPr="007364F1">
        <w:rPr>
          <w:rFonts w:ascii="Times New Roman" w:eastAsia="Calibri" w:hAnsi="Times New Roman" w:cs="Times New Roman"/>
          <w:bCs/>
          <w:kern w:val="0"/>
          <w:sz w:val="24"/>
          <w:szCs w:val="24"/>
          <w14:ligatures w14:val="none"/>
        </w:rPr>
        <w:t xml:space="preserve">Edgars </w:t>
      </w:r>
      <w:proofErr w:type="spellStart"/>
      <w:r w:rsidRPr="007364F1">
        <w:rPr>
          <w:rFonts w:ascii="Times New Roman" w:eastAsia="Calibri" w:hAnsi="Times New Roman" w:cs="Times New Roman"/>
          <w:bCs/>
          <w:kern w:val="0"/>
          <w:sz w:val="24"/>
          <w:szCs w:val="24"/>
          <w14:ligatures w14:val="none"/>
        </w:rPr>
        <w:t>Gaigalis</w:t>
      </w:r>
      <w:proofErr w:type="spellEnd"/>
      <w:r w:rsidRPr="007364F1">
        <w:rPr>
          <w:rFonts w:ascii="Times New Roman" w:eastAsia="Calibri" w:hAnsi="Times New Roman" w:cs="Times New Roman"/>
          <w:bCs/>
          <w:kern w:val="0"/>
          <w:sz w:val="24"/>
          <w:szCs w:val="24"/>
          <w14:ligatures w14:val="none"/>
        </w:rPr>
        <w:t>)</w:t>
      </w:r>
      <w:r w:rsidRPr="007364F1">
        <w:rPr>
          <w:rFonts w:ascii="Times New Roman" w:eastAsia="Times New Roman" w:hAnsi="Times New Roman" w:cs="Times New Roman"/>
          <w:kern w:val="0"/>
          <w:sz w:val="24"/>
          <w:szCs w:val="24"/>
          <w:lang w:eastAsia="lv-LV"/>
          <w14:ligatures w14:val="none"/>
        </w:rPr>
        <w:t>, Dobeles novada dome NOLEMJ:</w:t>
      </w:r>
    </w:p>
    <w:p w14:paraId="0B2398E5" w14:textId="77777777" w:rsidR="007364F1" w:rsidRPr="007364F1" w:rsidRDefault="007364F1" w:rsidP="007364F1">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p>
    <w:p w14:paraId="6FAD498D" w14:textId="77777777" w:rsidR="007364F1" w:rsidRPr="007364F1" w:rsidRDefault="007364F1" w:rsidP="007364F1">
      <w:pPr>
        <w:tabs>
          <w:tab w:val="left" w:pos="-23852"/>
        </w:tabs>
        <w:spacing w:after="0" w:line="240" w:lineRule="auto"/>
        <w:ind w:firstLine="284"/>
        <w:jc w:val="both"/>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Apstiprināt nolikumu “Grozījumi nolikumā “Nekustamo īpašumu komisijas nolikums”” (lēmuma pielikumā).</w:t>
      </w:r>
    </w:p>
    <w:p w14:paraId="65EBA78C" w14:textId="77777777" w:rsidR="007364F1" w:rsidRPr="007364F1" w:rsidRDefault="007364F1" w:rsidP="007364F1">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1C87937B" w14:textId="77777777" w:rsidR="007364F1" w:rsidRPr="007364F1" w:rsidRDefault="007364F1" w:rsidP="007364F1">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1831A58F" w14:textId="77777777" w:rsidR="007364F1" w:rsidRPr="007364F1" w:rsidRDefault="007364F1" w:rsidP="007364F1">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43A92A8D" w14:textId="77777777" w:rsidR="007364F1" w:rsidRPr="007364F1" w:rsidRDefault="007364F1" w:rsidP="007364F1">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4BD247A0" w14:textId="77777777" w:rsidR="007364F1" w:rsidRPr="007364F1" w:rsidRDefault="007364F1" w:rsidP="007364F1">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5D12AE3F"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Domes priekšsēdētājs</w:t>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r>
      <w:proofErr w:type="spellStart"/>
      <w:r w:rsidRPr="007364F1">
        <w:rPr>
          <w:rFonts w:ascii="Times New Roman" w:eastAsia="Times New Roman" w:hAnsi="Times New Roman" w:cs="Times New Roman"/>
          <w:kern w:val="0"/>
          <w:sz w:val="24"/>
          <w:szCs w:val="24"/>
          <w:lang w:eastAsia="lv-LV"/>
          <w14:ligatures w14:val="none"/>
        </w:rPr>
        <w:t>I.Gorskis</w:t>
      </w:r>
      <w:proofErr w:type="spellEnd"/>
    </w:p>
    <w:p w14:paraId="30B3A105"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76351980"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6E2037C9"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650916A0"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28B5D4AA"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62AC3DBF"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04C9A6E0"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471394B9"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553D63A2"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2F24234E"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186B3EEE"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6559F0E6"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467B897C"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0C564366"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6464625D" w14:textId="77777777" w:rsidR="007364F1" w:rsidRPr="007364F1" w:rsidRDefault="007364F1" w:rsidP="007364F1">
      <w:pPr>
        <w:tabs>
          <w:tab w:val="left" w:pos="-23852"/>
        </w:tabs>
        <w:spacing w:after="0" w:line="240" w:lineRule="auto"/>
        <w:rPr>
          <w:rFonts w:ascii="Times New Roman" w:eastAsia="Times New Roman" w:hAnsi="Times New Roman" w:cs="Times New Roman"/>
          <w:noProof/>
          <w:kern w:val="0"/>
          <w:sz w:val="24"/>
          <w:szCs w:val="24"/>
          <w:lang w:eastAsia="lv-LV"/>
          <w14:ligatures w14:val="none"/>
        </w:rPr>
      </w:pPr>
    </w:p>
    <w:p w14:paraId="7A1E8078" w14:textId="77777777" w:rsidR="007364F1" w:rsidRPr="007364F1" w:rsidRDefault="007364F1" w:rsidP="007364F1">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p>
    <w:p w14:paraId="7F337101" w14:textId="77777777" w:rsidR="007364F1" w:rsidRPr="007364F1" w:rsidRDefault="007364F1" w:rsidP="007364F1">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7364F1">
        <w:rPr>
          <w:rFonts w:ascii="Times New Roman" w:eastAsia="Lucida Sans Unicode" w:hAnsi="Times New Roman" w:cs="Times New Roman"/>
          <w:sz w:val="24"/>
          <w:szCs w:val="24"/>
          <w14:ligatures w14:val="none"/>
        </w:rPr>
        <w:br w:type="page"/>
      </w:r>
      <w:r w:rsidRPr="007364F1">
        <w:rPr>
          <w:rFonts w:ascii="Times New Roman" w:eastAsia="Times New Roman" w:hAnsi="Times New Roman" w:cs="Times New Roman"/>
          <w:noProof/>
          <w:kern w:val="0"/>
          <w:sz w:val="24"/>
          <w:szCs w:val="24"/>
          <w:lang w:eastAsia="lv-LV"/>
          <w14:ligatures w14:val="none"/>
        </w:rPr>
        <w:lastRenderedPageBreak/>
        <w:t>Pielikums</w:t>
      </w:r>
    </w:p>
    <w:p w14:paraId="7383257A" w14:textId="77777777" w:rsidR="007364F1" w:rsidRPr="007364F1" w:rsidRDefault="007364F1" w:rsidP="007364F1">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7364F1">
        <w:rPr>
          <w:rFonts w:ascii="Times New Roman" w:eastAsia="Times New Roman" w:hAnsi="Times New Roman" w:cs="Times New Roman"/>
          <w:noProof/>
          <w:kern w:val="0"/>
          <w:sz w:val="24"/>
          <w:szCs w:val="24"/>
          <w:lang w:eastAsia="lv-LV"/>
          <w14:ligatures w14:val="none"/>
        </w:rPr>
        <w:t xml:space="preserve">Dobeles novada domes </w:t>
      </w:r>
    </w:p>
    <w:p w14:paraId="0941ABBD" w14:textId="77777777" w:rsidR="007364F1" w:rsidRPr="007364F1" w:rsidRDefault="007364F1" w:rsidP="007364F1">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7364F1">
        <w:rPr>
          <w:rFonts w:ascii="Times New Roman" w:eastAsia="Times New Roman" w:hAnsi="Times New Roman" w:cs="Times New Roman"/>
          <w:noProof/>
          <w:kern w:val="0"/>
          <w:sz w:val="24"/>
          <w:szCs w:val="24"/>
          <w:lang w:eastAsia="lv-LV"/>
          <w14:ligatures w14:val="none"/>
        </w:rPr>
        <w:t>2023. gada 3. februāra</w:t>
      </w:r>
    </w:p>
    <w:p w14:paraId="37663339" w14:textId="77777777" w:rsidR="007364F1" w:rsidRPr="007364F1" w:rsidRDefault="007364F1" w:rsidP="007364F1">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7364F1">
        <w:rPr>
          <w:rFonts w:ascii="Times New Roman" w:eastAsia="Times New Roman" w:hAnsi="Times New Roman" w:cs="Times New Roman"/>
          <w:noProof/>
          <w:kern w:val="0"/>
          <w:sz w:val="24"/>
          <w:szCs w:val="24"/>
          <w:lang w:eastAsia="lv-LV"/>
          <w14:ligatures w14:val="none"/>
        </w:rPr>
        <w:t>lēmumam Nr.41/2</w:t>
      </w:r>
    </w:p>
    <w:p w14:paraId="66C7E912" w14:textId="77777777" w:rsidR="007364F1" w:rsidRPr="007364F1" w:rsidRDefault="007364F1" w:rsidP="007364F1">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1E454FCD" w14:textId="13BBB115" w:rsidR="007364F1" w:rsidRPr="007364F1" w:rsidRDefault="007364F1" w:rsidP="007364F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7364F1">
        <w:rPr>
          <w:rFonts w:ascii="Times New Roman" w:eastAsia="Times New Roman" w:hAnsi="Times New Roman" w:cs="Times New Roman"/>
          <w:noProof/>
          <w:kern w:val="0"/>
          <w:sz w:val="20"/>
          <w:szCs w:val="20"/>
          <w:lang w:eastAsia="lv-LV"/>
          <w14:ligatures w14:val="none"/>
        </w:rPr>
        <w:drawing>
          <wp:inline distT="0" distB="0" distL="0" distR="0" wp14:anchorId="2EF5839B" wp14:editId="0E52A61F">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133367" w14:textId="77777777" w:rsidR="007364F1" w:rsidRPr="007364F1" w:rsidRDefault="007364F1" w:rsidP="007364F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7364F1">
        <w:rPr>
          <w:rFonts w:ascii="Times New Roman" w:eastAsia="Times New Roman" w:hAnsi="Times New Roman" w:cs="Times New Roman"/>
          <w:kern w:val="0"/>
          <w:sz w:val="20"/>
          <w:szCs w:val="24"/>
          <w:lang w:eastAsia="lv-LV"/>
          <w14:ligatures w14:val="none"/>
        </w:rPr>
        <w:t>LATVIJAS REPUBLIKA</w:t>
      </w:r>
    </w:p>
    <w:p w14:paraId="4FA7DEA5" w14:textId="77777777" w:rsidR="007364F1" w:rsidRPr="007364F1" w:rsidRDefault="007364F1" w:rsidP="007364F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7364F1">
        <w:rPr>
          <w:rFonts w:ascii="Times New Roman" w:eastAsia="Times New Roman" w:hAnsi="Times New Roman" w:cs="Times New Roman"/>
          <w:b/>
          <w:kern w:val="0"/>
          <w:sz w:val="32"/>
          <w:szCs w:val="32"/>
          <w:lang w:eastAsia="lv-LV"/>
          <w14:ligatures w14:val="none"/>
        </w:rPr>
        <w:t>DOBELES NOVADA DOME</w:t>
      </w:r>
    </w:p>
    <w:p w14:paraId="76152CD1" w14:textId="77777777" w:rsidR="007364F1" w:rsidRPr="007364F1" w:rsidRDefault="007364F1" w:rsidP="007364F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364F1">
        <w:rPr>
          <w:rFonts w:ascii="Times New Roman" w:eastAsia="Times New Roman" w:hAnsi="Times New Roman" w:cs="Times New Roman"/>
          <w:kern w:val="0"/>
          <w:sz w:val="16"/>
          <w:szCs w:val="16"/>
          <w:lang w:eastAsia="lv-LV"/>
          <w14:ligatures w14:val="none"/>
        </w:rPr>
        <w:t>Brīvības iela 17, Dobele, Dobeles novads, LV-3701</w:t>
      </w:r>
    </w:p>
    <w:p w14:paraId="256535B4" w14:textId="77777777" w:rsidR="007364F1" w:rsidRPr="007364F1" w:rsidRDefault="007364F1" w:rsidP="007364F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7364F1">
        <w:rPr>
          <w:rFonts w:ascii="Times New Roman" w:eastAsia="Times New Roman" w:hAnsi="Times New Roman" w:cs="Times New Roman"/>
          <w:kern w:val="0"/>
          <w:sz w:val="16"/>
          <w:szCs w:val="16"/>
          <w:lang w:eastAsia="lv-LV"/>
          <w14:ligatures w14:val="none"/>
        </w:rPr>
        <w:t xml:space="preserve">Tālr. 63707269, 63700137, 63720940, e-pasts </w:t>
      </w:r>
      <w:hyperlink r:id="rId8" w:history="1">
        <w:r w:rsidRPr="007364F1">
          <w:rPr>
            <w:rFonts w:ascii="Times New Roman" w:eastAsia="Calibri" w:hAnsi="Times New Roman" w:cs="Times New Roman"/>
            <w:color w:val="000000"/>
            <w:kern w:val="0"/>
            <w:sz w:val="16"/>
            <w:szCs w:val="16"/>
            <w:u w:val="single"/>
            <w:lang w:eastAsia="lv-LV"/>
            <w14:ligatures w14:val="none"/>
          </w:rPr>
          <w:t>dome@dobele.lv</w:t>
        </w:r>
      </w:hyperlink>
    </w:p>
    <w:p w14:paraId="36CA03E5" w14:textId="77777777" w:rsidR="007364F1" w:rsidRPr="007364F1" w:rsidRDefault="007364F1" w:rsidP="007364F1">
      <w:pPr>
        <w:spacing w:after="0" w:line="240" w:lineRule="auto"/>
        <w:jc w:val="center"/>
        <w:rPr>
          <w:rFonts w:ascii="Times New Roman" w:eastAsia="Calibri" w:hAnsi="Times New Roman" w:cs="Times New Roman"/>
          <w:b/>
          <w:kern w:val="0"/>
          <w:sz w:val="24"/>
          <w:szCs w:val="24"/>
          <w:lang w:eastAsia="lv-LV"/>
          <w14:ligatures w14:val="none"/>
        </w:rPr>
      </w:pPr>
    </w:p>
    <w:p w14:paraId="7F04494C" w14:textId="77777777" w:rsidR="007364F1" w:rsidRPr="007364F1" w:rsidRDefault="007364F1" w:rsidP="007364F1">
      <w:pPr>
        <w:tabs>
          <w:tab w:val="center" w:pos="4153"/>
          <w:tab w:val="right" w:pos="8306"/>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627CD208" w14:textId="77777777" w:rsidR="007364F1" w:rsidRPr="007364F1" w:rsidRDefault="007364F1" w:rsidP="007364F1">
      <w:pPr>
        <w:spacing w:after="0" w:line="240" w:lineRule="auto"/>
        <w:jc w:val="right"/>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APSTIPRINĀTS</w:t>
      </w:r>
    </w:p>
    <w:p w14:paraId="69926C9F" w14:textId="77777777" w:rsidR="007364F1" w:rsidRPr="007364F1" w:rsidRDefault="007364F1" w:rsidP="007364F1">
      <w:pPr>
        <w:spacing w:after="0" w:line="240" w:lineRule="auto"/>
        <w:jc w:val="right"/>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ar Dobeles novada domes</w:t>
      </w:r>
    </w:p>
    <w:p w14:paraId="315E094C" w14:textId="77777777" w:rsidR="007364F1" w:rsidRPr="007364F1" w:rsidRDefault="007364F1" w:rsidP="007364F1">
      <w:pPr>
        <w:spacing w:after="0" w:line="240" w:lineRule="auto"/>
        <w:jc w:val="right"/>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2023. gada 3. februāra</w:t>
      </w:r>
    </w:p>
    <w:p w14:paraId="7F9773E9" w14:textId="77777777" w:rsidR="007364F1" w:rsidRPr="007364F1" w:rsidRDefault="007364F1" w:rsidP="007364F1">
      <w:pPr>
        <w:spacing w:after="0" w:line="240" w:lineRule="auto"/>
        <w:jc w:val="right"/>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lēmumu Nr.41/2</w:t>
      </w:r>
    </w:p>
    <w:p w14:paraId="7046A089" w14:textId="77777777" w:rsidR="007364F1" w:rsidRPr="007364F1" w:rsidRDefault="007364F1" w:rsidP="007364F1">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6089A160"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p>
    <w:p w14:paraId="1B00D896" w14:textId="77777777" w:rsidR="007364F1" w:rsidRPr="007364F1" w:rsidRDefault="007364F1" w:rsidP="007364F1">
      <w:pPr>
        <w:tabs>
          <w:tab w:val="left" w:pos="4395"/>
        </w:tabs>
        <w:spacing w:after="0" w:line="240" w:lineRule="auto"/>
        <w:rPr>
          <w:rFonts w:ascii="Times New Roman" w:eastAsia="Times New Roman" w:hAnsi="Times New Roman" w:cs="Times New Roman"/>
          <w:b/>
          <w:kern w:val="0"/>
          <w:sz w:val="24"/>
          <w:szCs w:val="24"/>
          <w:lang w:eastAsia="lv-LV"/>
          <w14:ligatures w14:val="none"/>
        </w:rPr>
      </w:pPr>
    </w:p>
    <w:p w14:paraId="0A81BDE0" w14:textId="77777777" w:rsidR="007364F1" w:rsidRPr="007364F1" w:rsidRDefault="007364F1" w:rsidP="007364F1">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 xml:space="preserve">NOLIKUMS </w:t>
      </w:r>
    </w:p>
    <w:p w14:paraId="2E5DE383" w14:textId="77777777" w:rsidR="007364F1" w:rsidRPr="007364F1" w:rsidRDefault="007364F1" w:rsidP="007364F1">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’’GROZĪJUMI NOLIKUMĀ ’’NEKUSTAMO ĪPAŠUMU KOMISIJAS NOLIKUMS”</w:t>
      </w:r>
    </w:p>
    <w:p w14:paraId="62EDE7B6" w14:textId="77777777" w:rsidR="007364F1" w:rsidRPr="007364F1" w:rsidRDefault="007364F1" w:rsidP="007364F1">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p>
    <w:p w14:paraId="5BDF2A20"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Izdots saskaņā ar </w:t>
      </w:r>
    </w:p>
    <w:p w14:paraId="1B5FF4E1"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Pašvaldību likuma 50. panta pirmo daļu, 73. panta septīto daļu,</w:t>
      </w:r>
    </w:p>
    <w:p w14:paraId="4B421AC1"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Administratīvo teritoriju un apdzīvoto vietu likuma 11. panta trešo daļu, </w:t>
      </w:r>
    </w:p>
    <w:p w14:paraId="42092EBC"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Zemes ierīcības likuma 19. pantu, </w:t>
      </w:r>
    </w:p>
    <w:p w14:paraId="7552CD37"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Teritorijas attīstības plānošanas likuma 12. panta trešo daļu,</w:t>
      </w:r>
    </w:p>
    <w:p w14:paraId="0497BEE8"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Nekustamā īpašuma valsts kadastra likuma 1. panta 14. punktu,</w:t>
      </w:r>
    </w:p>
    <w:p w14:paraId="4C836A93"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 9. panta pirmās daļas 1. punktu, 32. panta trešo daļu,</w:t>
      </w:r>
    </w:p>
    <w:p w14:paraId="689C6E41"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Likuma “Par valsts un pašvaldību dzīvojamo </w:t>
      </w:r>
    </w:p>
    <w:p w14:paraId="543EA02F"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māju privatizāciju” 85. panta ceturto daļu,</w:t>
      </w:r>
    </w:p>
    <w:p w14:paraId="01940C7C"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Likuma “Piespiedu dalītā īpašuma privatizētajās</w:t>
      </w:r>
    </w:p>
    <w:p w14:paraId="27AFA99F"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 daudzdzīvokļu mājās izbeigšanas likums” 5. panta ceturto daļu,</w:t>
      </w:r>
    </w:p>
    <w:p w14:paraId="190AF190"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Publiskas personas mantas atsavināšanas</w:t>
      </w:r>
    </w:p>
    <w:p w14:paraId="53E1D427"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 likuma 9. panta otro, trešo daļu, 10. pantu,</w:t>
      </w:r>
    </w:p>
    <w:p w14:paraId="1994AC28"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Civillikuma 416 panta pirmo daļu., 417., 930., 2060. – 2063. pantu,</w:t>
      </w:r>
    </w:p>
    <w:p w14:paraId="779D3D5D"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Ministru kabineta 2021. gada 29. jūnija noteikumu</w:t>
      </w:r>
    </w:p>
    <w:p w14:paraId="664819E2"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 Nr.455 “Adresācijas noteikumi” 9. punktu, </w:t>
      </w:r>
    </w:p>
    <w:p w14:paraId="7715F21A"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Ministru kabineta 2016. gada 2. augusta noteikumu</w:t>
      </w:r>
    </w:p>
    <w:p w14:paraId="1FF5CB14"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 Nr.505 “Zemes ierīcības projekta izstrādes noteikumi” 11.2. apakšpunktu,   </w:t>
      </w:r>
    </w:p>
    <w:p w14:paraId="337C8D04"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Ministru kabineta 2012. gada 10. aprīļa noteikumu Nr.263 </w:t>
      </w:r>
    </w:p>
    <w:p w14:paraId="4C3AA89F"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“Kadastra objekta reģistrācijas un kadastra</w:t>
      </w:r>
    </w:p>
    <w:p w14:paraId="0163B142" w14:textId="77777777" w:rsidR="007364F1" w:rsidRPr="007364F1" w:rsidRDefault="007364F1" w:rsidP="007364F1">
      <w:pPr>
        <w:tabs>
          <w:tab w:val="left" w:pos="4395"/>
        </w:tabs>
        <w:spacing w:after="0" w:line="240" w:lineRule="auto"/>
        <w:jc w:val="right"/>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 xml:space="preserve"> datu aktualizācijas noteikumi” 112.2. apakšpunktu</w:t>
      </w:r>
    </w:p>
    <w:p w14:paraId="6893EE1E" w14:textId="77777777" w:rsidR="007364F1" w:rsidRPr="007364F1" w:rsidRDefault="007364F1" w:rsidP="007364F1">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p>
    <w:p w14:paraId="0E22D722" w14:textId="77777777" w:rsidR="007364F1" w:rsidRPr="007364F1" w:rsidRDefault="007364F1" w:rsidP="007364F1">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r w:rsidRPr="007364F1">
        <w:rPr>
          <w:rFonts w:ascii="Times New Roman" w:eastAsia="Times New Roman" w:hAnsi="Times New Roman" w:cs="Times New Roman"/>
          <w:color w:val="000000"/>
          <w:kern w:val="0"/>
          <w:sz w:val="24"/>
          <w:szCs w:val="24"/>
          <w:lang w:eastAsia="lv-LV"/>
          <w14:ligatures w14:val="none"/>
        </w:rPr>
        <w:t>Izdarīt Dobeles novada domes 2021. gada 25. novembra nolikumā “</w:t>
      </w:r>
      <w:r w:rsidRPr="007364F1">
        <w:rPr>
          <w:rFonts w:ascii="Times New Roman" w:eastAsia="Times New Roman" w:hAnsi="Times New Roman" w:cs="Times New Roman"/>
          <w:kern w:val="0"/>
          <w:sz w:val="24"/>
          <w:szCs w:val="24"/>
          <w:lang w:eastAsia="lv-LV"/>
          <w14:ligatures w14:val="none"/>
        </w:rPr>
        <w:t xml:space="preserve">Nekustamo īpašumu komisijas </w:t>
      </w:r>
      <w:r w:rsidRPr="007364F1">
        <w:rPr>
          <w:rFonts w:ascii="Times New Roman" w:eastAsia="Times New Roman" w:hAnsi="Times New Roman" w:cs="Times New Roman"/>
          <w:color w:val="000000"/>
          <w:kern w:val="0"/>
          <w:sz w:val="24"/>
          <w:szCs w:val="24"/>
          <w:lang w:eastAsia="lv-LV"/>
          <w14:ligatures w14:val="none"/>
        </w:rPr>
        <w:t>nolikums” (turpmāk – nolikums) šādus grozījumus :</w:t>
      </w:r>
    </w:p>
    <w:p w14:paraId="69A3F74F" w14:textId="77777777" w:rsidR="007364F1" w:rsidRPr="007364F1" w:rsidRDefault="007364F1" w:rsidP="007364F1">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p>
    <w:p w14:paraId="5253883C" w14:textId="77777777" w:rsidR="007364F1" w:rsidRPr="007364F1" w:rsidRDefault="007364F1">
      <w:pPr>
        <w:numPr>
          <w:ilvl w:val="0"/>
          <w:numId w:val="15"/>
        </w:numPr>
        <w:spacing w:after="0" w:line="240" w:lineRule="auto"/>
        <w:ind w:left="426"/>
        <w:contextualSpacing/>
        <w:jc w:val="both"/>
        <w:rPr>
          <w:rFonts w:ascii="Times New Roman" w:eastAsia="Times New Roman" w:hAnsi="Times New Roman" w:cs="Times New Roman"/>
          <w:bCs/>
          <w:kern w:val="0"/>
          <w:sz w:val="24"/>
          <w:szCs w:val="24"/>
          <w:lang w:eastAsia="lv-LV"/>
          <w14:ligatures w14:val="none"/>
        </w:rPr>
      </w:pPr>
      <w:bookmarkStart w:id="1" w:name="_Hlk126670959"/>
      <w:r w:rsidRPr="007364F1">
        <w:rPr>
          <w:rFonts w:ascii="Times New Roman" w:eastAsia="Times New Roman" w:hAnsi="Times New Roman" w:cs="Times New Roman"/>
          <w:bCs/>
          <w:kern w:val="0"/>
          <w:sz w:val="24"/>
          <w:szCs w:val="24"/>
          <w:lang w:eastAsia="lv-LV"/>
          <w14:ligatures w14:val="none"/>
        </w:rPr>
        <w:t xml:space="preserve">Izteikt nolikuma </w:t>
      </w:r>
      <w:r w:rsidRPr="007364F1">
        <w:rPr>
          <w:rFonts w:ascii="Times New Roman" w:eastAsia="Times New Roman" w:hAnsi="Times New Roman" w:cs="Times New Roman"/>
          <w:kern w:val="0"/>
          <w:sz w:val="24"/>
          <w:szCs w:val="24"/>
          <w:lang w:eastAsia="lv-LV"/>
          <w14:ligatures w14:val="none"/>
        </w:rPr>
        <w:t>izdošanas tiesisko pamatojumu šādā redakcijā</w:t>
      </w:r>
      <w:r w:rsidRPr="007364F1">
        <w:rPr>
          <w:rFonts w:ascii="Times New Roman" w:eastAsia="Times New Roman" w:hAnsi="Times New Roman" w:cs="Times New Roman"/>
          <w:bCs/>
          <w:kern w:val="0"/>
          <w:sz w:val="24"/>
          <w:szCs w:val="24"/>
          <w:lang w:eastAsia="lv-LV"/>
          <w14:ligatures w14:val="none"/>
        </w:rPr>
        <w:t>:</w:t>
      </w:r>
    </w:p>
    <w:p w14:paraId="699E4D45" w14:textId="77777777" w:rsidR="007364F1" w:rsidRPr="007364F1" w:rsidRDefault="007364F1" w:rsidP="007364F1">
      <w:pPr>
        <w:tabs>
          <w:tab w:val="left" w:pos="4395"/>
        </w:tabs>
        <w:spacing w:after="0" w:line="240" w:lineRule="auto"/>
        <w:jc w:val="both"/>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lastRenderedPageBreak/>
        <w:t>“Izdots saskaņā ar Pašvaldību likuma 50. panta pirmo daļu, 73. panta septīto daļu, Administratīvo teritoriju un apdzīvoto vietu likuma 11. panta trešo daļu, Zemes ierīcības likuma 19. pantu, Teritorijas attīstības plānošanas likuma 12. panta trešo daļu, Nekustamā īpašuma valsts kadastra likuma 1. panta 14. punktu, 9. panta pirmās daļas 1. punktu, 32. panta trešo daļu, Likuma “Par valsts un pašvaldību dzīvojamo māju privatizāciju” 85. panta ceturto daļu, Likuma “Piespiedu dalītā īpašuma privatizētajās daudzdzīvokļu mājās izbeigšanas likums” 5. panta ceturto daļu, Publiskas personas mantas atsavināšanas likuma 9. panta otro, trešo daļu, 10. pantu, Civillikuma 416 panta pirmo daļu., 417., 930., 2060. – 2063. pantu, Ministru kabineta 2021. gada 29. jūnija noteikumu Nr.455 “Adresācijas noteikumi” 9. punktu, Ministru kabineta 2016. gada 2. augusta noteikumu Nr.505 “Zemes ierīcības projekta izstrādes noteikumi” 11.2. apakšpunktu, Ministru kabineta 2012. gada 10. aprīļa noteikumu Nr.263  “Kadastra objekta reģistrācijas un kadastra datu aktualizācijas noteikumi” 112.2. apakšpunktu”</w:t>
      </w:r>
    </w:p>
    <w:bookmarkEnd w:id="1"/>
    <w:p w14:paraId="79074A59" w14:textId="77777777" w:rsidR="007364F1" w:rsidRPr="007364F1" w:rsidRDefault="007364F1" w:rsidP="007364F1">
      <w:pPr>
        <w:spacing w:after="0" w:line="240" w:lineRule="auto"/>
        <w:ind w:left="426"/>
        <w:jc w:val="both"/>
        <w:rPr>
          <w:rFonts w:ascii="Times New Roman" w:eastAsia="Times New Roman" w:hAnsi="Times New Roman" w:cs="Times New Roman"/>
          <w:kern w:val="0"/>
          <w:sz w:val="24"/>
          <w:szCs w:val="24"/>
          <w:lang w:eastAsia="lv-LV"/>
          <w14:ligatures w14:val="none"/>
        </w:rPr>
      </w:pPr>
    </w:p>
    <w:p w14:paraId="27BC22F5" w14:textId="77777777" w:rsidR="007364F1" w:rsidRPr="007364F1" w:rsidRDefault="007364F1">
      <w:pPr>
        <w:numPr>
          <w:ilvl w:val="0"/>
          <w:numId w:val="15"/>
        </w:numPr>
        <w:spacing w:after="0" w:line="240" w:lineRule="auto"/>
        <w:ind w:left="426"/>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Izteikt nolikuma nosaukumu šādā redakcijā:</w:t>
      </w:r>
    </w:p>
    <w:p w14:paraId="7795D6C2" w14:textId="77777777" w:rsidR="007364F1" w:rsidRPr="007364F1" w:rsidRDefault="007364F1" w:rsidP="007364F1">
      <w:pPr>
        <w:spacing w:after="0" w:line="240" w:lineRule="auto"/>
        <w:ind w:left="426"/>
        <w:jc w:val="both"/>
        <w:rPr>
          <w:rFonts w:ascii="Times New Roman" w:eastAsia="Times New Roman" w:hAnsi="Times New Roman" w:cs="Times New Roman"/>
          <w:kern w:val="0"/>
          <w:sz w:val="24"/>
          <w:szCs w:val="24"/>
          <w:lang w:eastAsia="lv-LV"/>
          <w14:ligatures w14:val="none"/>
        </w:rPr>
      </w:pPr>
    </w:p>
    <w:p w14:paraId="4A5CD4CD" w14:textId="77777777" w:rsidR="007364F1" w:rsidRPr="007364F1" w:rsidRDefault="007364F1" w:rsidP="007364F1">
      <w:pPr>
        <w:spacing w:after="0" w:line="240" w:lineRule="auto"/>
        <w:ind w:left="426"/>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“Īpašumu komisijas nolikums”</w:t>
      </w:r>
    </w:p>
    <w:p w14:paraId="665C8DEB" w14:textId="77777777" w:rsidR="007364F1" w:rsidRPr="007364F1" w:rsidRDefault="007364F1" w:rsidP="007364F1">
      <w:pPr>
        <w:spacing w:after="0" w:line="240" w:lineRule="auto"/>
        <w:ind w:left="426"/>
        <w:jc w:val="both"/>
        <w:rPr>
          <w:rFonts w:ascii="Times New Roman" w:eastAsia="Times New Roman" w:hAnsi="Times New Roman" w:cs="Times New Roman"/>
          <w:kern w:val="0"/>
          <w:sz w:val="24"/>
          <w:szCs w:val="24"/>
          <w:lang w:eastAsia="lv-LV"/>
          <w14:ligatures w14:val="none"/>
        </w:rPr>
      </w:pPr>
    </w:p>
    <w:p w14:paraId="07BD5B39" w14:textId="77777777" w:rsidR="007364F1" w:rsidRPr="007364F1" w:rsidRDefault="007364F1">
      <w:pPr>
        <w:numPr>
          <w:ilvl w:val="0"/>
          <w:numId w:val="15"/>
        </w:numPr>
        <w:spacing w:after="0" w:line="240" w:lineRule="auto"/>
        <w:ind w:left="426"/>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Aizstāt nolikuma 1. punktā vārdus “Nekustamo īpašumu komisija” ar vārdiem “Īpašumu komisija”.</w:t>
      </w:r>
    </w:p>
    <w:p w14:paraId="06614DF0" w14:textId="77777777" w:rsidR="007364F1" w:rsidRPr="007364F1" w:rsidRDefault="007364F1" w:rsidP="007364F1">
      <w:pPr>
        <w:spacing w:after="0" w:line="240" w:lineRule="auto"/>
        <w:ind w:left="426"/>
        <w:jc w:val="both"/>
        <w:rPr>
          <w:rFonts w:ascii="Times New Roman" w:eastAsia="Times New Roman" w:hAnsi="Times New Roman" w:cs="Times New Roman"/>
          <w:kern w:val="0"/>
          <w:sz w:val="24"/>
          <w:szCs w:val="24"/>
          <w:lang w:eastAsia="lv-LV"/>
          <w14:ligatures w14:val="none"/>
        </w:rPr>
      </w:pPr>
    </w:p>
    <w:p w14:paraId="5DF79474" w14:textId="77777777" w:rsidR="007364F1" w:rsidRPr="007364F1" w:rsidRDefault="007364F1">
      <w:pPr>
        <w:numPr>
          <w:ilvl w:val="0"/>
          <w:numId w:val="15"/>
        </w:numPr>
        <w:spacing w:after="0" w:line="240" w:lineRule="auto"/>
        <w:ind w:left="426"/>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Izteikt nolikuma 4. punktu šādā redakcijā:</w:t>
      </w:r>
    </w:p>
    <w:p w14:paraId="7E06FCAE"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p>
    <w:p w14:paraId="6D18978B"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 Komisijas darbības mērķis ir pieņemt lēmumus zemes ierīcības un adresācijas jomā, noteikt nekustamo īpašumu lietošanas mērķus un to maiņu, noteikt un pārskatīt dzīvojamām mājām funkcionāli nepieciešamos zemes gabalus,</w:t>
      </w:r>
      <w:r w:rsidRPr="007364F1">
        <w:rPr>
          <w:rFonts w:ascii="Times New Roman" w:eastAsia="Times New Roman" w:hAnsi="Times New Roman" w:cs="Times New Roman"/>
          <w:kern w:val="0"/>
          <w:sz w:val="24"/>
          <w:szCs w:val="24"/>
          <w:shd w:val="clear" w:color="auto" w:fill="FFFFFF"/>
          <w:lang w:eastAsia="lv-LV"/>
          <w14:ligatures w14:val="none"/>
        </w:rPr>
        <w:t xml:space="preserve"> pieņemt lēmumus par nekustamo īpašumu apgrūtinājuma dzēšanu, izvērtēt nepieciešamību un lietderību iegūt nekustamos īpašumus pašvaldības īpašumā, kā arī organizēt pašvaldībai piederošo nekustamo īpašumu un kustamas mantas atsavināšanas procesu.</w:t>
      </w:r>
      <w:r w:rsidRPr="007364F1">
        <w:rPr>
          <w:rFonts w:ascii="Times New Roman" w:eastAsia="Times New Roman" w:hAnsi="Times New Roman" w:cs="Times New Roman"/>
          <w:kern w:val="0"/>
          <w:sz w:val="24"/>
          <w:szCs w:val="24"/>
          <w:lang w:eastAsia="lv-LV"/>
          <w14:ligatures w14:val="none"/>
        </w:rPr>
        <w:t>”</w:t>
      </w:r>
    </w:p>
    <w:p w14:paraId="637AA4E8"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p>
    <w:p w14:paraId="73154A65" w14:textId="77777777" w:rsidR="007364F1" w:rsidRPr="007364F1" w:rsidRDefault="007364F1">
      <w:pPr>
        <w:numPr>
          <w:ilvl w:val="0"/>
          <w:numId w:val="15"/>
        </w:numPr>
        <w:spacing w:after="0" w:line="240" w:lineRule="auto"/>
        <w:ind w:left="426"/>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Izteikt nolikuma 5. punktu šādā redakcijā:</w:t>
      </w:r>
    </w:p>
    <w:p w14:paraId="12D3F709"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p>
    <w:p w14:paraId="68B8CEF0"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“5. Komisija pieņem lēmumus par:</w:t>
      </w:r>
    </w:p>
    <w:p w14:paraId="14E7AFA5" w14:textId="77777777" w:rsidR="007364F1" w:rsidRPr="007364F1" w:rsidRDefault="007364F1">
      <w:pPr>
        <w:numPr>
          <w:ilvl w:val="1"/>
          <w:numId w:val="16"/>
        </w:numPr>
        <w:spacing w:after="0" w:line="240" w:lineRule="auto"/>
        <w:ind w:left="993" w:hanging="142"/>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nekustamā īpašuma zemes ierīcības projekta izstrādes nosacījumu izsniegšanu vai atteikumu izsniegt projekta izstrādes nosacījumus;</w:t>
      </w:r>
    </w:p>
    <w:p w14:paraId="174A1A58" w14:textId="77777777" w:rsidR="007364F1" w:rsidRPr="007364F1" w:rsidRDefault="007364F1">
      <w:pPr>
        <w:numPr>
          <w:ilvl w:val="1"/>
          <w:numId w:val="16"/>
        </w:numPr>
        <w:spacing w:after="0" w:line="240" w:lineRule="auto"/>
        <w:ind w:left="993" w:hanging="142"/>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zemes ierīcības projekta un tā grozījumu apstiprināšanu;</w:t>
      </w:r>
    </w:p>
    <w:p w14:paraId="10E16DCD" w14:textId="77777777" w:rsidR="007364F1" w:rsidRPr="007364F1" w:rsidRDefault="007364F1">
      <w:pPr>
        <w:numPr>
          <w:ilvl w:val="1"/>
          <w:numId w:val="16"/>
        </w:numPr>
        <w:spacing w:after="0" w:line="240" w:lineRule="auto"/>
        <w:ind w:left="993" w:hanging="142"/>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nekustamā īpašuma veidošanu;</w:t>
      </w:r>
    </w:p>
    <w:p w14:paraId="333DFE0E" w14:textId="77777777" w:rsidR="007364F1" w:rsidRPr="007364F1" w:rsidRDefault="007364F1">
      <w:pPr>
        <w:numPr>
          <w:ilvl w:val="1"/>
          <w:numId w:val="16"/>
        </w:numPr>
        <w:spacing w:after="0" w:line="240" w:lineRule="auto"/>
        <w:ind w:left="993" w:hanging="142"/>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nekustamā īpašuma lietošanas mērķa, lietošanas mērķa maiņu un lietošanas mērķim piekrītošās zemes platības noteikšanu;</w:t>
      </w:r>
    </w:p>
    <w:p w14:paraId="6C483BD8" w14:textId="77777777" w:rsidR="007364F1" w:rsidRPr="007364F1" w:rsidRDefault="007364F1">
      <w:pPr>
        <w:numPr>
          <w:ilvl w:val="1"/>
          <w:numId w:val="16"/>
        </w:numPr>
        <w:spacing w:after="0" w:line="240" w:lineRule="auto"/>
        <w:ind w:left="993" w:hanging="142"/>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adreses piešķiršanu, maiņu vai likvidāciju;</w:t>
      </w:r>
    </w:p>
    <w:p w14:paraId="2A2CC8BA" w14:textId="77777777" w:rsidR="007364F1" w:rsidRPr="007364F1" w:rsidRDefault="007364F1">
      <w:pPr>
        <w:numPr>
          <w:ilvl w:val="1"/>
          <w:numId w:val="16"/>
        </w:numPr>
        <w:spacing w:after="0" w:line="240" w:lineRule="auto"/>
        <w:ind w:left="993" w:hanging="142"/>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nosaukumu un numuru piešķiršanu ēkām, apbūvei paredzētajām zemes vienībām un telpu grupām;</w:t>
      </w:r>
    </w:p>
    <w:p w14:paraId="131D59C5" w14:textId="77777777" w:rsidR="007364F1" w:rsidRPr="007364F1" w:rsidRDefault="007364F1">
      <w:pPr>
        <w:numPr>
          <w:ilvl w:val="1"/>
          <w:numId w:val="16"/>
        </w:numPr>
        <w:spacing w:after="0" w:line="240" w:lineRule="auto"/>
        <w:ind w:left="993" w:hanging="142"/>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dzīvojamai mājai funkcionāli nepieciešamā zemes gabala noteikšanu un pārskatīšanu;</w:t>
      </w:r>
    </w:p>
    <w:p w14:paraId="68099801" w14:textId="77777777" w:rsidR="007364F1" w:rsidRPr="007364F1" w:rsidRDefault="007364F1">
      <w:pPr>
        <w:numPr>
          <w:ilvl w:val="1"/>
          <w:numId w:val="16"/>
        </w:numPr>
        <w:spacing w:after="0" w:line="240" w:lineRule="auto"/>
        <w:ind w:left="993" w:hanging="142"/>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shd w:val="clear" w:color="auto" w:fill="FFFFFF"/>
          <w14:ligatures w14:val="none"/>
        </w:rPr>
        <w:t>nekustamo īpašumu apgrūtinājuma dzēšanu;</w:t>
      </w:r>
    </w:p>
    <w:p w14:paraId="53195C77" w14:textId="77777777" w:rsidR="007364F1" w:rsidRPr="007364F1" w:rsidRDefault="007364F1">
      <w:pPr>
        <w:numPr>
          <w:ilvl w:val="1"/>
          <w:numId w:val="16"/>
        </w:numPr>
        <w:spacing w:after="0" w:line="240" w:lineRule="auto"/>
        <w:ind w:left="993" w:hanging="142"/>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pirkuma maksas samaksas grafika grozīšanu budžeta gada ietvaros;</w:t>
      </w:r>
    </w:p>
    <w:p w14:paraId="0EFD35F9" w14:textId="77777777" w:rsidR="007364F1" w:rsidRPr="007364F1" w:rsidRDefault="007364F1">
      <w:pPr>
        <w:numPr>
          <w:ilvl w:val="1"/>
          <w:numId w:val="16"/>
        </w:numPr>
        <w:spacing w:after="0" w:line="240" w:lineRule="auto"/>
        <w:ind w:left="993" w:hanging="142"/>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kustamas mantas atsavināšanu.</w:t>
      </w:r>
      <w:r w:rsidRPr="007364F1">
        <w:rPr>
          <w:rFonts w:ascii="Times New Roman" w:eastAsia="Times New Roman" w:hAnsi="Times New Roman" w:cs="Times New Roman"/>
          <w:kern w:val="0"/>
          <w:sz w:val="24"/>
          <w:szCs w:val="24"/>
          <w:lang w:eastAsia="lv-LV"/>
          <w14:ligatures w14:val="none"/>
        </w:rPr>
        <w:t xml:space="preserve"> ”</w:t>
      </w:r>
    </w:p>
    <w:p w14:paraId="230C44C9" w14:textId="77777777" w:rsidR="007364F1" w:rsidRPr="007364F1" w:rsidRDefault="007364F1" w:rsidP="007364F1">
      <w:pPr>
        <w:spacing w:after="0" w:line="240" w:lineRule="auto"/>
        <w:ind w:left="360"/>
        <w:jc w:val="both"/>
        <w:rPr>
          <w:rFonts w:ascii="Times New Roman" w:eastAsia="Times New Roman" w:hAnsi="Times New Roman" w:cs="Times New Roman"/>
          <w:kern w:val="0"/>
          <w:sz w:val="24"/>
          <w:szCs w:val="24"/>
          <w:lang w:eastAsia="lv-LV"/>
          <w14:ligatures w14:val="none"/>
        </w:rPr>
      </w:pPr>
    </w:p>
    <w:p w14:paraId="28B796C2" w14:textId="77777777" w:rsidR="007364F1" w:rsidRPr="007364F1" w:rsidRDefault="007364F1">
      <w:pPr>
        <w:numPr>
          <w:ilvl w:val="0"/>
          <w:numId w:val="15"/>
        </w:numPr>
        <w:spacing w:after="0" w:line="240" w:lineRule="auto"/>
        <w:ind w:left="426"/>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Izteikt nolikuma 6. punktu šādā redakcijā:</w:t>
      </w:r>
    </w:p>
    <w:p w14:paraId="261F4BBF"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p>
    <w:p w14:paraId="19A9ABDE" w14:textId="77777777" w:rsidR="007364F1" w:rsidRPr="007364F1" w:rsidRDefault="007364F1" w:rsidP="007364F1">
      <w:pPr>
        <w:spacing w:after="0" w:line="240" w:lineRule="auto"/>
        <w:jc w:val="both"/>
        <w:rPr>
          <w:rFonts w:ascii="Times New Roman" w:eastAsia="Calibri"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xml:space="preserve">“6. </w:t>
      </w:r>
      <w:r w:rsidRPr="007364F1">
        <w:rPr>
          <w:rFonts w:ascii="Times New Roman" w:eastAsia="Calibri" w:hAnsi="Times New Roman" w:cs="Times New Roman"/>
          <w:kern w:val="0"/>
          <w:sz w:val="24"/>
          <w:szCs w:val="24"/>
          <w:lang w:eastAsia="lv-LV"/>
          <w14:ligatures w14:val="none"/>
        </w:rPr>
        <w:t>Komisija nekustamo īpašumu atsavināšanas un iegūšanas īpašumā jomā:</w:t>
      </w:r>
    </w:p>
    <w:p w14:paraId="1D331015" w14:textId="77777777" w:rsidR="007364F1" w:rsidRPr="007364F1" w:rsidRDefault="007364F1">
      <w:pPr>
        <w:numPr>
          <w:ilvl w:val="1"/>
          <w:numId w:val="17"/>
        </w:numPr>
        <w:spacing w:after="0" w:line="240" w:lineRule="auto"/>
        <w:ind w:left="1276" w:hanging="218"/>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izskata atsavināšanas ierosinājumus;</w:t>
      </w:r>
    </w:p>
    <w:p w14:paraId="4AFCC474" w14:textId="77777777" w:rsidR="007364F1" w:rsidRPr="007364F1" w:rsidRDefault="007364F1">
      <w:pPr>
        <w:numPr>
          <w:ilvl w:val="1"/>
          <w:numId w:val="17"/>
        </w:numPr>
        <w:spacing w:after="0" w:line="240" w:lineRule="auto"/>
        <w:ind w:left="1276" w:hanging="218"/>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organizē novērtēšanu;</w:t>
      </w:r>
    </w:p>
    <w:p w14:paraId="5E097346" w14:textId="77777777" w:rsidR="007364F1" w:rsidRPr="007364F1" w:rsidRDefault="007364F1">
      <w:pPr>
        <w:numPr>
          <w:ilvl w:val="1"/>
          <w:numId w:val="17"/>
        </w:numPr>
        <w:spacing w:after="0" w:line="240" w:lineRule="auto"/>
        <w:ind w:left="1276" w:hanging="218"/>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lastRenderedPageBreak/>
        <w:t>nosaka nosacīto cenu;</w:t>
      </w:r>
    </w:p>
    <w:p w14:paraId="2B983C2B" w14:textId="77777777" w:rsidR="007364F1" w:rsidRPr="007364F1" w:rsidRDefault="007364F1">
      <w:pPr>
        <w:numPr>
          <w:ilvl w:val="1"/>
          <w:numId w:val="17"/>
        </w:numPr>
        <w:spacing w:after="0" w:line="240" w:lineRule="auto"/>
        <w:ind w:left="1276" w:hanging="218"/>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izstrādā un apstiprina izsoles noteikumus;</w:t>
      </w:r>
    </w:p>
    <w:p w14:paraId="0A48FB24" w14:textId="77777777" w:rsidR="007364F1" w:rsidRPr="007364F1" w:rsidRDefault="007364F1">
      <w:pPr>
        <w:numPr>
          <w:ilvl w:val="1"/>
          <w:numId w:val="17"/>
        </w:numPr>
        <w:spacing w:after="0" w:line="240" w:lineRule="auto"/>
        <w:ind w:left="1276" w:hanging="218"/>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organizē un vada izsoles;</w:t>
      </w:r>
    </w:p>
    <w:p w14:paraId="2CD74C6D" w14:textId="77777777" w:rsidR="007364F1" w:rsidRPr="007364F1" w:rsidRDefault="007364F1">
      <w:pPr>
        <w:numPr>
          <w:ilvl w:val="1"/>
          <w:numId w:val="17"/>
        </w:numPr>
        <w:spacing w:after="0" w:line="240" w:lineRule="auto"/>
        <w:ind w:left="1276" w:hanging="218"/>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ierosina domei atsavināt nekustamos īpašumus, piedāvājot atsavināšanas veidu un cenu;</w:t>
      </w:r>
    </w:p>
    <w:p w14:paraId="5A9BBBDA" w14:textId="77777777" w:rsidR="007364F1" w:rsidRPr="007364F1" w:rsidRDefault="007364F1">
      <w:pPr>
        <w:numPr>
          <w:ilvl w:val="1"/>
          <w:numId w:val="17"/>
        </w:numPr>
        <w:spacing w:after="0" w:line="240" w:lineRule="auto"/>
        <w:ind w:left="1276" w:hanging="218"/>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 xml:space="preserve">ierosina domei iegūt īpašumā nekustamo īpašumu, kas ir uzskatāms par bezmantinieku mantu, </w:t>
      </w:r>
      <w:r w:rsidRPr="007364F1">
        <w:rPr>
          <w:rFonts w:ascii="Times New Roman" w:eastAsia="Calibri" w:hAnsi="Times New Roman" w:cs="Times New Roman"/>
          <w:kern w:val="0"/>
          <w:sz w:val="24"/>
          <w:szCs w:val="24"/>
          <w:shd w:val="clear" w:color="auto" w:fill="FFFFFF"/>
          <w14:ligatures w14:val="none"/>
        </w:rPr>
        <w:t xml:space="preserve">bezīpašnieka mantu vai tiek piedāvāts iegūt pašvaldībai īpašumā parāda piedziņas procesa laikā; </w:t>
      </w:r>
    </w:p>
    <w:p w14:paraId="23827443" w14:textId="77777777" w:rsidR="007364F1" w:rsidRPr="007364F1" w:rsidRDefault="007364F1">
      <w:pPr>
        <w:numPr>
          <w:ilvl w:val="1"/>
          <w:numId w:val="17"/>
        </w:numPr>
        <w:spacing w:after="0" w:line="240" w:lineRule="auto"/>
        <w:ind w:left="1276" w:hanging="218"/>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shd w:val="clear" w:color="auto" w:fill="FFFFFF"/>
          <w14:ligatures w14:val="none"/>
        </w:rPr>
        <w:t>ierosina domei izmantot pirmpirkuma tiesības</w:t>
      </w:r>
      <w:r w:rsidRPr="007364F1">
        <w:rPr>
          <w:rFonts w:ascii="Times New Roman" w:eastAsia="Calibri" w:hAnsi="Times New Roman" w:cs="Times New Roman"/>
          <w:kern w:val="0"/>
          <w:sz w:val="24"/>
          <w:szCs w:val="24"/>
          <w:lang w:eastAsia="lv-LV"/>
          <w14:ligatures w14:val="none"/>
        </w:rPr>
        <w:t>.</w:t>
      </w:r>
      <w:r w:rsidRPr="007364F1">
        <w:rPr>
          <w:rFonts w:ascii="Times New Roman" w:eastAsia="Times New Roman" w:hAnsi="Times New Roman" w:cs="Times New Roman"/>
          <w:kern w:val="0"/>
          <w:sz w:val="24"/>
          <w:szCs w:val="24"/>
          <w:lang w:eastAsia="lv-LV"/>
          <w14:ligatures w14:val="none"/>
        </w:rPr>
        <w:t>”</w:t>
      </w:r>
    </w:p>
    <w:p w14:paraId="5EB2EE8D" w14:textId="77777777" w:rsidR="007364F1" w:rsidRPr="007364F1" w:rsidRDefault="007364F1" w:rsidP="007364F1">
      <w:pPr>
        <w:spacing w:after="0" w:line="240" w:lineRule="auto"/>
        <w:ind w:left="360"/>
        <w:jc w:val="both"/>
        <w:rPr>
          <w:rFonts w:ascii="Times New Roman" w:eastAsia="Times New Roman" w:hAnsi="Times New Roman" w:cs="Times New Roman"/>
          <w:kern w:val="0"/>
          <w:sz w:val="24"/>
          <w:szCs w:val="24"/>
          <w:lang w:eastAsia="lv-LV"/>
          <w14:ligatures w14:val="none"/>
        </w:rPr>
      </w:pPr>
    </w:p>
    <w:p w14:paraId="11768A9E" w14:textId="77777777" w:rsidR="007364F1" w:rsidRPr="007364F1" w:rsidRDefault="007364F1">
      <w:pPr>
        <w:numPr>
          <w:ilvl w:val="0"/>
          <w:numId w:val="15"/>
        </w:numPr>
        <w:spacing w:after="0" w:line="240" w:lineRule="auto"/>
        <w:ind w:left="426"/>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Izteikt nolikuma 7. punktu šādā redakcijā:</w:t>
      </w:r>
    </w:p>
    <w:p w14:paraId="0BB07863"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p>
    <w:p w14:paraId="0C072F28" w14:textId="77777777" w:rsidR="007364F1" w:rsidRPr="007364F1" w:rsidRDefault="007364F1" w:rsidP="007364F1">
      <w:pPr>
        <w:spacing w:after="0" w:line="240" w:lineRule="auto"/>
        <w:jc w:val="both"/>
        <w:rPr>
          <w:rFonts w:ascii="Times New Roman" w:eastAsia="Calibri"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xml:space="preserve">“7. </w:t>
      </w:r>
      <w:r w:rsidRPr="007364F1">
        <w:rPr>
          <w:rFonts w:ascii="Times New Roman" w:eastAsia="Calibri" w:hAnsi="Times New Roman" w:cs="Times New Roman"/>
          <w:kern w:val="0"/>
          <w:sz w:val="24"/>
          <w:szCs w:val="24"/>
          <w:lang w:eastAsia="lv-LV"/>
          <w14:ligatures w14:val="none"/>
        </w:rPr>
        <w:t>Komisija kustamas mantas atsavināšanas jomā:</w:t>
      </w:r>
    </w:p>
    <w:p w14:paraId="0AA8C60F" w14:textId="77777777" w:rsidR="007364F1" w:rsidRPr="007364F1" w:rsidRDefault="007364F1">
      <w:pPr>
        <w:numPr>
          <w:ilvl w:val="1"/>
          <w:numId w:val="18"/>
        </w:numPr>
        <w:spacing w:after="0" w:line="240" w:lineRule="auto"/>
        <w:ind w:left="1276" w:hanging="567"/>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izskata atsavināšanas ierosinājumus;</w:t>
      </w:r>
    </w:p>
    <w:p w14:paraId="07C2ED97" w14:textId="77777777" w:rsidR="007364F1" w:rsidRPr="007364F1" w:rsidRDefault="007364F1">
      <w:pPr>
        <w:numPr>
          <w:ilvl w:val="1"/>
          <w:numId w:val="18"/>
        </w:numPr>
        <w:spacing w:after="0" w:line="240" w:lineRule="auto"/>
        <w:ind w:left="1276" w:hanging="567"/>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organizē novērtēšanu;</w:t>
      </w:r>
    </w:p>
    <w:p w14:paraId="5C217FE9" w14:textId="77777777" w:rsidR="007364F1" w:rsidRPr="007364F1" w:rsidRDefault="007364F1">
      <w:pPr>
        <w:numPr>
          <w:ilvl w:val="1"/>
          <w:numId w:val="18"/>
        </w:numPr>
        <w:spacing w:after="0" w:line="240" w:lineRule="auto"/>
        <w:ind w:left="1276" w:hanging="567"/>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nosaka nosacīto cenu un atsavināšanas veidu;</w:t>
      </w:r>
    </w:p>
    <w:p w14:paraId="0C35077B" w14:textId="77777777" w:rsidR="007364F1" w:rsidRPr="007364F1" w:rsidRDefault="007364F1">
      <w:pPr>
        <w:numPr>
          <w:ilvl w:val="1"/>
          <w:numId w:val="18"/>
        </w:numPr>
        <w:spacing w:after="0" w:line="240" w:lineRule="auto"/>
        <w:ind w:left="1276" w:hanging="567"/>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izstrādā un apstiprina izsoles noteikumus;</w:t>
      </w:r>
    </w:p>
    <w:p w14:paraId="696CBA7F" w14:textId="77777777" w:rsidR="007364F1" w:rsidRPr="007364F1" w:rsidRDefault="007364F1">
      <w:pPr>
        <w:numPr>
          <w:ilvl w:val="1"/>
          <w:numId w:val="18"/>
        </w:numPr>
        <w:spacing w:after="0" w:line="240" w:lineRule="auto"/>
        <w:ind w:left="1276" w:hanging="567"/>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organizē un vada izsoles;</w:t>
      </w:r>
    </w:p>
    <w:p w14:paraId="0B3B788D" w14:textId="77777777" w:rsidR="007364F1" w:rsidRPr="007364F1" w:rsidRDefault="007364F1">
      <w:pPr>
        <w:numPr>
          <w:ilvl w:val="1"/>
          <w:numId w:val="18"/>
        </w:numPr>
        <w:spacing w:after="0" w:line="240" w:lineRule="auto"/>
        <w:ind w:left="1276" w:hanging="567"/>
        <w:jc w:val="both"/>
        <w:rPr>
          <w:rFonts w:ascii="Times New Roman" w:eastAsia="Calibri" w:hAnsi="Times New Roman" w:cs="Times New Roman"/>
          <w:kern w:val="0"/>
          <w:sz w:val="24"/>
          <w:szCs w:val="24"/>
          <w:lang w:eastAsia="lv-LV"/>
          <w14:ligatures w14:val="none"/>
        </w:rPr>
      </w:pPr>
      <w:r w:rsidRPr="007364F1">
        <w:rPr>
          <w:rFonts w:ascii="Times New Roman" w:eastAsia="Calibri" w:hAnsi="Times New Roman" w:cs="Times New Roman"/>
          <w:kern w:val="0"/>
          <w:sz w:val="24"/>
          <w:szCs w:val="24"/>
          <w:lang w:eastAsia="lv-LV"/>
          <w14:ligatures w14:val="none"/>
        </w:rPr>
        <w:t>apstiprina izsoles rezultātus.”.</w:t>
      </w:r>
    </w:p>
    <w:p w14:paraId="038C679B"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p>
    <w:p w14:paraId="3C6F697E" w14:textId="77777777" w:rsidR="007364F1" w:rsidRPr="007364F1" w:rsidRDefault="007364F1" w:rsidP="007364F1">
      <w:pPr>
        <w:spacing w:after="0" w:line="240" w:lineRule="auto"/>
        <w:ind w:firstLine="284"/>
        <w:jc w:val="both"/>
        <w:rPr>
          <w:rFonts w:ascii="Times New Roman" w:eastAsia="Times New Roman" w:hAnsi="Times New Roman" w:cs="Times New Roman"/>
          <w:kern w:val="0"/>
          <w:sz w:val="24"/>
          <w:szCs w:val="24"/>
          <w:lang w:eastAsia="lv-LV"/>
          <w14:ligatures w14:val="none"/>
        </w:rPr>
      </w:pPr>
    </w:p>
    <w:p w14:paraId="192EEBDB" w14:textId="77777777" w:rsidR="007364F1" w:rsidRPr="007364F1" w:rsidRDefault="007364F1" w:rsidP="007364F1">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14:ligatures w14:val="none"/>
        </w:rPr>
      </w:pPr>
    </w:p>
    <w:p w14:paraId="381AE54F" w14:textId="77777777" w:rsidR="007364F1" w:rsidRPr="007364F1" w:rsidRDefault="007364F1" w:rsidP="007364F1">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14:ligatures w14:val="none"/>
        </w:rPr>
      </w:pPr>
    </w:p>
    <w:p w14:paraId="7ADBDCBD"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Domes priekšsēdētājs</w:t>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r>
      <w:proofErr w:type="spellStart"/>
      <w:r w:rsidRPr="007364F1">
        <w:rPr>
          <w:rFonts w:ascii="Times New Roman" w:eastAsia="Times New Roman" w:hAnsi="Times New Roman" w:cs="Times New Roman"/>
          <w:kern w:val="0"/>
          <w:sz w:val="24"/>
          <w:szCs w:val="24"/>
          <w:lang w:eastAsia="lv-LV"/>
          <w14:ligatures w14:val="none"/>
        </w:rPr>
        <w:t>I.Gorskis</w:t>
      </w:r>
      <w:proofErr w:type="spellEnd"/>
    </w:p>
    <w:p w14:paraId="5FB04514"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08570B60"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0E5C2610" w14:textId="77777777" w:rsidR="007364F1" w:rsidRPr="007364F1" w:rsidRDefault="007364F1" w:rsidP="007364F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002CF288"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57610028" w14:textId="5EBC2E33" w:rsidR="007364F1" w:rsidRPr="007364F1" w:rsidRDefault="007364F1" w:rsidP="007364F1">
      <w:pPr>
        <w:widowControl w:val="0"/>
        <w:tabs>
          <w:tab w:val="left" w:pos="993"/>
        </w:tabs>
        <w:suppressAutoHyphens/>
        <w:spacing w:after="0"/>
        <w:jc w:val="center"/>
        <w:rPr>
          <w:rFonts w:ascii="Times New Roman" w:eastAsia="Times New Roman" w:hAnsi="Times New Roman" w:cs="Times New Roman"/>
          <w:kern w:val="0"/>
          <w:sz w:val="20"/>
          <w:szCs w:val="20"/>
          <w:lang w:eastAsia="lv-LV"/>
          <w14:ligatures w14:val="none"/>
        </w:rPr>
      </w:pPr>
      <w:r w:rsidRPr="007364F1">
        <w:rPr>
          <w:rFonts w:ascii="Calibri" w:eastAsia="Calibri" w:hAnsi="Calibri" w:cs="Times New Roman"/>
          <w:kern w:val="0"/>
          <w14:ligatures w14:val="none"/>
        </w:rPr>
        <w:br w:type="page"/>
      </w:r>
      <w:r w:rsidRPr="007364F1">
        <w:rPr>
          <w:rFonts w:ascii="Times New Roman" w:eastAsia="Times New Roman" w:hAnsi="Times New Roman" w:cs="Times New Roman"/>
          <w:noProof/>
          <w:kern w:val="0"/>
          <w:sz w:val="20"/>
          <w:szCs w:val="20"/>
          <w:lang w:eastAsia="lv-LV"/>
          <w14:ligatures w14:val="none"/>
        </w:rPr>
        <w:lastRenderedPageBreak/>
        <w:drawing>
          <wp:inline distT="0" distB="0" distL="0" distR="0" wp14:anchorId="1BC69100" wp14:editId="73E2CC15">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F4FD394" w14:textId="77777777" w:rsidR="007364F1" w:rsidRPr="007364F1" w:rsidRDefault="007364F1" w:rsidP="007364F1">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7364F1">
        <w:rPr>
          <w:rFonts w:ascii="Times New Roman" w:eastAsia="Times New Roman" w:hAnsi="Times New Roman" w:cs="Times New Roman"/>
          <w:kern w:val="0"/>
          <w:sz w:val="20"/>
          <w:szCs w:val="20"/>
          <w:lang w:val="en-US" w:eastAsia="lv-LV"/>
          <w14:ligatures w14:val="none"/>
        </w:rPr>
        <w:t>LATVIJAS REPUBLIKA</w:t>
      </w:r>
    </w:p>
    <w:p w14:paraId="74749CD8" w14:textId="77777777" w:rsidR="007364F1" w:rsidRPr="007364F1" w:rsidRDefault="007364F1" w:rsidP="007364F1">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7364F1">
        <w:rPr>
          <w:rFonts w:ascii="Times New Roman" w:eastAsia="Times New Roman" w:hAnsi="Times New Roman" w:cs="Times New Roman"/>
          <w:b/>
          <w:kern w:val="0"/>
          <w:sz w:val="32"/>
          <w:szCs w:val="32"/>
          <w:lang w:val="en-US" w:eastAsia="lv-LV"/>
          <w14:ligatures w14:val="none"/>
        </w:rPr>
        <w:t>DOBELES NOVADA DOME</w:t>
      </w:r>
    </w:p>
    <w:p w14:paraId="38B200A2" w14:textId="77777777" w:rsidR="007364F1" w:rsidRPr="007364F1" w:rsidRDefault="007364F1" w:rsidP="007364F1">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7364F1">
        <w:rPr>
          <w:rFonts w:ascii="Times New Roman" w:eastAsia="Times New Roman" w:hAnsi="Times New Roman" w:cs="Times New Roman"/>
          <w:kern w:val="0"/>
          <w:sz w:val="16"/>
          <w:szCs w:val="16"/>
          <w:lang w:eastAsia="lv-LV"/>
          <w14:ligatures w14:val="none"/>
        </w:rPr>
        <w:t>Brīvības iela 17, Dobele, Dobeles novads, LV-3701</w:t>
      </w:r>
    </w:p>
    <w:p w14:paraId="1FCF0B90" w14:textId="77777777" w:rsidR="007364F1" w:rsidRPr="007364F1" w:rsidRDefault="007364F1" w:rsidP="007364F1">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7364F1">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7364F1">
          <w:rPr>
            <w:rFonts w:ascii="Times New Roman" w:eastAsia="Calibri" w:hAnsi="Times New Roman" w:cs="Times New Roman"/>
            <w:color w:val="000000"/>
            <w:kern w:val="0"/>
            <w:sz w:val="16"/>
            <w:szCs w:val="16"/>
            <w:u w:val="single"/>
            <w:lang w:eastAsia="lv-LV"/>
            <w14:ligatures w14:val="none"/>
          </w:rPr>
          <w:t>dome@dobele.lv</w:t>
        </w:r>
      </w:hyperlink>
    </w:p>
    <w:p w14:paraId="64FB5C71" w14:textId="77777777" w:rsidR="007364F1" w:rsidRPr="007364F1" w:rsidRDefault="007364F1" w:rsidP="007364F1">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A163FAF" w14:textId="77777777" w:rsidR="007364F1" w:rsidRPr="007364F1" w:rsidRDefault="007364F1" w:rsidP="007364F1">
      <w:pPr>
        <w:spacing w:after="0" w:line="240" w:lineRule="auto"/>
        <w:jc w:val="center"/>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LĒMUMS</w:t>
      </w:r>
    </w:p>
    <w:p w14:paraId="6295CDE0" w14:textId="77777777" w:rsidR="007364F1" w:rsidRPr="007364F1" w:rsidRDefault="007364F1" w:rsidP="007364F1">
      <w:pPr>
        <w:spacing w:after="0" w:line="240" w:lineRule="auto"/>
        <w:jc w:val="center"/>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Dobelē</w:t>
      </w:r>
    </w:p>
    <w:p w14:paraId="2807F826" w14:textId="77777777" w:rsidR="007364F1" w:rsidRPr="007364F1" w:rsidRDefault="007364F1" w:rsidP="007364F1">
      <w:pPr>
        <w:spacing w:after="0" w:line="240" w:lineRule="auto"/>
        <w:jc w:val="both"/>
        <w:rPr>
          <w:rFonts w:ascii="Times New Roman" w:eastAsia="Times New Roman" w:hAnsi="Times New Roman" w:cs="Times New Roman"/>
          <w:b/>
          <w:kern w:val="0"/>
          <w:sz w:val="20"/>
          <w:szCs w:val="20"/>
          <w:lang w:eastAsia="lv-LV"/>
          <w14:ligatures w14:val="none"/>
        </w:rPr>
      </w:pPr>
    </w:p>
    <w:p w14:paraId="54C78140" w14:textId="77777777" w:rsidR="007364F1" w:rsidRPr="007364F1" w:rsidRDefault="007364F1" w:rsidP="007364F1">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7364F1">
        <w:rPr>
          <w:rFonts w:ascii="Times New Roman" w:eastAsia="Times New Roman" w:hAnsi="Times New Roman" w:cs="Times New Roman"/>
          <w:b/>
          <w:color w:val="000000"/>
          <w:kern w:val="0"/>
          <w:sz w:val="24"/>
          <w:szCs w:val="24"/>
          <w:lang w:eastAsia="x-none"/>
          <w14:ligatures w14:val="none"/>
        </w:rPr>
        <w:t xml:space="preserve">2023. gada 3. februārī                                                                                                 </w:t>
      </w:r>
      <w:r w:rsidRPr="007364F1">
        <w:rPr>
          <w:rFonts w:ascii="Times New Roman" w:eastAsia="Times New Roman" w:hAnsi="Times New Roman" w:cs="Times New Roman"/>
          <w:b/>
          <w:color w:val="000000"/>
          <w:kern w:val="0"/>
          <w:sz w:val="24"/>
          <w:szCs w:val="24"/>
          <w:lang w:eastAsia="lv-LV"/>
          <w14:ligatures w14:val="none"/>
        </w:rPr>
        <w:t>Nr.42/2</w:t>
      </w:r>
    </w:p>
    <w:p w14:paraId="04B65DFA" w14:textId="77777777" w:rsidR="007364F1" w:rsidRPr="007364F1" w:rsidRDefault="007364F1" w:rsidP="007364F1">
      <w:pPr>
        <w:spacing w:after="0" w:line="240" w:lineRule="auto"/>
        <w:jc w:val="right"/>
        <w:rPr>
          <w:rFonts w:ascii="Times New Roman" w:eastAsia="Calibri" w:hAnsi="Times New Roman" w:cs="Times New Roman"/>
          <w:color w:val="000000"/>
          <w:kern w:val="0"/>
          <w:sz w:val="24"/>
          <w:szCs w:val="24"/>
          <w14:ligatures w14:val="none"/>
        </w:rPr>
      </w:pPr>
    </w:p>
    <w:p w14:paraId="633FFE9C" w14:textId="77777777" w:rsidR="007364F1" w:rsidRPr="007364F1" w:rsidRDefault="007364F1" w:rsidP="007364F1">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91788C1" w14:textId="77777777" w:rsidR="007364F1" w:rsidRPr="007364F1" w:rsidRDefault="007364F1" w:rsidP="007364F1">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7364F1">
        <w:rPr>
          <w:rFonts w:ascii="Times New Roman" w:eastAsia="Times New Roman" w:hAnsi="Times New Roman" w:cs="Times New Roman"/>
          <w:b/>
          <w:kern w:val="0"/>
          <w:sz w:val="24"/>
          <w:szCs w:val="24"/>
          <w:u w:val="single"/>
          <w:lang w:eastAsia="lv-LV"/>
          <w14:ligatures w14:val="none"/>
        </w:rPr>
        <w:t>Par saistošo noteikumu Nr.6 ’’Dobeles novada pašvaldības budžets 2023. gadam” apstiprināšanu</w:t>
      </w:r>
    </w:p>
    <w:p w14:paraId="06E6250A"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4627AAB4"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7ACC8C76"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1435793D"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6278E210" w14:textId="77777777" w:rsidR="007364F1" w:rsidRPr="007364F1" w:rsidRDefault="007364F1" w:rsidP="007364F1">
      <w:pPr>
        <w:spacing w:after="0" w:line="240" w:lineRule="auto"/>
        <w:ind w:firstLine="720"/>
        <w:jc w:val="both"/>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xml:space="preserve">Saskaņā ar Pašvaldību likuma 10. panta pirmās daļas 1. punktu un 48.pantu, </w:t>
      </w:r>
      <w:r w:rsidRPr="007364F1">
        <w:rPr>
          <w:rFonts w:ascii="Times New Roman" w:eastAsia="Times New Roman" w:hAnsi="Times New Roman" w:cs="Times New Roman"/>
          <w:color w:val="000000"/>
          <w:kern w:val="0"/>
          <w:sz w:val="24"/>
          <w:szCs w:val="24"/>
          <w:lang w:eastAsia="lv-LV"/>
          <w14:ligatures w14:val="none"/>
        </w:rPr>
        <w:t>atklāti balsojot</w:t>
      </w:r>
      <w:r w:rsidRPr="007364F1">
        <w:rPr>
          <w:rFonts w:ascii="Times New Roman" w:eastAsia="Times New Roman" w:hAnsi="Times New Roman" w:cs="Times New Roman"/>
          <w:bCs/>
          <w:color w:val="000000"/>
          <w:kern w:val="0"/>
          <w:sz w:val="24"/>
          <w:szCs w:val="24"/>
          <w:lang w:eastAsia="lv-LV"/>
          <w14:ligatures w14:val="none"/>
        </w:rPr>
        <w:t>:</w:t>
      </w:r>
      <w:r w:rsidRPr="007364F1">
        <w:rPr>
          <w:rFonts w:ascii="Times New Roman" w:eastAsia="Times New Roman" w:hAnsi="Times New Roman" w:cs="Times New Roman"/>
          <w:color w:val="000000"/>
          <w:kern w:val="0"/>
          <w:sz w:val="24"/>
          <w:szCs w:val="24"/>
          <w:lang w:eastAsia="lv-LV"/>
          <w14:ligatures w14:val="none"/>
        </w:rPr>
        <w:t xml:space="preserve"> </w:t>
      </w:r>
      <w:r w:rsidRPr="007364F1">
        <w:rPr>
          <w:rFonts w:ascii="Times New Roman" w:eastAsia="Times New Roman" w:hAnsi="Times New Roman" w:cs="Times New Roman"/>
          <w:kern w:val="0"/>
          <w:sz w:val="24"/>
          <w:szCs w:val="24"/>
          <w:lang w:eastAsia="lv-LV"/>
          <w14:ligatures w14:val="none"/>
        </w:rPr>
        <w:t xml:space="preserve">PAR - 14 </w:t>
      </w:r>
      <w:r w:rsidRPr="007364F1">
        <w:rPr>
          <w:rFonts w:ascii="Times New Roman" w:eastAsia="Calibri" w:hAnsi="Times New Roman" w:cs="Times New Roman"/>
          <w:kern w:val="0"/>
          <w:sz w:val="24"/>
          <w:szCs w:val="24"/>
          <w14:ligatures w14:val="none"/>
        </w:rPr>
        <w:t xml:space="preserve">(Ģirts </w:t>
      </w:r>
      <w:proofErr w:type="spellStart"/>
      <w:r w:rsidRPr="007364F1">
        <w:rPr>
          <w:rFonts w:ascii="Times New Roman" w:eastAsia="Calibri" w:hAnsi="Times New Roman" w:cs="Times New Roman"/>
          <w:kern w:val="0"/>
          <w:sz w:val="24"/>
          <w:szCs w:val="24"/>
          <w14:ligatures w14:val="none"/>
        </w:rPr>
        <w:t>Ante</w:t>
      </w:r>
      <w:proofErr w:type="spellEnd"/>
      <w:r w:rsidRPr="007364F1">
        <w:rPr>
          <w:rFonts w:ascii="Times New Roman" w:eastAsia="Calibri" w:hAnsi="Times New Roman" w:cs="Times New Roman"/>
          <w:kern w:val="0"/>
          <w:sz w:val="24"/>
          <w:szCs w:val="24"/>
          <w14:ligatures w14:val="none"/>
        </w:rPr>
        <w:t xml:space="preserve">, </w:t>
      </w:r>
      <w:r w:rsidRPr="007364F1">
        <w:rPr>
          <w:rFonts w:ascii="Times New Roman" w:eastAsia="Calibri" w:hAnsi="Times New Roman" w:cs="Times New Roman"/>
          <w:bCs/>
          <w:kern w:val="0"/>
          <w:sz w:val="24"/>
          <w:szCs w:val="24"/>
          <w:lang w:eastAsia="et-EE"/>
          <w14:ligatures w14:val="none"/>
        </w:rPr>
        <w:t xml:space="preserve">Sarmīte Dude, Māris Feldmanis, Ivars </w:t>
      </w:r>
      <w:proofErr w:type="spellStart"/>
      <w:r w:rsidRPr="007364F1">
        <w:rPr>
          <w:rFonts w:ascii="Times New Roman" w:eastAsia="Calibri" w:hAnsi="Times New Roman" w:cs="Times New Roman"/>
          <w:bCs/>
          <w:kern w:val="0"/>
          <w:sz w:val="24"/>
          <w:szCs w:val="24"/>
          <w:lang w:eastAsia="et-EE"/>
          <w14:ligatures w14:val="none"/>
        </w:rPr>
        <w:t>Gorskis</w:t>
      </w:r>
      <w:proofErr w:type="spellEnd"/>
      <w:r w:rsidRPr="007364F1">
        <w:rPr>
          <w:rFonts w:ascii="Times New Roman" w:eastAsia="Calibri" w:hAnsi="Times New Roman" w:cs="Times New Roman"/>
          <w:bCs/>
          <w:kern w:val="0"/>
          <w:sz w:val="24"/>
          <w:szCs w:val="24"/>
          <w:lang w:eastAsia="et-EE"/>
          <w14:ligatures w14:val="none"/>
        </w:rPr>
        <w:t xml:space="preserve">, Gints Kaminskis, Linda </w:t>
      </w:r>
      <w:proofErr w:type="spellStart"/>
      <w:r w:rsidRPr="007364F1">
        <w:rPr>
          <w:rFonts w:ascii="Times New Roman" w:eastAsia="Calibri" w:hAnsi="Times New Roman" w:cs="Times New Roman"/>
          <w:bCs/>
          <w:kern w:val="0"/>
          <w:sz w:val="24"/>
          <w:szCs w:val="24"/>
          <w:lang w:eastAsia="et-EE"/>
          <w14:ligatures w14:val="none"/>
        </w:rPr>
        <w:t>Karloviča</w:t>
      </w:r>
      <w:proofErr w:type="spellEnd"/>
      <w:r w:rsidRPr="007364F1">
        <w:rPr>
          <w:rFonts w:ascii="Times New Roman" w:eastAsia="Calibri" w:hAnsi="Times New Roman" w:cs="Times New Roman"/>
          <w:bCs/>
          <w:kern w:val="0"/>
          <w:sz w:val="24"/>
          <w:szCs w:val="24"/>
          <w:lang w:eastAsia="et-EE"/>
          <w14:ligatures w14:val="none"/>
        </w:rPr>
        <w:t xml:space="preserve">, Edgars Laimiņš, Sintija </w:t>
      </w:r>
      <w:proofErr w:type="spellStart"/>
      <w:r w:rsidRPr="007364F1">
        <w:rPr>
          <w:rFonts w:ascii="Times New Roman" w:eastAsia="Calibri" w:hAnsi="Times New Roman" w:cs="Times New Roman"/>
          <w:bCs/>
          <w:kern w:val="0"/>
          <w:sz w:val="24"/>
          <w:szCs w:val="24"/>
          <w:lang w:eastAsia="et-EE"/>
          <w14:ligatures w14:val="none"/>
        </w:rPr>
        <w:t>Liekniņa</w:t>
      </w:r>
      <w:proofErr w:type="spellEnd"/>
      <w:r w:rsidRPr="007364F1">
        <w:rPr>
          <w:rFonts w:ascii="Times New Roman" w:eastAsia="Calibri" w:hAnsi="Times New Roman" w:cs="Times New Roman"/>
          <w:bCs/>
          <w:kern w:val="0"/>
          <w:sz w:val="24"/>
          <w:szCs w:val="24"/>
          <w:lang w:eastAsia="et-EE"/>
          <w14:ligatures w14:val="none"/>
        </w:rPr>
        <w:t xml:space="preserve">, Sanita </w:t>
      </w:r>
      <w:proofErr w:type="spellStart"/>
      <w:r w:rsidRPr="007364F1">
        <w:rPr>
          <w:rFonts w:ascii="Times New Roman" w:eastAsia="Calibri" w:hAnsi="Times New Roman" w:cs="Times New Roman"/>
          <w:bCs/>
          <w:kern w:val="0"/>
          <w:sz w:val="24"/>
          <w:szCs w:val="24"/>
          <w:lang w:eastAsia="et-EE"/>
          <w14:ligatures w14:val="none"/>
        </w:rPr>
        <w:t>Olševska</w:t>
      </w:r>
      <w:proofErr w:type="spellEnd"/>
      <w:r w:rsidRPr="007364F1">
        <w:rPr>
          <w:rFonts w:ascii="Times New Roman" w:eastAsia="Calibri" w:hAnsi="Times New Roman" w:cs="Times New Roman"/>
          <w:bCs/>
          <w:kern w:val="0"/>
          <w:sz w:val="24"/>
          <w:szCs w:val="24"/>
          <w:lang w:eastAsia="et-EE"/>
          <w14:ligatures w14:val="none"/>
        </w:rPr>
        <w:t>,</w:t>
      </w:r>
      <w:r w:rsidRPr="007364F1">
        <w:rPr>
          <w:rFonts w:ascii="Times New Roman" w:eastAsia="Calibri" w:hAnsi="Times New Roman" w:cs="Times New Roman"/>
          <w:kern w:val="0"/>
          <w:sz w:val="24"/>
          <w:szCs w:val="24"/>
          <w14:ligatures w14:val="none"/>
        </w:rPr>
        <w:t xml:space="preserve"> Dace Reinika, </w:t>
      </w:r>
      <w:r w:rsidRPr="007364F1">
        <w:rPr>
          <w:rFonts w:ascii="Times New Roman" w:eastAsia="Calibri" w:hAnsi="Times New Roman" w:cs="Times New Roman"/>
          <w:bCs/>
          <w:kern w:val="0"/>
          <w:sz w:val="24"/>
          <w:szCs w:val="24"/>
          <w:lang w:eastAsia="et-EE"/>
          <w14:ligatures w14:val="none"/>
        </w:rPr>
        <w:t xml:space="preserve">Guntis </w:t>
      </w:r>
      <w:proofErr w:type="spellStart"/>
      <w:r w:rsidRPr="007364F1">
        <w:rPr>
          <w:rFonts w:ascii="Times New Roman" w:eastAsia="Calibri" w:hAnsi="Times New Roman" w:cs="Times New Roman"/>
          <w:bCs/>
          <w:kern w:val="0"/>
          <w:sz w:val="24"/>
          <w:szCs w:val="24"/>
          <w:lang w:eastAsia="et-EE"/>
          <w14:ligatures w14:val="none"/>
        </w:rPr>
        <w:t>Safranovičs</w:t>
      </w:r>
      <w:proofErr w:type="spellEnd"/>
      <w:r w:rsidRPr="007364F1">
        <w:rPr>
          <w:rFonts w:ascii="Times New Roman" w:eastAsia="Calibri" w:hAnsi="Times New Roman" w:cs="Times New Roman"/>
          <w:bCs/>
          <w:kern w:val="0"/>
          <w:sz w:val="24"/>
          <w:szCs w:val="24"/>
          <w:lang w:eastAsia="et-EE"/>
          <w14:ligatures w14:val="none"/>
        </w:rPr>
        <w:t xml:space="preserve">, Andrejs Spridzāns, Ivars Stanga, Indra </w:t>
      </w:r>
      <w:proofErr w:type="spellStart"/>
      <w:r w:rsidRPr="007364F1">
        <w:rPr>
          <w:rFonts w:ascii="Times New Roman" w:eastAsia="Calibri" w:hAnsi="Times New Roman" w:cs="Times New Roman"/>
          <w:bCs/>
          <w:kern w:val="0"/>
          <w:sz w:val="24"/>
          <w:szCs w:val="24"/>
          <w:lang w:eastAsia="et-EE"/>
          <w14:ligatures w14:val="none"/>
        </w:rPr>
        <w:t>Špela</w:t>
      </w:r>
      <w:proofErr w:type="spellEnd"/>
      <w:r w:rsidRPr="007364F1">
        <w:rPr>
          <w:rFonts w:ascii="Times New Roman" w:eastAsia="Calibri" w:hAnsi="Times New Roman" w:cs="Times New Roman"/>
          <w:bCs/>
          <w:kern w:val="0"/>
          <w:sz w:val="24"/>
          <w:szCs w:val="24"/>
          <w:lang w:eastAsia="et-EE"/>
          <w14:ligatures w14:val="none"/>
        </w:rPr>
        <w:t xml:space="preserve">), </w:t>
      </w:r>
      <w:r w:rsidRPr="007364F1">
        <w:rPr>
          <w:rFonts w:ascii="Times New Roman" w:eastAsia="Times New Roman" w:hAnsi="Times New Roman" w:cs="Times New Roman"/>
          <w:kern w:val="0"/>
          <w:sz w:val="24"/>
          <w:szCs w:val="24"/>
          <w:lang w:eastAsia="lv-LV"/>
          <w14:ligatures w14:val="none"/>
        </w:rPr>
        <w:t>PRET – 1 (</w:t>
      </w:r>
      <w:r w:rsidRPr="007364F1">
        <w:rPr>
          <w:rFonts w:ascii="Times New Roman" w:eastAsia="Calibri" w:hAnsi="Times New Roman" w:cs="Times New Roman"/>
          <w:bCs/>
          <w:kern w:val="0"/>
          <w:sz w:val="24"/>
          <w:szCs w:val="24"/>
          <w:lang w:eastAsia="et-EE"/>
          <w14:ligatures w14:val="none"/>
        </w:rPr>
        <w:t>Kristīne Briede)</w:t>
      </w:r>
      <w:r w:rsidRPr="007364F1">
        <w:rPr>
          <w:rFonts w:ascii="Times New Roman" w:eastAsia="Times New Roman" w:hAnsi="Times New Roman" w:cs="Times New Roman"/>
          <w:kern w:val="0"/>
          <w:sz w:val="24"/>
          <w:szCs w:val="24"/>
          <w:lang w:eastAsia="lv-LV"/>
          <w14:ligatures w14:val="none"/>
        </w:rPr>
        <w:t xml:space="preserve">, ATTURAS - nav, NEPIEDALĀS – 3 (Ainārs Meiers, </w:t>
      </w:r>
      <w:r w:rsidRPr="007364F1">
        <w:rPr>
          <w:rFonts w:ascii="Times New Roman" w:eastAsia="Calibri" w:hAnsi="Times New Roman" w:cs="Times New Roman"/>
          <w:bCs/>
          <w:kern w:val="0"/>
          <w:sz w:val="24"/>
          <w:szCs w:val="24"/>
          <w:lang w:eastAsia="et-EE"/>
          <w14:ligatures w14:val="none"/>
        </w:rPr>
        <w:t xml:space="preserve">Andris </w:t>
      </w:r>
      <w:proofErr w:type="spellStart"/>
      <w:r w:rsidRPr="007364F1">
        <w:rPr>
          <w:rFonts w:ascii="Times New Roman" w:eastAsia="Calibri" w:hAnsi="Times New Roman" w:cs="Times New Roman"/>
          <w:bCs/>
          <w:kern w:val="0"/>
          <w:sz w:val="24"/>
          <w:szCs w:val="24"/>
          <w:lang w:eastAsia="et-EE"/>
          <w14:ligatures w14:val="none"/>
        </w:rPr>
        <w:t>Podvinskis</w:t>
      </w:r>
      <w:proofErr w:type="spellEnd"/>
      <w:r w:rsidRPr="007364F1">
        <w:rPr>
          <w:rFonts w:ascii="Times New Roman" w:eastAsia="Calibri" w:hAnsi="Times New Roman" w:cs="Times New Roman"/>
          <w:bCs/>
          <w:kern w:val="0"/>
          <w:sz w:val="24"/>
          <w:szCs w:val="24"/>
          <w:lang w:eastAsia="et-EE"/>
          <w14:ligatures w14:val="none"/>
        </w:rPr>
        <w:t xml:space="preserve">, </w:t>
      </w:r>
      <w:r w:rsidRPr="007364F1">
        <w:rPr>
          <w:rFonts w:ascii="Times New Roman" w:eastAsia="Calibri" w:hAnsi="Times New Roman" w:cs="Times New Roman"/>
          <w:bCs/>
          <w:kern w:val="0"/>
          <w:sz w:val="24"/>
          <w:szCs w:val="24"/>
          <w14:ligatures w14:val="none"/>
        </w:rPr>
        <w:t xml:space="preserve">Edgars </w:t>
      </w:r>
      <w:proofErr w:type="spellStart"/>
      <w:r w:rsidRPr="007364F1">
        <w:rPr>
          <w:rFonts w:ascii="Times New Roman" w:eastAsia="Calibri" w:hAnsi="Times New Roman" w:cs="Times New Roman"/>
          <w:bCs/>
          <w:kern w:val="0"/>
          <w:sz w:val="24"/>
          <w:szCs w:val="24"/>
          <w14:ligatures w14:val="none"/>
        </w:rPr>
        <w:t>Gaigalis</w:t>
      </w:r>
      <w:proofErr w:type="spellEnd"/>
      <w:r w:rsidRPr="007364F1">
        <w:rPr>
          <w:rFonts w:ascii="Times New Roman" w:eastAsia="Calibri" w:hAnsi="Times New Roman" w:cs="Times New Roman"/>
          <w:bCs/>
          <w:kern w:val="0"/>
          <w:sz w:val="24"/>
          <w:szCs w:val="24"/>
          <w14:ligatures w14:val="none"/>
        </w:rPr>
        <w:t>),</w:t>
      </w:r>
      <w:r w:rsidRPr="007364F1">
        <w:rPr>
          <w:rFonts w:ascii="Times New Roman" w:eastAsia="Calibri" w:hAnsi="Times New Roman" w:cs="Times New Roman"/>
          <w:bCs/>
          <w:kern w:val="0"/>
          <w:sz w:val="24"/>
          <w:szCs w:val="24"/>
          <w:lang w:eastAsia="et-EE"/>
          <w14:ligatures w14:val="none"/>
        </w:rPr>
        <w:t xml:space="preserve"> </w:t>
      </w:r>
      <w:r w:rsidRPr="007364F1">
        <w:rPr>
          <w:rFonts w:ascii="Times New Roman" w:eastAsia="Times New Roman" w:hAnsi="Times New Roman" w:cs="Times New Roman"/>
          <w:bCs/>
          <w:kern w:val="0"/>
          <w:sz w:val="24"/>
          <w:szCs w:val="24"/>
          <w:lang w:eastAsia="lv-LV"/>
          <w14:ligatures w14:val="none"/>
        </w:rPr>
        <w:t>Dobeles novada dome</w:t>
      </w:r>
      <w:r w:rsidRPr="007364F1">
        <w:rPr>
          <w:rFonts w:ascii="Times New Roman" w:eastAsia="Times New Roman" w:hAnsi="Times New Roman" w:cs="Times New Roman"/>
          <w:b/>
          <w:kern w:val="0"/>
          <w:sz w:val="24"/>
          <w:szCs w:val="24"/>
          <w:lang w:eastAsia="lv-LV"/>
          <w14:ligatures w14:val="none"/>
        </w:rPr>
        <w:t xml:space="preserve"> </w:t>
      </w:r>
      <w:r w:rsidRPr="007364F1">
        <w:rPr>
          <w:rFonts w:ascii="Times New Roman" w:eastAsia="Times New Roman" w:hAnsi="Times New Roman" w:cs="Times New Roman"/>
          <w:bCs/>
          <w:kern w:val="0"/>
          <w:sz w:val="24"/>
          <w:szCs w:val="24"/>
          <w:lang w:eastAsia="lv-LV"/>
          <w14:ligatures w14:val="none"/>
        </w:rPr>
        <w:t>NOLEMJ:</w:t>
      </w:r>
    </w:p>
    <w:p w14:paraId="528575E6"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6508DC95" w14:textId="77777777" w:rsidR="007364F1" w:rsidRPr="007364F1" w:rsidRDefault="007364F1">
      <w:pPr>
        <w:pStyle w:val="ListParagraph"/>
        <w:numPr>
          <w:ilvl w:val="0"/>
          <w:numId w:val="19"/>
        </w:numPr>
        <w:spacing w:after="0" w:line="240" w:lineRule="auto"/>
        <w:jc w:val="both"/>
        <w:rPr>
          <w:rFonts w:ascii="Times New Roman" w:eastAsia="Times New Roman" w:hAnsi="Times New Roman"/>
          <w:sz w:val="24"/>
          <w:szCs w:val="24"/>
          <w:lang w:eastAsia="lv-LV"/>
        </w:rPr>
      </w:pPr>
      <w:r w:rsidRPr="007364F1">
        <w:rPr>
          <w:rFonts w:ascii="Times New Roman" w:eastAsia="Times New Roman" w:hAnsi="Times New Roman"/>
          <w:sz w:val="24"/>
          <w:szCs w:val="24"/>
          <w:lang w:eastAsia="lv-LV"/>
        </w:rPr>
        <w:t>Apstiprināt Dobeles novada domes saistošos noteikumus Nr.</w:t>
      </w:r>
      <w:r w:rsidRPr="007364F1">
        <w:rPr>
          <w:rFonts w:ascii="Times New Roman" w:eastAsia="Times New Roman" w:hAnsi="Times New Roman"/>
          <w:sz w:val="24"/>
          <w:szCs w:val="24"/>
          <w:lang w:eastAsia="lv-LV"/>
        </w:rPr>
        <w:softHyphen/>
      </w:r>
      <w:r w:rsidRPr="007364F1">
        <w:rPr>
          <w:rFonts w:ascii="Times New Roman" w:eastAsia="Times New Roman" w:hAnsi="Times New Roman"/>
          <w:sz w:val="24"/>
          <w:szCs w:val="24"/>
          <w:lang w:eastAsia="lv-LV"/>
        </w:rPr>
        <w:softHyphen/>
      </w:r>
      <w:r w:rsidRPr="007364F1">
        <w:rPr>
          <w:rFonts w:ascii="Times New Roman" w:eastAsia="Times New Roman" w:hAnsi="Times New Roman"/>
          <w:sz w:val="24"/>
          <w:szCs w:val="24"/>
          <w:lang w:eastAsia="lv-LV"/>
        </w:rPr>
        <w:softHyphen/>
        <w:t>6 ’’Dobeles novada pašvaldības budžets 2023.gadam”</w:t>
      </w:r>
      <w:r w:rsidRPr="007364F1">
        <w:rPr>
          <w:rFonts w:ascii="Times New Roman" w:eastAsia="Times New Roman" w:hAnsi="Times New Roman"/>
          <w:color w:val="000000"/>
          <w:sz w:val="24"/>
          <w:szCs w:val="24"/>
          <w:lang w:eastAsia="en-GB"/>
        </w:rPr>
        <w:t xml:space="preserve"> (turpmāk - saistošie noteikumi) </w:t>
      </w:r>
      <w:r w:rsidRPr="007364F1">
        <w:rPr>
          <w:rFonts w:ascii="Times New Roman" w:eastAsia="Times New Roman" w:hAnsi="Times New Roman"/>
          <w:sz w:val="24"/>
          <w:szCs w:val="24"/>
          <w:lang w:eastAsia="lv-LV"/>
        </w:rPr>
        <w:t xml:space="preserve"> (pielikumā).</w:t>
      </w:r>
    </w:p>
    <w:p w14:paraId="20032CC7" w14:textId="77777777" w:rsidR="007364F1" w:rsidRPr="007364F1" w:rsidRDefault="007364F1">
      <w:pPr>
        <w:pStyle w:val="ListParagraph"/>
        <w:numPr>
          <w:ilvl w:val="0"/>
          <w:numId w:val="19"/>
        </w:numPr>
        <w:tabs>
          <w:tab w:val="left" w:pos="284"/>
        </w:tabs>
        <w:suppressAutoHyphens/>
        <w:autoSpaceDE w:val="0"/>
        <w:spacing w:after="0" w:line="240" w:lineRule="auto"/>
        <w:ind w:right="142"/>
        <w:jc w:val="both"/>
        <w:rPr>
          <w:rFonts w:ascii="Times New Roman" w:eastAsia="Times New Roman" w:hAnsi="Times New Roman"/>
          <w:sz w:val="24"/>
          <w:szCs w:val="24"/>
          <w:lang w:eastAsia="lv-LV"/>
        </w:rPr>
      </w:pPr>
      <w:r w:rsidRPr="007364F1">
        <w:rPr>
          <w:rFonts w:ascii="Times New Roman" w:eastAsia="Times New Roman" w:hAnsi="Times New Roman"/>
          <w:color w:val="000000"/>
          <w:sz w:val="24"/>
          <w:szCs w:val="24"/>
          <w:lang w:eastAsia="lv-LV"/>
        </w:rPr>
        <w:t>Triju darbdienu laikā p</w:t>
      </w:r>
      <w:r w:rsidRPr="007364F1">
        <w:rPr>
          <w:rFonts w:ascii="Times New Roman" w:eastAsia="Times New Roman" w:hAnsi="Times New Roman"/>
          <w:sz w:val="24"/>
          <w:szCs w:val="24"/>
          <w:lang w:eastAsia="lv-LV"/>
        </w:rPr>
        <w:t xml:space="preserve">ēc parakstīšanas </w:t>
      </w:r>
      <w:r w:rsidRPr="007364F1">
        <w:rPr>
          <w:rFonts w:ascii="Times New Roman" w:eastAsia="Times New Roman" w:hAnsi="Times New Roman"/>
          <w:color w:val="000000"/>
          <w:sz w:val="24"/>
          <w:szCs w:val="24"/>
          <w:lang w:eastAsia="lv-LV"/>
        </w:rPr>
        <w:t xml:space="preserve">saistošos noteikumus un to paskaidrojuma rakstu nosūtīt zināšanai Vides aizsardzības un reģionālās attīstības ministrijai un izsludināšanai oficiālajā izdevumā “Latvijas Vēstnesis”. </w:t>
      </w:r>
      <w:r w:rsidRPr="007364F1">
        <w:rPr>
          <w:rFonts w:ascii="Times New Roman" w:eastAsia="Times New Roman" w:hAnsi="Times New Roman"/>
          <w:sz w:val="24"/>
          <w:szCs w:val="24"/>
          <w:lang w:eastAsia="lv-LV"/>
        </w:rPr>
        <w:t>Saistošie noteikumi stājas spēkā nākamajā dienā pēc to izsludināšanas oficiālajā izdevumā “Latvijas Vēstnesis”.</w:t>
      </w:r>
    </w:p>
    <w:p w14:paraId="34D9904E" w14:textId="77777777" w:rsidR="007364F1" w:rsidRPr="007364F1" w:rsidRDefault="007364F1">
      <w:pPr>
        <w:pStyle w:val="ListParagraph"/>
        <w:numPr>
          <w:ilvl w:val="0"/>
          <w:numId w:val="19"/>
        </w:numPr>
        <w:tabs>
          <w:tab w:val="left" w:pos="284"/>
        </w:tabs>
        <w:suppressAutoHyphens/>
        <w:autoSpaceDE w:val="0"/>
        <w:spacing w:after="0" w:line="240" w:lineRule="auto"/>
        <w:jc w:val="both"/>
        <w:rPr>
          <w:rFonts w:ascii="Times New Roman" w:hAnsi="Times New Roman"/>
          <w:color w:val="000000"/>
          <w:sz w:val="24"/>
          <w:szCs w:val="24"/>
          <w:lang w:val="et-EE" w:eastAsia="zh-CN"/>
        </w:rPr>
      </w:pPr>
      <w:r w:rsidRPr="007364F1">
        <w:rPr>
          <w:rFonts w:ascii="Times New Roman" w:hAnsi="Times New Roman"/>
          <w:color w:val="000000"/>
          <w:sz w:val="24"/>
          <w:szCs w:val="24"/>
          <w:lang w:eastAsia="en-GB"/>
        </w:rPr>
        <w:t xml:space="preserve">Kontroli par šī lēmuma izpildi veikt Dobeles novada pašvaldības izpilddirektoram. </w:t>
      </w:r>
    </w:p>
    <w:p w14:paraId="1981DB27"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25C12057"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7D0273C8"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6220B91D"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Domes priekšsēdētājs</w:t>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r>
      <w:r w:rsidRPr="007364F1">
        <w:rPr>
          <w:rFonts w:ascii="Times New Roman" w:eastAsia="Times New Roman" w:hAnsi="Times New Roman" w:cs="Times New Roman"/>
          <w:kern w:val="0"/>
          <w:sz w:val="24"/>
          <w:szCs w:val="24"/>
          <w:lang w:eastAsia="lv-LV"/>
          <w14:ligatures w14:val="none"/>
        </w:rPr>
        <w:tab/>
        <w:t xml:space="preserve">                            </w:t>
      </w:r>
      <w:proofErr w:type="spellStart"/>
      <w:r w:rsidRPr="007364F1">
        <w:rPr>
          <w:rFonts w:ascii="Times New Roman" w:eastAsia="Times New Roman" w:hAnsi="Times New Roman" w:cs="Times New Roman"/>
          <w:kern w:val="0"/>
          <w:sz w:val="24"/>
          <w:szCs w:val="24"/>
          <w:lang w:eastAsia="lv-LV"/>
          <w14:ligatures w14:val="none"/>
        </w:rPr>
        <w:t>I.Gorskis</w:t>
      </w:r>
      <w:proofErr w:type="spellEnd"/>
    </w:p>
    <w:p w14:paraId="1C6A784F"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3B964252"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0E7B128B"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
    <w:p w14:paraId="22830E4D" w14:textId="48635469" w:rsidR="007364F1" w:rsidRPr="007364F1" w:rsidRDefault="007364F1" w:rsidP="007364F1">
      <w:pPr>
        <w:tabs>
          <w:tab w:val="left" w:pos="-24212"/>
        </w:tabs>
        <w:spacing w:after="0" w:line="240" w:lineRule="auto"/>
        <w:jc w:val="center"/>
        <w:rPr>
          <w:rFonts w:ascii="Times New Roman" w:eastAsia="Lucida Sans Unicode" w:hAnsi="Times New Roman" w:cs="Times New Roman"/>
          <w:kern w:val="1"/>
          <w:sz w:val="20"/>
          <w:szCs w:val="20"/>
          <w:lang/>
          <w14:ligatures w14:val="none"/>
        </w:rPr>
      </w:pPr>
      <w:r w:rsidRPr="007364F1">
        <w:rPr>
          <w:rFonts w:ascii="Times New Roman" w:eastAsia="Times New Roman" w:hAnsi="Times New Roman" w:cs="Times New Roman"/>
          <w:kern w:val="0"/>
          <w:sz w:val="24"/>
          <w:szCs w:val="24"/>
          <w:lang w:eastAsia="lv-LV"/>
          <w14:ligatures w14:val="none"/>
        </w:rPr>
        <w:br w:type="page"/>
      </w:r>
      <w:bookmarkStart w:id="2" w:name="_Hlk125367176"/>
      <w:r w:rsidRPr="007364F1">
        <w:rPr>
          <w:rFonts w:ascii="Times New Roman" w:eastAsia="Lucida Sans Unicode" w:hAnsi="Times New Roman" w:cs="Times New Roman"/>
          <w:noProof/>
          <w:kern w:val="1"/>
          <w:sz w:val="20"/>
          <w:szCs w:val="20"/>
          <w:lang/>
          <w14:ligatures w14:val="none"/>
        </w:rPr>
        <w:lastRenderedPageBreak/>
        <w:drawing>
          <wp:inline distT="0" distB="0" distL="0" distR="0" wp14:anchorId="2BB56F9D" wp14:editId="00F4BF80">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C87578" w14:textId="77777777" w:rsidR="007364F1" w:rsidRPr="007364F1" w:rsidRDefault="007364F1" w:rsidP="007364F1">
      <w:pPr>
        <w:widowControl w:val="0"/>
        <w:tabs>
          <w:tab w:val="center" w:pos="4320"/>
          <w:tab w:val="right" w:pos="8640"/>
        </w:tabs>
        <w:suppressAutoHyphens/>
        <w:spacing w:after="0" w:line="240" w:lineRule="auto"/>
        <w:jc w:val="center"/>
        <w:rPr>
          <w:rFonts w:ascii="Times New Roman" w:eastAsia="Lucida Sans Unicode" w:hAnsi="Times New Roman" w:cs="Times New Roman"/>
          <w:kern w:val="1"/>
          <w:sz w:val="20"/>
          <w:szCs w:val="20"/>
          <w:lang w:val="en-US"/>
          <w14:ligatures w14:val="none"/>
        </w:rPr>
      </w:pPr>
      <w:r w:rsidRPr="007364F1">
        <w:rPr>
          <w:rFonts w:ascii="Times New Roman" w:eastAsia="Lucida Sans Unicode" w:hAnsi="Times New Roman" w:cs="Times New Roman"/>
          <w:kern w:val="1"/>
          <w:sz w:val="20"/>
          <w:szCs w:val="20"/>
          <w:lang w:val="en-US"/>
          <w14:ligatures w14:val="none"/>
        </w:rPr>
        <w:t>LATVIJAS REPUBLIKA</w:t>
      </w:r>
    </w:p>
    <w:p w14:paraId="5D4F39BC" w14:textId="77777777" w:rsidR="007364F1" w:rsidRPr="007364F1" w:rsidRDefault="007364F1" w:rsidP="007364F1">
      <w:pPr>
        <w:widowControl w:val="0"/>
        <w:tabs>
          <w:tab w:val="center" w:pos="4320"/>
          <w:tab w:val="right" w:pos="8640"/>
        </w:tabs>
        <w:suppressAutoHyphens/>
        <w:spacing w:after="0" w:line="240" w:lineRule="auto"/>
        <w:jc w:val="center"/>
        <w:rPr>
          <w:rFonts w:ascii="Times New Roman" w:eastAsia="Lucida Sans Unicode" w:hAnsi="Times New Roman" w:cs="Times New Roman"/>
          <w:b/>
          <w:kern w:val="1"/>
          <w:sz w:val="32"/>
          <w:szCs w:val="32"/>
          <w:lang w:val="en-US"/>
          <w14:ligatures w14:val="none"/>
        </w:rPr>
      </w:pPr>
      <w:r w:rsidRPr="007364F1">
        <w:rPr>
          <w:rFonts w:ascii="Times New Roman" w:eastAsia="Lucida Sans Unicode" w:hAnsi="Times New Roman" w:cs="Times New Roman"/>
          <w:b/>
          <w:kern w:val="1"/>
          <w:sz w:val="32"/>
          <w:szCs w:val="32"/>
          <w:lang w:val="en-US"/>
          <w14:ligatures w14:val="none"/>
        </w:rPr>
        <w:t>DOBELES NOVADA DOME</w:t>
      </w:r>
    </w:p>
    <w:p w14:paraId="4366C387" w14:textId="77777777" w:rsidR="007364F1" w:rsidRPr="007364F1" w:rsidRDefault="007364F1" w:rsidP="007364F1">
      <w:pPr>
        <w:widowControl w:val="0"/>
        <w:tabs>
          <w:tab w:val="center" w:pos="4320"/>
          <w:tab w:val="right" w:pos="8640"/>
        </w:tabs>
        <w:suppressAutoHyphens/>
        <w:spacing w:after="0" w:line="240" w:lineRule="auto"/>
        <w:jc w:val="center"/>
        <w:rPr>
          <w:rFonts w:ascii="Times New Roman" w:eastAsia="Lucida Sans Unicode" w:hAnsi="Times New Roman" w:cs="Times New Roman"/>
          <w:kern w:val="1"/>
          <w:sz w:val="16"/>
          <w:szCs w:val="16"/>
          <w:lang/>
          <w14:ligatures w14:val="none"/>
        </w:rPr>
      </w:pPr>
      <w:r w:rsidRPr="007364F1">
        <w:rPr>
          <w:rFonts w:ascii="Times New Roman" w:eastAsia="Lucida Sans Unicode" w:hAnsi="Times New Roman" w:cs="Times New Roman"/>
          <w:kern w:val="1"/>
          <w:sz w:val="16"/>
          <w:szCs w:val="16"/>
          <w:lang/>
          <w14:ligatures w14:val="none"/>
        </w:rPr>
        <w:t>Brīvības iela 17, Dobele, Dobeles novads, LV-3701</w:t>
      </w:r>
    </w:p>
    <w:p w14:paraId="5867F0E7" w14:textId="77777777" w:rsidR="007364F1" w:rsidRPr="007364F1" w:rsidRDefault="007364F1" w:rsidP="007364F1">
      <w:pPr>
        <w:widowControl w:val="0"/>
        <w:pBdr>
          <w:bottom w:val="double" w:sz="6" w:space="1" w:color="auto"/>
        </w:pBdr>
        <w:tabs>
          <w:tab w:val="center" w:pos="4320"/>
          <w:tab w:val="right" w:pos="8640"/>
        </w:tabs>
        <w:suppressAutoHyphens/>
        <w:spacing w:after="0" w:line="240" w:lineRule="auto"/>
        <w:jc w:val="center"/>
        <w:rPr>
          <w:rFonts w:ascii="Times New Roman" w:eastAsia="Lucida Sans Unicode" w:hAnsi="Times New Roman" w:cs="Times New Roman"/>
          <w:color w:val="000000"/>
          <w:kern w:val="1"/>
          <w:sz w:val="16"/>
          <w:szCs w:val="16"/>
          <w:lang/>
          <w14:ligatures w14:val="none"/>
        </w:rPr>
      </w:pPr>
      <w:r w:rsidRPr="007364F1">
        <w:rPr>
          <w:rFonts w:ascii="Times New Roman" w:eastAsia="Lucida Sans Unicode" w:hAnsi="Times New Roman" w:cs="Times New Roman"/>
          <w:kern w:val="1"/>
          <w:sz w:val="16"/>
          <w:szCs w:val="16"/>
          <w:lang/>
          <w14:ligatures w14:val="none"/>
        </w:rPr>
        <w:t xml:space="preserve">Tālr. 63707269, 63700137, 63720940, e-pasts </w:t>
      </w:r>
      <w:hyperlink r:id="rId10" w:history="1">
        <w:r w:rsidRPr="007364F1">
          <w:rPr>
            <w:rFonts w:ascii="Times New Roman" w:eastAsia="Calibri" w:hAnsi="Times New Roman" w:cs="Times New Roman"/>
            <w:color w:val="000000"/>
            <w:kern w:val="1"/>
            <w:sz w:val="16"/>
            <w:szCs w:val="16"/>
            <w:u w:val="single"/>
            <w:lang/>
            <w14:ligatures w14:val="none"/>
          </w:rPr>
          <w:t>dome@dobele.lv</w:t>
        </w:r>
      </w:hyperlink>
    </w:p>
    <w:p w14:paraId="2691A61C" w14:textId="77777777" w:rsidR="007364F1" w:rsidRPr="007364F1" w:rsidRDefault="007364F1" w:rsidP="007364F1">
      <w:pPr>
        <w:widowControl w:val="0"/>
        <w:suppressAutoHyphens/>
        <w:autoSpaceDE w:val="0"/>
        <w:autoSpaceDN w:val="0"/>
        <w:adjustRightInd w:val="0"/>
        <w:spacing w:after="0" w:line="240" w:lineRule="auto"/>
        <w:jc w:val="center"/>
        <w:rPr>
          <w:rFonts w:ascii="Times New Roman" w:eastAsia="Lucida Sans Unicode" w:hAnsi="Times New Roman" w:cs="Times New Roman"/>
          <w:b/>
          <w:bCs/>
          <w:color w:val="000000"/>
          <w:kern w:val="1"/>
          <w:sz w:val="24"/>
          <w:szCs w:val="24"/>
          <w:lang/>
          <w14:ligatures w14:val="none"/>
        </w:rPr>
      </w:pPr>
    </w:p>
    <w:bookmarkEnd w:id="2"/>
    <w:p w14:paraId="3C9E51FE" w14:textId="77777777" w:rsidR="007364F1" w:rsidRPr="007364F1" w:rsidRDefault="007364F1" w:rsidP="007364F1">
      <w:pPr>
        <w:widowControl w:val="0"/>
        <w:tabs>
          <w:tab w:val="left" w:pos="-24212"/>
        </w:tabs>
        <w:suppressAutoHyphens/>
        <w:spacing w:after="0" w:line="240" w:lineRule="auto"/>
        <w:jc w:val="center"/>
        <w:rPr>
          <w:rFonts w:ascii="Times New Roman" w:eastAsia="Lucida Sans Unicode" w:hAnsi="Times New Roman" w:cs="Times New Roman"/>
          <w:b/>
          <w:sz w:val="24"/>
          <w:szCs w:val="24"/>
          <w:lang w:val="en-US" w:eastAsia="lv-LV"/>
          <w14:ligatures w14:val="none"/>
        </w:rPr>
      </w:pPr>
    </w:p>
    <w:p w14:paraId="20BC649A" w14:textId="77777777" w:rsidR="007364F1" w:rsidRPr="007364F1" w:rsidRDefault="007364F1" w:rsidP="007364F1">
      <w:pPr>
        <w:widowControl w:val="0"/>
        <w:suppressAutoHyphens/>
        <w:spacing w:after="0" w:line="240" w:lineRule="auto"/>
        <w:ind w:left="360"/>
        <w:jc w:val="right"/>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APSTIPRINĀTI</w:t>
      </w:r>
    </w:p>
    <w:p w14:paraId="766C2DED" w14:textId="77777777" w:rsidR="007364F1" w:rsidRPr="007364F1" w:rsidRDefault="007364F1" w:rsidP="007364F1">
      <w:pPr>
        <w:widowControl w:val="0"/>
        <w:suppressAutoHyphens/>
        <w:spacing w:after="0" w:line="240" w:lineRule="auto"/>
        <w:ind w:left="360"/>
        <w:jc w:val="right"/>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 ar Dobeles novada domes</w:t>
      </w:r>
    </w:p>
    <w:p w14:paraId="2F2ACFF7" w14:textId="77777777" w:rsidR="007364F1" w:rsidRPr="007364F1" w:rsidRDefault="007364F1" w:rsidP="007364F1">
      <w:pPr>
        <w:widowControl w:val="0"/>
        <w:suppressAutoHyphens/>
        <w:spacing w:after="0" w:line="240" w:lineRule="auto"/>
        <w:ind w:left="360"/>
        <w:jc w:val="right"/>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2023.gada 3.februāra lēmumu Nr.42/2</w:t>
      </w:r>
    </w:p>
    <w:p w14:paraId="1878FBBE" w14:textId="77777777" w:rsidR="007364F1" w:rsidRPr="007364F1" w:rsidRDefault="007364F1" w:rsidP="007364F1">
      <w:pPr>
        <w:widowControl w:val="0"/>
        <w:suppressAutoHyphens/>
        <w:spacing w:after="0" w:line="240" w:lineRule="auto"/>
        <w:ind w:left="360"/>
        <w:jc w:val="right"/>
        <w:rPr>
          <w:rFonts w:ascii="Times New Roman" w:eastAsia="Lucida Sans Unicode" w:hAnsi="Times New Roman" w:cs="Times New Roman"/>
          <w:kern w:val="1"/>
          <w:sz w:val="24"/>
          <w:szCs w:val="24"/>
          <w:lang/>
          <w14:ligatures w14:val="none"/>
        </w:rPr>
      </w:pPr>
    </w:p>
    <w:p w14:paraId="745E66A9" w14:textId="77777777" w:rsidR="007364F1" w:rsidRPr="007364F1" w:rsidRDefault="007364F1" w:rsidP="007364F1">
      <w:pPr>
        <w:widowControl w:val="0"/>
        <w:suppressAutoHyphens/>
        <w:spacing w:after="0" w:line="240" w:lineRule="auto"/>
        <w:ind w:left="360"/>
        <w:jc w:val="right"/>
        <w:rPr>
          <w:rFonts w:ascii="Times New Roman" w:eastAsia="Lucida Sans Unicode" w:hAnsi="Times New Roman" w:cs="Times New Roman"/>
          <w:kern w:val="1"/>
          <w:sz w:val="24"/>
          <w:szCs w:val="24"/>
          <w:lang/>
          <w14:ligatures w14:val="none"/>
        </w:rPr>
      </w:pPr>
    </w:p>
    <w:p w14:paraId="64955BE6" w14:textId="77777777" w:rsidR="007364F1" w:rsidRPr="007364F1" w:rsidRDefault="007364F1" w:rsidP="007364F1">
      <w:pPr>
        <w:widowControl w:val="0"/>
        <w:tabs>
          <w:tab w:val="left" w:pos="6660"/>
        </w:tabs>
        <w:suppressAutoHyphens/>
        <w:spacing w:after="0" w:line="240" w:lineRule="auto"/>
        <w:ind w:left="360"/>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2023. gada 3. februārī</w:t>
      </w:r>
      <w:r w:rsidRPr="007364F1">
        <w:rPr>
          <w:rFonts w:ascii="Times New Roman" w:eastAsia="Lucida Sans Unicode" w:hAnsi="Times New Roman" w:cs="Times New Roman"/>
          <w:kern w:val="1"/>
          <w:sz w:val="24"/>
          <w:szCs w:val="24"/>
          <w:lang/>
          <w14:ligatures w14:val="none"/>
        </w:rPr>
        <w:tab/>
        <w:t>Saistošie noteikumi Nr.6</w:t>
      </w:r>
    </w:p>
    <w:p w14:paraId="50F38628" w14:textId="77777777" w:rsidR="007364F1" w:rsidRPr="007364F1" w:rsidRDefault="007364F1" w:rsidP="007364F1">
      <w:pPr>
        <w:widowControl w:val="0"/>
        <w:suppressAutoHyphens/>
        <w:spacing w:after="0" w:line="240" w:lineRule="auto"/>
        <w:ind w:left="360"/>
        <w:jc w:val="both"/>
        <w:rPr>
          <w:rFonts w:ascii="Times New Roman" w:eastAsia="Lucida Sans Unicode" w:hAnsi="Times New Roman" w:cs="Times New Roman"/>
          <w:kern w:val="1"/>
          <w:sz w:val="24"/>
          <w:szCs w:val="24"/>
          <w:lang/>
          <w14:ligatures w14:val="none"/>
        </w:rPr>
      </w:pPr>
    </w:p>
    <w:p w14:paraId="296E932F" w14:textId="77777777" w:rsidR="007364F1" w:rsidRPr="007364F1" w:rsidRDefault="007364F1" w:rsidP="007364F1">
      <w:pPr>
        <w:widowControl w:val="0"/>
        <w:suppressAutoHyphens/>
        <w:spacing w:after="0" w:line="240" w:lineRule="auto"/>
        <w:ind w:left="360"/>
        <w:jc w:val="center"/>
        <w:rPr>
          <w:rFonts w:ascii="Times New Roman" w:eastAsia="Lucida Sans Unicode" w:hAnsi="Times New Roman" w:cs="Times New Roman"/>
          <w:b/>
          <w:kern w:val="1"/>
          <w:sz w:val="24"/>
          <w:szCs w:val="24"/>
          <w:lang/>
          <w14:ligatures w14:val="none"/>
        </w:rPr>
      </w:pPr>
      <w:r w:rsidRPr="007364F1">
        <w:rPr>
          <w:rFonts w:ascii="Times New Roman" w:eastAsia="Lucida Sans Unicode" w:hAnsi="Times New Roman" w:cs="Times New Roman"/>
          <w:b/>
          <w:kern w:val="1"/>
          <w:sz w:val="24"/>
          <w:szCs w:val="24"/>
          <w:lang/>
          <w14:ligatures w14:val="none"/>
        </w:rPr>
        <w:t>Dobeles novada pašvaldības budžets 2023.gadam</w:t>
      </w:r>
    </w:p>
    <w:p w14:paraId="12114612" w14:textId="77777777" w:rsidR="007364F1" w:rsidRPr="007364F1" w:rsidRDefault="007364F1" w:rsidP="007364F1">
      <w:pPr>
        <w:widowControl w:val="0"/>
        <w:suppressAutoHyphens/>
        <w:spacing w:after="0" w:line="240" w:lineRule="auto"/>
        <w:ind w:left="360"/>
        <w:jc w:val="both"/>
        <w:rPr>
          <w:rFonts w:ascii="Times New Roman" w:eastAsia="Lucida Sans Unicode" w:hAnsi="Times New Roman" w:cs="Times New Roman"/>
          <w:kern w:val="1"/>
          <w:sz w:val="24"/>
          <w:szCs w:val="24"/>
          <w:lang/>
          <w14:ligatures w14:val="none"/>
        </w:rPr>
      </w:pPr>
    </w:p>
    <w:p w14:paraId="3BB9EBC5" w14:textId="77777777" w:rsidR="007364F1" w:rsidRPr="007364F1" w:rsidRDefault="007364F1" w:rsidP="007364F1">
      <w:pPr>
        <w:widowControl w:val="0"/>
        <w:suppressAutoHyphens/>
        <w:spacing w:after="0" w:line="240" w:lineRule="auto"/>
        <w:ind w:left="360"/>
        <w:jc w:val="right"/>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Izdoti saskaņā ar likuma</w:t>
      </w:r>
    </w:p>
    <w:p w14:paraId="6696A620" w14:textId="77777777" w:rsidR="007364F1" w:rsidRPr="007364F1" w:rsidRDefault="007364F1" w:rsidP="007364F1">
      <w:pPr>
        <w:widowControl w:val="0"/>
        <w:suppressAutoHyphens/>
        <w:spacing w:after="0" w:line="240" w:lineRule="auto"/>
        <w:ind w:left="360"/>
        <w:jc w:val="right"/>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 „Par pašvaldībām” 46.panta pirmo daļu un likuma</w:t>
      </w:r>
    </w:p>
    <w:p w14:paraId="3C70175B" w14:textId="77777777" w:rsidR="007364F1" w:rsidRPr="007364F1" w:rsidRDefault="007364F1" w:rsidP="007364F1">
      <w:pPr>
        <w:widowControl w:val="0"/>
        <w:suppressAutoHyphens/>
        <w:spacing w:after="0" w:line="240" w:lineRule="auto"/>
        <w:ind w:left="360"/>
        <w:jc w:val="right"/>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 „Par pašvaldību budžetiem” 16.panta pirmo daļu</w:t>
      </w:r>
    </w:p>
    <w:p w14:paraId="333CCFF5" w14:textId="77777777" w:rsidR="007364F1" w:rsidRPr="007364F1" w:rsidRDefault="007364F1" w:rsidP="007364F1">
      <w:pPr>
        <w:widowControl w:val="0"/>
        <w:suppressAutoHyphens/>
        <w:spacing w:after="0" w:line="240" w:lineRule="auto"/>
        <w:ind w:left="360"/>
        <w:jc w:val="both"/>
        <w:rPr>
          <w:rFonts w:ascii="Times New Roman" w:eastAsia="Lucida Sans Unicode" w:hAnsi="Times New Roman" w:cs="Times New Roman"/>
          <w:kern w:val="1"/>
          <w:sz w:val="24"/>
          <w:szCs w:val="24"/>
          <w:lang/>
          <w14:ligatures w14:val="none"/>
        </w:rPr>
      </w:pPr>
    </w:p>
    <w:p w14:paraId="3F02B1EF" w14:textId="77777777" w:rsidR="007364F1" w:rsidRPr="007364F1" w:rsidRDefault="007364F1" w:rsidP="007364F1">
      <w:pPr>
        <w:widowControl w:val="0"/>
        <w:suppressAutoHyphens/>
        <w:spacing w:after="0" w:line="240" w:lineRule="auto"/>
        <w:ind w:left="360"/>
        <w:jc w:val="both"/>
        <w:rPr>
          <w:rFonts w:ascii="Times New Roman" w:eastAsia="Lucida Sans Unicode" w:hAnsi="Times New Roman" w:cs="Times New Roman"/>
          <w:kern w:val="1"/>
          <w:sz w:val="24"/>
          <w:szCs w:val="24"/>
          <w:lang/>
          <w14:ligatures w14:val="none"/>
        </w:rPr>
      </w:pPr>
    </w:p>
    <w:p w14:paraId="6571060C"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Apstiprināt Dobeles novada pašvaldības pamatbudžeta 2023.gadam ieņēmumus 50 732 730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 izdevumus 61 520 060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 un finansēšanas līdzekļus 10 787 330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 saskaņā ar 1., 2. un 3.pielikumu.</w:t>
      </w:r>
    </w:p>
    <w:p w14:paraId="3C01ED9A" w14:textId="77777777" w:rsidR="007364F1" w:rsidRPr="007364F1" w:rsidRDefault="007364F1" w:rsidP="007364F1">
      <w:pPr>
        <w:widowControl w:val="0"/>
        <w:suppressAutoHyphens/>
        <w:spacing w:after="0" w:line="240" w:lineRule="auto"/>
        <w:ind w:left="720"/>
        <w:jc w:val="both"/>
        <w:rPr>
          <w:rFonts w:ascii="Times New Roman" w:eastAsia="Lucida Sans Unicode" w:hAnsi="Times New Roman" w:cs="Times New Roman"/>
          <w:kern w:val="1"/>
          <w:sz w:val="24"/>
          <w:szCs w:val="24"/>
          <w:lang/>
          <w14:ligatures w14:val="none"/>
        </w:rPr>
      </w:pPr>
    </w:p>
    <w:p w14:paraId="3104EE5C"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Apstiprināt Dobeles novada pašvaldības pamatbudžeta līdzekļu atlikumu uz 2023.gada 1.janvāri 10 781 937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 </w:t>
      </w:r>
    </w:p>
    <w:p w14:paraId="253908DB" w14:textId="77777777" w:rsidR="007364F1" w:rsidRPr="007364F1" w:rsidRDefault="007364F1" w:rsidP="007364F1">
      <w:pPr>
        <w:widowControl w:val="0"/>
        <w:suppressAutoHyphens/>
        <w:spacing w:after="0" w:line="240" w:lineRule="auto"/>
        <w:rPr>
          <w:rFonts w:ascii="Times New Roman" w:eastAsia="Lucida Sans Unicode" w:hAnsi="Times New Roman" w:cs="Times New Roman"/>
          <w:kern w:val="1"/>
          <w:sz w:val="24"/>
          <w:szCs w:val="24"/>
          <w:lang/>
          <w14:ligatures w14:val="none"/>
        </w:rPr>
      </w:pPr>
    </w:p>
    <w:p w14:paraId="18156D56"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Apstiprināt Dobeles novada pašvaldības ziedojumu un dāvinājumu budžetu 2023.gadam </w:t>
      </w:r>
      <w:r w:rsidRPr="007364F1">
        <w:rPr>
          <w:rFonts w:ascii="Times New Roman" w:eastAsia="Lucida Sans Unicode" w:hAnsi="Times New Roman" w:cs="Times New Roman"/>
          <w:strike/>
          <w:kern w:val="1"/>
          <w:sz w:val="24"/>
          <w:szCs w:val="24"/>
          <w:lang/>
          <w14:ligatures w14:val="none"/>
        </w:rPr>
        <w:t xml:space="preserve"> </w:t>
      </w:r>
      <w:r w:rsidRPr="007364F1">
        <w:rPr>
          <w:rFonts w:ascii="Times New Roman" w:eastAsia="Lucida Sans Unicode" w:hAnsi="Times New Roman" w:cs="Times New Roman"/>
          <w:kern w:val="1"/>
          <w:sz w:val="24"/>
          <w:szCs w:val="24"/>
          <w:lang/>
          <w14:ligatures w14:val="none"/>
        </w:rPr>
        <w:t xml:space="preserve">izdevumos 12 121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 un finansēšanas līdzekļus 12 121 </w:t>
      </w:r>
      <w:proofErr w:type="spellStart"/>
      <w:r w:rsidRPr="007364F1">
        <w:rPr>
          <w:rFonts w:ascii="Times New Roman" w:eastAsia="Lucida Sans Unicode" w:hAnsi="Times New Roman" w:cs="Times New Roman"/>
          <w:i/>
          <w:iCs/>
          <w:kern w:val="1"/>
          <w:sz w:val="24"/>
          <w:szCs w:val="24"/>
          <w:lang/>
          <w14:ligatures w14:val="none"/>
        </w:rPr>
        <w:t>euro</w:t>
      </w:r>
      <w:proofErr w:type="spellEnd"/>
      <w:r w:rsidRPr="007364F1">
        <w:rPr>
          <w:rFonts w:ascii="Times New Roman" w:eastAsia="Lucida Sans Unicode" w:hAnsi="Times New Roman" w:cs="Times New Roman"/>
          <w:i/>
          <w:iCs/>
          <w:kern w:val="1"/>
          <w:sz w:val="24"/>
          <w:szCs w:val="24"/>
          <w:lang/>
          <w14:ligatures w14:val="none"/>
        </w:rPr>
        <w:t xml:space="preserve"> </w:t>
      </w:r>
      <w:r w:rsidRPr="007364F1">
        <w:rPr>
          <w:rFonts w:ascii="Times New Roman" w:eastAsia="Lucida Sans Unicode" w:hAnsi="Times New Roman" w:cs="Times New Roman"/>
          <w:kern w:val="1"/>
          <w:sz w:val="24"/>
          <w:szCs w:val="24"/>
          <w:lang/>
          <w14:ligatures w14:val="none"/>
        </w:rPr>
        <w:t xml:space="preserve">apmērā saskaņā   ar 4.pielikumu. Noteikt Dobeles novada pašvaldības ziedojumu budžeta līdzekļu atlikumu uz   2023.gada 1.janvāri 12 161 </w:t>
      </w:r>
      <w:proofErr w:type="spellStart"/>
      <w:r w:rsidRPr="007364F1">
        <w:rPr>
          <w:rFonts w:ascii="Times New Roman" w:eastAsia="Lucida Sans Unicode" w:hAnsi="Times New Roman" w:cs="Times New Roman"/>
          <w:i/>
          <w:iCs/>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 un noteikt līdzekļu atlikumu uz 2024.gada 1.janvāri 40 </w:t>
      </w:r>
      <w:proofErr w:type="spellStart"/>
      <w:r w:rsidRPr="007364F1">
        <w:rPr>
          <w:rFonts w:ascii="Times New Roman" w:eastAsia="Lucida Sans Unicode" w:hAnsi="Times New Roman" w:cs="Times New Roman"/>
          <w:i/>
          <w:iCs/>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 </w:t>
      </w:r>
    </w:p>
    <w:p w14:paraId="0910436E" w14:textId="77777777" w:rsidR="007364F1" w:rsidRPr="007364F1" w:rsidRDefault="007364F1" w:rsidP="007364F1">
      <w:pPr>
        <w:spacing w:after="0" w:line="240" w:lineRule="auto"/>
        <w:ind w:left="720"/>
        <w:jc w:val="both"/>
        <w:rPr>
          <w:rFonts w:ascii="Times New Roman" w:eastAsia="Lucida Sans Unicode" w:hAnsi="Times New Roman" w:cs="Times New Roman"/>
          <w:kern w:val="1"/>
          <w:sz w:val="24"/>
          <w:szCs w:val="24"/>
          <w:lang/>
          <w14:ligatures w14:val="none"/>
        </w:rPr>
      </w:pPr>
    </w:p>
    <w:p w14:paraId="4FF77581"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Apstiprināt Dobeles novada pašvaldības pamatbudžeta  ieņēmumus no saņemtajiem, aizņēmumiem 2023.gadam 2 516 342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 un aizņēmumu pamatsummu atmaksai paredzētos līdzekļus 2  275 949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w:t>
      </w:r>
    </w:p>
    <w:p w14:paraId="6363A596"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00D44F87"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Noteikt ieguldījumus līdzdalībai komersantu pašu kapitālā:  </w:t>
      </w:r>
    </w:p>
    <w:p w14:paraId="6BFB8DF6" w14:textId="77777777" w:rsidR="007364F1" w:rsidRPr="007364F1" w:rsidRDefault="007364F1" w:rsidP="007364F1">
      <w:pPr>
        <w:widowControl w:val="0"/>
        <w:suppressAutoHyphens/>
        <w:spacing w:after="0" w:line="240" w:lineRule="auto"/>
        <w:ind w:left="1080"/>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no Dobeles novada pašvaldības pamatbudžeta 235 000</w:t>
      </w:r>
      <w:r w:rsidRPr="007364F1">
        <w:rPr>
          <w:rFonts w:ascii="Times New Roman" w:eastAsia="Lucida Sans Unicode" w:hAnsi="Times New Roman" w:cs="Times New Roman"/>
          <w:i/>
          <w:kern w:val="1"/>
          <w:sz w:val="24"/>
          <w:szCs w:val="24"/>
          <w:lang/>
          <w14:ligatures w14:val="none"/>
        </w:rPr>
        <w:t xml:space="preserve">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 xml:space="preserve"> apmērā:</w:t>
      </w:r>
    </w:p>
    <w:p w14:paraId="2C81FEBF" w14:textId="77777777" w:rsidR="007364F1" w:rsidRPr="007364F1" w:rsidRDefault="007364F1" w:rsidP="007364F1">
      <w:pPr>
        <w:widowControl w:val="0"/>
        <w:suppressAutoHyphens/>
        <w:spacing w:after="0" w:line="240" w:lineRule="auto"/>
        <w:ind w:left="1800"/>
        <w:jc w:val="both"/>
        <w:rPr>
          <w:rFonts w:ascii="Times New Roman" w:eastAsia="Lucida Sans Unicode" w:hAnsi="Times New Roman" w:cs="Times New Roman"/>
          <w:i/>
          <w:iCs/>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 SIA “Dobeles ūdens” 155 000 </w:t>
      </w:r>
      <w:proofErr w:type="spellStart"/>
      <w:r w:rsidRPr="007364F1">
        <w:rPr>
          <w:rFonts w:ascii="Times New Roman" w:eastAsia="Lucida Sans Unicode" w:hAnsi="Times New Roman" w:cs="Times New Roman"/>
          <w:i/>
          <w:iCs/>
          <w:kern w:val="1"/>
          <w:sz w:val="24"/>
          <w:szCs w:val="24"/>
          <w:lang/>
          <w14:ligatures w14:val="none"/>
        </w:rPr>
        <w:t>euro</w:t>
      </w:r>
      <w:proofErr w:type="spellEnd"/>
      <w:r w:rsidRPr="007364F1">
        <w:rPr>
          <w:rFonts w:ascii="Times New Roman" w:eastAsia="Lucida Sans Unicode" w:hAnsi="Times New Roman" w:cs="Times New Roman"/>
          <w:i/>
          <w:iCs/>
          <w:kern w:val="1"/>
          <w:sz w:val="24"/>
          <w:szCs w:val="24"/>
          <w:lang/>
          <w14:ligatures w14:val="none"/>
        </w:rPr>
        <w:t>.</w:t>
      </w:r>
    </w:p>
    <w:p w14:paraId="1216A574" w14:textId="77777777" w:rsidR="007364F1" w:rsidRPr="007364F1" w:rsidRDefault="007364F1" w:rsidP="007364F1">
      <w:pPr>
        <w:widowControl w:val="0"/>
        <w:suppressAutoHyphens/>
        <w:spacing w:after="0" w:line="240" w:lineRule="auto"/>
        <w:ind w:left="1800"/>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 SIA “Dobeles komunālie pakalpojumi” 80 000 </w:t>
      </w:r>
      <w:proofErr w:type="spellStart"/>
      <w:r w:rsidRPr="007364F1">
        <w:rPr>
          <w:rFonts w:ascii="Times New Roman" w:eastAsia="Lucida Sans Unicode" w:hAnsi="Times New Roman" w:cs="Times New Roman"/>
          <w:i/>
          <w:iCs/>
          <w:kern w:val="1"/>
          <w:sz w:val="24"/>
          <w:szCs w:val="24"/>
          <w:lang/>
          <w14:ligatures w14:val="none"/>
        </w:rPr>
        <w:t>euro</w:t>
      </w:r>
      <w:proofErr w:type="spellEnd"/>
      <w:r w:rsidRPr="007364F1">
        <w:rPr>
          <w:rFonts w:ascii="Times New Roman" w:eastAsia="Lucida Sans Unicode" w:hAnsi="Times New Roman" w:cs="Times New Roman"/>
          <w:kern w:val="1"/>
          <w:sz w:val="24"/>
          <w:szCs w:val="24"/>
          <w:lang/>
          <w14:ligatures w14:val="none"/>
        </w:rPr>
        <w:t>.</w:t>
      </w:r>
    </w:p>
    <w:p w14:paraId="09D6123C"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74863906"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Noteikt no Dobeles novada pašvaldības 2023.gada pamatbudžeta neparedzētiem izdevumiem novirzāmo līdzekļu apjomu 150 000 </w:t>
      </w:r>
      <w:proofErr w:type="spellStart"/>
      <w:r w:rsidRPr="007364F1">
        <w:rPr>
          <w:rFonts w:ascii="Times New Roman" w:eastAsia="Lucida Sans Unicode" w:hAnsi="Times New Roman" w:cs="Times New Roman"/>
          <w:i/>
          <w:kern w:val="1"/>
          <w:sz w:val="24"/>
          <w:szCs w:val="24"/>
          <w:lang/>
          <w14:ligatures w14:val="none"/>
        </w:rPr>
        <w:t>euro</w:t>
      </w:r>
      <w:proofErr w:type="spellEnd"/>
      <w:r w:rsidRPr="007364F1">
        <w:rPr>
          <w:rFonts w:ascii="Times New Roman" w:eastAsia="Lucida Sans Unicode" w:hAnsi="Times New Roman" w:cs="Times New Roman"/>
          <w:i/>
          <w:kern w:val="1"/>
          <w:sz w:val="24"/>
          <w:szCs w:val="24"/>
          <w:lang/>
          <w14:ligatures w14:val="none"/>
        </w:rPr>
        <w:t xml:space="preserve"> </w:t>
      </w:r>
      <w:r w:rsidRPr="007364F1">
        <w:rPr>
          <w:rFonts w:ascii="Times New Roman" w:eastAsia="Lucida Sans Unicode" w:hAnsi="Times New Roman" w:cs="Times New Roman"/>
          <w:kern w:val="1"/>
          <w:sz w:val="24"/>
          <w:szCs w:val="24"/>
          <w:lang/>
          <w14:ligatures w14:val="none"/>
        </w:rPr>
        <w:t xml:space="preserve">apmērā. </w:t>
      </w:r>
    </w:p>
    <w:p w14:paraId="5C4681FB" w14:textId="77777777" w:rsidR="007364F1" w:rsidRPr="007364F1" w:rsidRDefault="007364F1" w:rsidP="007364F1">
      <w:pPr>
        <w:widowControl w:val="0"/>
        <w:suppressAutoHyphens/>
        <w:spacing w:after="0" w:line="240" w:lineRule="auto"/>
        <w:ind w:left="720"/>
        <w:rPr>
          <w:rFonts w:ascii="Times New Roman" w:eastAsia="Lucida Sans Unicode" w:hAnsi="Times New Roman" w:cs="Times New Roman"/>
          <w:kern w:val="1"/>
          <w:sz w:val="24"/>
          <w:szCs w:val="24"/>
          <w:lang/>
          <w14:ligatures w14:val="none"/>
        </w:rPr>
      </w:pPr>
    </w:p>
    <w:p w14:paraId="17F55C1E"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Apstiprināt Dobeles novada pašvaldības ilgtermiņa saistību apjomu saskaņā ar 5.pielikumu.</w:t>
      </w:r>
    </w:p>
    <w:p w14:paraId="3ADBADE3" w14:textId="77777777" w:rsidR="007364F1" w:rsidRPr="007364F1" w:rsidRDefault="007364F1" w:rsidP="007364F1">
      <w:pPr>
        <w:widowControl w:val="0"/>
        <w:suppressAutoHyphens/>
        <w:spacing w:after="0" w:line="240" w:lineRule="auto"/>
        <w:ind w:left="720"/>
        <w:rPr>
          <w:rFonts w:ascii="Times New Roman" w:eastAsia="Lucida Sans Unicode" w:hAnsi="Times New Roman" w:cs="Times New Roman"/>
          <w:kern w:val="1"/>
          <w:sz w:val="24"/>
          <w:szCs w:val="24"/>
          <w:lang/>
          <w14:ligatures w14:val="none"/>
        </w:rPr>
      </w:pPr>
    </w:p>
    <w:p w14:paraId="18AA9FC7"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lastRenderedPageBreak/>
        <w:t>Apstiprināt autoceļa fonda līdzekļu plānu vidējam termiņam saskaņā ar 6.pielikumu.</w:t>
      </w:r>
    </w:p>
    <w:p w14:paraId="64C0659D" w14:textId="77777777" w:rsidR="007364F1" w:rsidRPr="007364F1" w:rsidRDefault="007364F1" w:rsidP="007364F1">
      <w:pPr>
        <w:spacing w:after="0" w:line="240" w:lineRule="auto"/>
        <w:jc w:val="both"/>
        <w:rPr>
          <w:rFonts w:ascii="Times New Roman" w:eastAsia="Lucida Sans Unicode" w:hAnsi="Times New Roman" w:cs="Times New Roman"/>
          <w:kern w:val="1"/>
          <w:sz w:val="24"/>
          <w:szCs w:val="24"/>
          <w:lang/>
          <w14:ligatures w14:val="none"/>
        </w:rPr>
      </w:pPr>
    </w:p>
    <w:p w14:paraId="44072D73"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14:paraId="62676074" w14:textId="77777777" w:rsidR="007364F1" w:rsidRPr="007364F1" w:rsidRDefault="007364F1" w:rsidP="007364F1">
      <w:pPr>
        <w:widowControl w:val="0"/>
        <w:suppressAutoHyphens/>
        <w:spacing w:after="0" w:line="240" w:lineRule="auto"/>
        <w:ind w:left="720"/>
        <w:rPr>
          <w:rFonts w:ascii="Times New Roman" w:eastAsia="Lucida Sans Unicode" w:hAnsi="Times New Roman" w:cs="Times New Roman"/>
          <w:kern w:val="1"/>
          <w:sz w:val="24"/>
          <w:szCs w:val="24"/>
          <w:lang/>
          <w14:ligatures w14:val="none"/>
        </w:rPr>
      </w:pPr>
    </w:p>
    <w:p w14:paraId="32EC2D84"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14:paraId="299ADF98"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35809E5D"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Noteikt ziedojumu un dāvinājumu budžetam apropriāciju, kas pieļauj tādus izdevumus, kuri nepārsniedz faktisko ieņēmumu un naudas līdzekļu atlikumu līmeni saimnieciskā gada sākumā.</w:t>
      </w:r>
    </w:p>
    <w:p w14:paraId="22482EF4"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463DFFF6" w14:textId="77777777" w:rsidR="007364F1" w:rsidRPr="007364F1" w:rsidRDefault="007364F1">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2022.gada budžeta grozījumos, kurus pieņem Dobeles novada dome. </w:t>
      </w:r>
    </w:p>
    <w:p w14:paraId="5391587B"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09FC57E7"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30C4FE01"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105131FA"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t>Priekšsēdētājs</w:t>
      </w:r>
      <w:r w:rsidRPr="007364F1">
        <w:rPr>
          <w:rFonts w:ascii="Times New Roman" w:eastAsia="Lucida Sans Unicode" w:hAnsi="Times New Roman" w:cs="Times New Roman"/>
          <w:kern w:val="1"/>
          <w:sz w:val="24"/>
          <w:szCs w:val="24"/>
          <w:lang/>
          <w14:ligatures w14:val="none"/>
        </w:rPr>
        <w:tab/>
      </w:r>
      <w:r w:rsidRPr="007364F1">
        <w:rPr>
          <w:rFonts w:ascii="Times New Roman" w:eastAsia="Lucida Sans Unicode" w:hAnsi="Times New Roman" w:cs="Times New Roman"/>
          <w:kern w:val="1"/>
          <w:sz w:val="24"/>
          <w:szCs w:val="24"/>
          <w:lang/>
          <w14:ligatures w14:val="none"/>
        </w:rPr>
        <w:tab/>
      </w:r>
      <w:r w:rsidRPr="007364F1">
        <w:rPr>
          <w:rFonts w:ascii="Times New Roman" w:eastAsia="Lucida Sans Unicode" w:hAnsi="Times New Roman" w:cs="Times New Roman"/>
          <w:kern w:val="1"/>
          <w:sz w:val="24"/>
          <w:szCs w:val="24"/>
          <w:lang/>
          <w14:ligatures w14:val="none"/>
        </w:rPr>
        <w:tab/>
      </w:r>
      <w:r w:rsidRPr="007364F1">
        <w:rPr>
          <w:rFonts w:ascii="Times New Roman" w:eastAsia="Lucida Sans Unicode" w:hAnsi="Times New Roman" w:cs="Times New Roman"/>
          <w:kern w:val="1"/>
          <w:sz w:val="24"/>
          <w:szCs w:val="24"/>
          <w:lang/>
          <w14:ligatures w14:val="none"/>
        </w:rPr>
        <w:tab/>
      </w:r>
      <w:r w:rsidRPr="007364F1">
        <w:rPr>
          <w:rFonts w:ascii="Times New Roman" w:eastAsia="Lucida Sans Unicode" w:hAnsi="Times New Roman" w:cs="Times New Roman"/>
          <w:kern w:val="1"/>
          <w:sz w:val="24"/>
          <w:szCs w:val="24"/>
          <w:lang/>
          <w14:ligatures w14:val="none"/>
        </w:rPr>
        <w:tab/>
      </w:r>
      <w:r w:rsidRPr="007364F1">
        <w:rPr>
          <w:rFonts w:ascii="Times New Roman" w:eastAsia="Lucida Sans Unicode" w:hAnsi="Times New Roman" w:cs="Times New Roman"/>
          <w:kern w:val="1"/>
          <w:sz w:val="24"/>
          <w:szCs w:val="24"/>
          <w:lang/>
          <w14:ligatures w14:val="none"/>
        </w:rPr>
        <w:tab/>
      </w:r>
      <w:r w:rsidRPr="007364F1">
        <w:rPr>
          <w:rFonts w:ascii="Times New Roman" w:eastAsia="Lucida Sans Unicode" w:hAnsi="Times New Roman" w:cs="Times New Roman"/>
          <w:kern w:val="1"/>
          <w:sz w:val="24"/>
          <w:szCs w:val="24"/>
          <w:lang/>
          <w14:ligatures w14:val="none"/>
        </w:rPr>
        <w:tab/>
      </w:r>
      <w:r w:rsidRPr="007364F1">
        <w:rPr>
          <w:rFonts w:ascii="Times New Roman" w:eastAsia="Lucida Sans Unicode" w:hAnsi="Times New Roman" w:cs="Times New Roman"/>
          <w:kern w:val="1"/>
          <w:sz w:val="24"/>
          <w:szCs w:val="24"/>
          <w:lang/>
          <w14:ligatures w14:val="none"/>
        </w:rPr>
        <w:tab/>
      </w:r>
      <w:r w:rsidRPr="007364F1">
        <w:rPr>
          <w:rFonts w:ascii="Times New Roman" w:eastAsia="Lucida Sans Unicode" w:hAnsi="Times New Roman" w:cs="Times New Roman"/>
          <w:kern w:val="1"/>
          <w:sz w:val="24"/>
          <w:szCs w:val="24"/>
          <w:lang/>
          <w14:ligatures w14:val="none"/>
        </w:rPr>
        <w:tab/>
      </w:r>
      <w:proofErr w:type="spellStart"/>
      <w:r w:rsidRPr="007364F1">
        <w:rPr>
          <w:rFonts w:ascii="Times New Roman" w:eastAsia="Lucida Sans Unicode" w:hAnsi="Times New Roman" w:cs="Times New Roman"/>
          <w:kern w:val="1"/>
          <w:sz w:val="24"/>
          <w:szCs w:val="24"/>
          <w:lang/>
          <w14:ligatures w14:val="none"/>
        </w:rPr>
        <w:t>I.Gorskis</w:t>
      </w:r>
      <w:proofErr w:type="spellEnd"/>
    </w:p>
    <w:p w14:paraId="15F6ED7C"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3D016139"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p>
    <w:p w14:paraId="78FBA3DE" w14:textId="77777777" w:rsidR="007364F1" w:rsidRPr="007364F1" w:rsidRDefault="007364F1" w:rsidP="007364F1">
      <w:pPr>
        <w:widowControl w:val="0"/>
        <w:suppressAutoHyphens/>
        <w:spacing w:after="0" w:line="240" w:lineRule="auto"/>
        <w:jc w:val="both"/>
        <w:rPr>
          <w:rFonts w:ascii="Times New Roman" w:eastAsia="Lucida Sans Unicode" w:hAnsi="Times New Roman" w:cs="Times New Roman"/>
          <w:kern w:val="1"/>
          <w:sz w:val="24"/>
          <w:szCs w:val="24"/>
          <w:lang/>
          <w14:ligatures w14:val="none"/>
        </w:rPr>
      </w:pPr>
      <w:r w:rsidRPr="007364F1">
        <w:rPr>
          <w:rFonts w:ascii="Times New Roman" w:eastAsia="Lucida Sans Unicode" w:hAnsi="Times New Roman" w:cs="Times New Roman"/>
          <w:kern w:val="1"/>
          <w:sz w:val="24"/>
          <w:szCs w:val="24"/>
          <w:lang/>
          <w14:ligatures w14:val="none"/>
        </w:rPr>
        <w:br w:type="page"/>
      </w:r>
    </w:p>
    <w:p w14:paraId="68CA6585" w14:textId="77777777" w:rsidR="007364F1" w:rsidRPr="007364F1" w:rsidRDefault="007364F1" w:rsidP="007364F1">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7364F1">
        <w:rPr>
          <w:rFonts w:ascii="Times New Roman" w:eastAsia="Calibri" w:hAnsi="Times New Roman" w:cs="Times New Roman"/>
          <w:b/>
          <w:bCs/>
          <w:kern w:val="0"/>
          <w:sz w:val="24"/>
          <w:szCs w:val="24"/>
          <w14:ligatures w14:val="none"/>
        </w:rPr>
        <w:lastRenderedPageBreak/>
        <w:t>EKONOMISKĀS SITUĀCIJAS RAKSTUROJUMS UN</w:t>
      </w:r>
    </w:p>
    <w:p w14:paraId="37A5927B" w14:textId="77777777" w:rsidR="007364F1" w:rsidRPr="007364F1" w:rsidRDefault="007364F1" w:rsidP="007364F1">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7364F1">
        <w:rPr>
          <w:rFonts w:ascii="Times New Roman" w:eastAsia="Calibri" w:hAnsi="Times New Roman" w:cs="Times New Roman"/>
          <w:b/>
          <w:bCs/>
          <w:kern w:val="0"/>
          <w:sz w:val="24"/>
          <w:szCs w:val="24"/>
          <w14:ligatures w14:val="none"/>
        </w:rPr>
        <w:t>PASKAIDROJUMA RAKSTS</w:t>
      </w:r>
    </w:p>
    <w:p w14:paraId="65F1597D" w14:textId="77777777" w:rsidR="007364F1" w:rsidRPr="007364F1" w:rsidRDefault="007364F1" w:rsidP="007364F1">
      <w:pPr>
        <w:spacing w:after="0" w:line="240" w:lineRule="auto"/>
        <w:jc w:val="center"/>
        <w:rPr>
          <w:rFonts w:ascii="Times New Roman" w:eastAsia="Calibri" w:hAnsi="Times New Roman" w:cs="Times New Roman"/>
          <w:b/>
          <w:bCs/>
          <w:kern w:val="0"/>
          <w:sz w:val="24"/>
          <w:szCs w:val="24"/>
          <w14:ligatures w14:val="none"/>
        </w:rPr>
      </w:pPr>
      <w:r w:rsidRPr="007364F1">
        <w:rPr>
          <w:rFonts w:ascii="Times New Roman" w:eastAsia="Calibri" w:hAnsi="Times New Roman" w:cs="Times New Roman"/>
          <w:b/>
          <w:bCs/>
          <w:kern w:val="0"/>
          <w:sz w:val="24"/>
          <w:szCs w:val="24"/>
          <w14:ligatures w14:val="none"/>
        </w:rPr>
        <w:t>DOBELES NOVADA PAŠVALDĪBAS 2023. GADA BUDŽETAM</w:t>
      </w:r>
    </w:p>
    <w:p w14:paraId="77030452" w14:textId="77777777" w:rsidR="007364F1" w:rsidRPr="007364F1" w:rsidRDefault="007364F1" w:rsidP="007364F1">
      <w:pPr>
        <w:spacing w:after="0" w:line="240" w:lineRule="auto"/>
        <w:ind w:firstLine="720"/>
        <w:jc w:val="both"/>
        <w:rPr>
          <w:rFonts w:ascii="Times New Roman" w:eastAsia="Calibri" w:hAnsi="Times New Roman" w:cs="Times New Roman"/>
          <w:kern w:val="0"/>
          <w:sz w:val="24"/>
          <w:szCs w:val="24"/>
          <w14:ligatures w14:val="none"/>
        </w:rPr>
      </w:pPr>
    </w:p>
    <w:p w14:paraId="49C9BDEB" w14:textId="77777777" w:rsidR="007364F1" w:rsidRPr="007364F1" w:rsidRDefault="007364F1">
      <w:pPr>
        <w:numPr>
          <w:ilvl w:val="0"/>
          <w:numId w:val="13"/>
        </w:numPr>
        <w:spacing w:after="0" w:line="240" w:lineRule="auto"/>
        <w:contextualSpacing/>
        <w:jc w:val="center"/>
        <w:rPr>
          <w:rFonts w:ascii="Times New Roman" w:eastAsia="Calibri" w:hAnsi="Times New Roman" w:cs="Times New Roman"/>
          <w:b/>
          <w:kern w:val="0"/>
          <w:sz w:val="24"/>
          <w:szCs w:val="24"/>
          <w14:ligatures w14:val="none"/>
        </w:rPr>
      </w:pPr>
      <w:r w:rsidRPr="007364F1">
        <w:rPr>
          <w:rFonts w:ascii="Times New Roman" w:eastAsia="Calibri" w:hAnsi="Times New Roman" w:cs="Times New Roman"/>
          <w:b/>
          <w:kern w:val="0"/>
          <w:sz w:val="24"/>
          <w:szCs w:val="24"/>
          <w14:ligatures w14:val="none"/>
        </w:rPr>
        <w:t>NOVADA RAKSTUROJUMS</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70"/>
      </w:tblGrid>
      <w:tr w:rsidR="007364F1" w:rsidRPr="007364F1" w14:paraId="3D26E524" w14:textId="77777777" w:rsidTr="0053504D">
        <w:tc>
          <w:tcPr>
            <w:tcW w:w="4248" w:type="dxa"/>
            <w:shd w:val="clear" w:color="auto" w:fill="auto"/>
          </w:tcPr>
          <w:p w14:paraId="5B87AB39"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Novada nosaukums</w:t>
            </w:r>
          </w:p>
        </w:tc>
        <w:tc>
          <w:tcPr>
            <w:tcW w:w="5170" w:type="dxa"/>
            <w:shd w:val="clear" w:color="auto" w:fill="auto"/>
          </w:tcPr>
          <w:p w14:paraId="7EC09527"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b/>
                <w:bCs/>
                <w:kern w:val="0"/>
                <w:sz w:val="24"/>
                <w:szCs w:val="24"/>
                <w14:ligatures w14:val="none"/>
              </w:rPr>
            </w:pPr>
            <w:r w:rsidRPr="007364F1">
              <w:rPr>
                <w:rFonts w:ascii="Times New Roman" w:eastAsia="Times New Roman" w:hAnsi="Times New Roman" w:cs="Times New Roman"/>
                <w:b/>
                <w:bCs/>
                <w:kern w:val="0"/>
                <w:sz w:val="24"/>
                <w:szCs w:val="24"/>
                <w14:ligatures w14:val="none"/>
              </w:rPr>
              <w:t>Dobeles novads</w:t>
            </w:r>
          </w:p>
        </w:tc>
      </w:tr>
      <w:tr w:rsidR="007364F1" w:rsidRPr="007364F1" w14:paraId="6BD92599" w14:textId="77777777" w:rsidTr="0053504D">
        <w:tc>
          <w:tcPr>
            <w:tcW w:w="4248" w:type="dxa"/>
            <w:shd w:val="clear" w:color="auto" w:fill="auto"/>
          </w:tcPr>
          <w:p w14:paraId="1831662E"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Teritorijas platība, km</w:t>
            </w:r>
            <w:r w:rsidRPr="007364F1">
              <w:rPr>
                <w:rFonts w:ascii="Times New Roman" w:eastAsia="Times New Roman" w:hAnsi="Times New Roman" w:cs="Times New Roman"/>
                <w:kern w:val="0"/>
                <w:sz w:val="24"/>
                <w:szCs w:val="24"/>
                <w:vertAlign w:val="superscript"/>
                <w14:ligatures w14:val="none"/>
              </w:rPr>
              <w:t>2</w:t>
            </w:r>
          </w:p>
        </w:tc>
        <w:tc>
          <w:tcPr>
            <w:tcW w:w="5170" w:type="dxa"/>
            <w:shd w:val="clear" w:color="auto" w:fill="auto"/>
          </w:tcPr>
          <w:p w14:paraId="3A29ACDB"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1630,56</w:t>
            </w:r>
          </w:p>
        </w:tc>
      </w:tr>
      <w:tr w:rsidR="007364F1" w:rsidRPr="007364F1" w14:paraId="0A22EB79" w14:textId="77777777" w:rsidTr="0053504D">
        <w:tc>
          <w:tcPr>
            <w:tcW w:w="4248" w:type="dxa"/>
            <w:shd w:val="clear" w:color="auto" w:fill="auto"/>
          </w:tcPr>
          <w:p w14:paraId="048448D6"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Iedzīvotāju skaits (07.01.2022</w:t>
            </w:r>
            <w:r w:rsidRPr="007364F1">
              <w:rPr>
                <w:rFonts w:ascii="Times New Roman" w:eastAsia="Times New Roman" w:hAnsi="Times New Roman" w:cs="Times New Roman"/>
                <w:i/>
                <w:kern w:val="0"/>
                <w:sz w:val="24"/>
                <w:szCs w:val="24"/>
                <w14:ligatures w14:val="none"/>
              </w:rPr>
              <w:t>.)(PMLP dati)</w:t>
            </w:r>
          </w:p>
        </w:tc>
        <w:tc>
          <w:tcPr>
            <w:tcW w:w="5170" w:type="dxa"/>
            <w:shd w:val="clear" w:color="auto" w:fill="auto"/>
          </w:tcPr>
          <w:p w14:paraId="61EADCBB"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highlight w:val="yellow"/>
                <w14:ligatures w14:val="none"/>
              </w:rPr>
            </w:pPr>
            <w:r w:rsidRPr="007364F1">
              <w:rPr>
                <w:rFonts w:ascii="Times New Roman" w:eastAsia="Times New Roman" w:hAnsi="Times New Roman" w:cs="Times New Roman"/>
                <w:kern w:val="0"/>
                <w:sz w:val="24"/>
                <w:szCs w:val="24"/>
                <w14:ligatures w14:val="none"/>
              </w:rPr>
              <w:t>29 905</w:t>
            </w:r>
          </w:p>
        </w:tc>
      </w:tr>
      <w:tr w:rsidR="007364F1" w:rsidRPr="007364F1" w14:paraId="67586C3C" w14:textId="77777777" w:rsidTr="0053504D">
        <w:tc>
          <w:tcPr>
            <w:tcW w:w="4248" w:type="dxa"/>
            <w:shd w:val="clear" w:color="auto" w:fill="auto"/>
          </w:tcPr>
          <w:p w14:paraId="78B025E5"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Iedzīvotāju blīvums (01.01.2021.)</w:t>
            </w:r>
          </w:p>
        </w:tc>
        <w:tc>
          <w:tcPr>
            <w:tcW w:w="5170" w:type="dxa"/>
            <w:shd w:val="clear" w:color="auto" w:fill="auto"/>
          </w:tcPr>
          <w:p w14:paraId="18AAB117"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highlight w:val="yellow"/>
                <w14:ligatures w14:val="none"/>
              </w:rPr>
            </w:pPr>
            <w:r w:rsidRPr="007364F1">
              <w:rPr>
                <w:rFonts w:ascii="Times New Roman" w:eastAsia="Times New Roman" w:hAnsi="Times New Roman" w:cs="Times New Roman"/>
                <w:kern w:val="0"/>
                <w:sz w:val="24"/>
                <w:szCs w:val="24"/>
                <w14:ligatures w14:val="none"/>
              </w:rPr>
              <w:t>18,34 iedz./km</w:t>
            </w:r>
            <w:r w:rsidRPr="007364F1">
              <w:rPr>
                <w:rFonts w:ascii="Times New Roman" w:eastAsia="Times New Roman" w:hAnsi="Times New Roman" w:cs="Times New Roman"/>
                <w:kern w:val="0"/>
                <w:sz w:val="24"/>
                <w:szCs w:val="24"/>
                <w:vertAlign w:val="superscript"/>
                <w14:ligatures w14:val="none"/>
              </w:rPr>
              <w:t>2</w:t>
            </w:r>
          </w:p>
        </w:tc>
      </w:tr>
      <w:tr w:rsidR="007364F1" w:rsidRPr="007364F1" w14:paraId="413E3C3A" w14:textId="77777777" w:rsidTr="0053504D">
        <w:tc>
          <w:tcPr>
            <w:tcW w:w="4248" w:type="dxa"/>
            <w:shd w:val="clear" w:color="auto" w:fill="auto"/>
          </w:tcPr>
          <w:p w14:paraId="463D326E"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Novada teritoriālais dalījums</w:t>
            </w:r>
          </w:p>
        </w:tc>
        <w:tc>
          <w:tcPr>
            <w:tcW w:w="5170" w:type="dxa"/>
            <w:shd w:val="clear" w:color="auto" w:fill="auto"/>
          </w:tcPr>
          <w:p w14:paraId="34C490BC"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Annenieku pagasts</w:t>
            </w:r>
          </w:p>
          <w:p w14:paraId="73F14FEA"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Auces pilsēta</w:t>
            </w:r>
          </w:p>
          <w:p w14:paraId="0B93B920"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Augstkalnes pagasts</w:t>
            </w:r>
          </w:p>
          <w:p w14:paraId="3D31B081"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Auru pagasts</w:t>
            </w:r>
          </w:p>
          <w:p w14:paraId="364D2153"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Bēnes pagasts</w:t>
            </w:r>
          </w:p>
          <w:p w14:paraId="48044C89"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Bērzes pagasts</w:t>
            </w:r>
          </w:p>
          <w:p w14:paraId="67F90660"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Bikstu pagasts</w:t>
            </w:r>
          </w:p>
          <w:p w14:paraId="57766C36"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Bukaišu pagasts</w:t>
            </w:r>
          </w:p>
          <w:p w14:paraId="75223D90"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Dobeles pagasts</w:t>
            </w:r>
          </w:p>
          <w:p w14:paraId="3DA0B75F"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Dobeles pilsēta</w:t>
            </w:r>
          </w:p>
          <w:p w14:paraId="59A78D4E"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Īles pagasts</w:t>
            </w:r>
          </w:p>
          <w:p w14:paraId="0BE4C25B"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Jaunbērzes pagasts</w:t>
            </w:r>
          </w:p>
          <w:p w14:paraId="6200C871"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Krimūnu pagasts</w:t>
            </w:r>
          </w:p>
          <w:p w14:paraId="53167768"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Lielauces pagasts</w:t>
            </w:r>
          </w:p>
          <w:p w14:paraId="1FEFC140"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Naudītes pagasts</w:t>
            </w:r>
          </w:p>
          <w:p w14:paraId="4BD58060"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Penkules pagasts</w:t>
            </w:r>
          </w:p>
          <w:p w14:paraId="58AAD1B1"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Tērvetes pagasts</w:t>
            </w:r>
          </w:p>
          <w:p w14:paraId="2C3B65F1"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Ukru pagasts</w:t>
            </w:r>
          </w:p>
          <w:p w14:paraId="7DC2A4F1"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Vecauces pagasts</w:t>
            </w:r>
          </w:p>
          <w:p w14:paraId="2F3E9BF3"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Vītiņu pagasts</w:t>
            </w:r>
          </w:p>
          <w:p w14:paraId="0FF1906C"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Zebrenes pagasts</w:t>
            </w:r>
          </w:p>
        </w:tc>
      </w:tr>
      <w:tr w:rsidR="007364F1" w:rsidRPr="007364F1" w14:paraId="2AE032E8" w14:textId="77777777" w:rsidTr="0053504D">
        <w:tc>
          <w:tcPr>
            <w:tcW w:w="4248" w:type="dxa"/>
            <w:shd w:val="clear" w:color="auto" w:fill="auto"/>
          </w:tcPr>
          <w:p w14:paraId="0B99515E"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Administratīvais centrs</w:t>
            </w:r>
          </w:p>
        </w:tc>
        <w:tc>
          <w:tcPr>
            <w:tcW w:w="5170" w:type="dxa"/>
            <w:shd w:val="clear" w:color="auto" w:fill="auto"/>
          </w:tcPr>
          <w:p w14:paraId="13D343E4"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Dobeles pilsēta</w:t>
            </w:r>
          </w:p>
        </w:tc>
      </w:tr>
      <w:tr w:rsidR="007364F1" w:rsidRPr="007364F1" w14:paraId="03F32FB7" w14:textId="77777777" w:rsidTr="0053504D">
        <w:tc>
          <w:tcPr>
            <w:tcW w:w="4248" w:type="dxa"/>
            <w:shd w:val="clear" w:color="auto" w:fill="auto"/>
          </w:tcPr>
          <w:p w14:paraId="760DC725"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Novada domes deputātu skaits</w:t>
            </w:r>
          </w:p>
        </w:tc>
        <w:tc>
          <w:tcPr>
            <w:tcW w:w="5170" w:type="dxa"/>
            <w:shd w:val="clear" w:color="auto" w:fill="auto"/>
          </w:tcPr>
          <w:p w14:paraId="099DC09E"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 xml:space="preserve">19 </w:t>
            </w:r>
          </w:p>
        </w:tc>
      </w:tr>
      <w:tr w:rsidR="007364F1" w:rsidRPr="007364F1" w14:paraId="0141E821" w14:textId="77777777" w:rsidTr="0053504D">
        <w:tc>
          <w:tcPr>
            <w:tcW w:w="4248" w:type="dxa"/>
            <w:shd w:val="clear" w:color="auto" w:fill="auto"/>
          </w:tcPr>
          <w:p w14:paraId="237A2971"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Pamatbudžeta ieņēmumi (2022. gadā)</w:t>
            </w:r>
          </w:p>
        </w:tc>
        <w:tc>
          <w:tcPr>
            <w:tcW w:w="5170" w:type="dxa"/>
            <w:shd w:val="clear" w:color="auto" w:fill="auto"/>
          </w:tcPr>
          <w:p w14:paraId="2094A31A" w14:textId="77777777" w:rsidR="007364F1" w:rsidRPr="007364F1" w:rsidRDefault="007364F1" w:rsidP="007364F1">
            <w:pPr>
              <w:tabs>
                <w:tab w:val="left" w:pos="6237"/>
              </w:tabs>
              <w:spacing w:after="0" w:line="240" w:lineRule="auto"/>
              <w:mirrorIndents/>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54 022 084 EUR</w:t>
            </w:r>
          </w:p>
        </w:tc>
      </w:tr>
    </w:tbl>
    <w:p w14:paraId="5872D8A2" w14:textId="77777777" w:rsidR="007364F1" w:rsidRPr="007364F1" w:rsidRDefault="007364F1" w:rsidP="007364F1">
      <w:pPr>
        <w:spacing w:after="0" w:line="240" w:lineRule="auto"/>
        <w:ind w:firstLine="720"/>
        <w:jc w:val="both"/>
        <w:rPr>
          <w:rFonts w:ascii="Times New Roman" w:eastAsia="Times New Roman" w:hAnsi="Times New Roman" w:cs="Times New Roman"/>
          <w:kern w:val="0"/>
          <w:sz w:val="24"/>
          <w:szCs w:val="24"/>
          <w14:ligatures w14:val="none"/>
        </w:rPr>
      </w:pPr>
    </w:p>
    <w:p w14:paraId="48EDA3DB" w14:textId="77777777" w:rsidR="007364F1" w:rsidRPr="007364F1" w:rsidRDefault="007364F1" w:rsidP="007364F1">
      <w:pPr>
        <w:spacing w:after="0" w:line="240" w:lineRule="auto"/>
        <w:ind w:firstLine="720"/>
        <w:jc w:val="both"/>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 xml:space="preserve">Dobeles novads izveidots apvienojot Dobeles, Auces un Tērvetes novadu, kopskaitā 21 teritoriālo vienību. </w:t>
      </w:r>
    </w:p>
    <w:p w14:paraId="5FB3E82A" w14:textId="77777777" w:rsidR="007364F1" w:rsidRPr="007364F1" w:rsidRDefault="007364F1" w:rsidP="007364F1">
      <w:pPr>
        <w:spacing w:after="0" w:line="240" w:lineRule="auto"/>
        <w:ind w:firstLine="720"/>
        <w:jc w:val="both"/>
        <w:rPr>
          <w:rFonts w:ascii="Times New Roman" w:eastAsia="Times New Roman" w:hAnsi="Times New Roman" w:cs="Times New Roman"/>
          <w:kern w:val="0"/>
          <w:sz w:val="24"/>
          <w:szCs w:val="24"/>
          <w14:ligatures w14:val="none"/>
        </w:rPr>
      </w:pPr>
    </w:p>
    <w:p w14:paraId="13DE8AC5" w14:textId="77777777" w:rsidR="007364F1" w:rsidRPr="007364F1" w:rsidRDefault="007364F1" w:rsidP="007364F1">
      <w:pPr>
        <w:spacing w:after="0" w:line="240" w:lineRule="auto"/>
        <w:ind w:firstLine="720"/>
        <w:jc w:val="both"/>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Novadā ir divas pilsētas – Dobele un Auce. Dobeles pilsētā atrodas novada administratīvais centrs.</w:t>
      </w:r>
    </w:p>
    <w:p w14:paraId="5B7E768A" w14:textId="77777777" w:rsidR="007364F1" w:rsidRPr="007364F1" w:rsidRDefault="007364F1" w:rsidP="007364F1">
      <w:pPr>
        <w:spacing w:after="0" w:line="240" w:lineRule="auto"/>
        <w:ind w:firstLine="720"/>
        <w:jc w:val="both"/>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 xml:space="preserve">Auces pilsēta ar lauku teritoriju atrodas 42 kilometru attālumā no Dobeles, starp Zemgali un Kurzemi, pašos Latvijas dienvidos, tikai 7 km no Lietuvas robežas. </w:t>
      </w:r>
    </w:p>
    <w:p w14:paraId="1D967735" w14:textId="77777777" w:rsidR="007364F1" w:rsidRPr="007364F1" w:rsidRDefault="007364F1" w:rsidP="007364F1">
      <w:pPr>
        <w:spacing w:after="0" w:line="240" w:lineRule="auto"/>
        <w:ind w:firstLine="720"/>
        <w:jc w:val="both"/>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Novads robežojas ar Saldus, Tukuma un Jelgavas novadu, tam ir 50,32 km gara robežas zona ar Lietuvu.</w:t>
      </w:r>
    </w:p>
    <w:p w14:paraId="3067F563" w14:textId="77777777" w:rsidR="007364F1" w:rsidRPr="007364F1" w:rsidRDefault="007364F1" w:rsidP="007364F1">
      <w:pPr>
        <w:spacing w:after="0" w:line="240" w:lineRule="auto"/>
        <w:ind w:firstLine="720"/>
        <w:jc w:val="both"/>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Dobeles novada teritorijā uz 07.01.2022. visvairāk iedzīvotāju un vislielākais iedzīvotāju blīvums ir novada centrā - Dobeles pilsētā (9225 iedzīvotāji, blīvums 1153,13 iedz./km</w:t>
      </w:r>
      <w:r w:rsidRPr="007364F1">
        <w:rPr>
          <w:rFonts w:ascii="Times New Roman" w:eastAsia="Times New Roman" w:hAnsi="Times New Roman" w:cs="Times New Roman"/>
          <w:kern w:val="0"/>
          <w:sz w:val="24"/>
          <w:szCs w:val="24"/>
          <w:vertAlign w:val="superscript"/>
          <w14:ligatures w14:val="none"/>
        </w:rPr>
        <w:t>2</w:t>
      </w:r>
      <w:r w:rsidRPr="007364F1">
        <w:rPr>
          <w:rFonts w:ascii="Times New Roman" w:eastAsia="Times New Roman" w:hAnsi="Times New Roman" w:cs="Times New Roman"/>
          <w:kern w:val="0"/>
          <w:sz w:val="24"/>
          <w:szCs w:val="24"/>
          <w14:ligatures w14:val="none"/>
        </w:rPr>
        <w:t>). Ne tik blīvi apdzīvota ir Auces pilsēta (2387 iedzīvotāji, 652,19 iedz./km</w:t>
      </w:r>
      <w:r w:rsidRPr="007364F1">
        <w:rPr>
          <w:rFonts w:ascii="Times New Roman" w:eastAsia="Times New Roman" w:hAnsi="Times New Roman" w:cs="Times New Roman"/>
          <w:kern w:val="0"/>
          <w:sz w:val="24"/>
          <w:szCs w:val="24"/>
          <w:vertAlign w:val="superscript"/>
          <w14:ligatures w14:val="none"/>
        </w:rPr>
        <w:t>2</w:t>
      </w:r>
      <w:r w:rsidRPr="007364F1">
        <w:rPr>
          <w:rFonts w:ascii="Times New Roman" w:eastAsia="Times New Roman" w:hAnsi="Times New Roman" w:cs="Times New Roman"/>
          <w:kern w:val="0"/>
          <w:sz w:val="24"/>
          <w:szCs w:val="24"/>
          <w14:ligatures w14:val="none"/>
        </w:rPr>
        <w:t>). Tikai 5 novada pagastos iedzīvotāju skaits ir virs viena tūkstoša. Lielākais pagasts iedzīvotāju skaita ziņā ir Auru pagasts, tajā ir arī lielākais iedzīvotāju blīvums (26,38 iedz./km</w:t>
      </w:r>
      <w:r w:rsidRPr="007364F1">
        <w:rPr>
          <w:rFonts w:ascii="Times New Roman" w:eastAsia="Times New Roman" w:hAnsi="Times New Roman" w:cs="Times New Roman"/>
          <w:kern w:val="0"/>
          <w:sz w:val="24"/>
          <w:szCs w:val="24"/>
          <w:vertAlign w:val="superscript"/>
          <w14:ligatures w14:val="none"/>
        </w:rPr>
        <w:t>2</w:t>
      </w:r>
      <w:r w:rsidRPr="007364F1">
        <w:rPr>
          <w:rFonts w:ascii="Times New Roman" w:eastAsia="Times New Roman" w:hAnsi="Times New Roman" w:cs="Times New Roman"/>
          <w:kern w:val="0"/>
          <w:sz w:val="24"/>
          <w:szCs w:val="24"/>
          <w14:ligatures w14:val="none"/>
        </w:rPr>
        <w:t>), savukārt vismazāk iedzīvotāju ir Ukru pagastā, arī mazākais iedzīvotāju blīvums ir šajā pagastā - 3,47 iedz./km</w:t>
      </w:r>
      <w:r w:rsidRPr="007364F1">
        <w:rPr>
          <w:rFonts w:ascii="Times New Roman" w:eastAsia="Times New Roman" w:hAnsi="Times New Roman" w:cs="Times New Roman"/>
          <w:kern w:val="0"/>
          <w:sz w:val="24"/>
          <w:szCs w:val="24"/>
          <w:vertAlign w:val="superscript"/>
          <w14:ligatures w14:val="none"/>
        </w:rPr>
        <w:t>2</w:t>
      </w:r>
      <w:r w:rsidRPr="007364F1">
        <w:rPr>
          <w:rFonts w:ascii="Times New Roman" w:eastAsia="Times New Roman" w:hAnsi="Times New Roman" w:cs="Times New Roman"/>
          <w:kern w:val="0"/>
          <w:sz w:val="24"/>
          <w:szCs w:val="24"/>
          <w14:ligatures w14:val="none"/>
        </w:rPr>
        <w:t>.</w:t>
      </w:r>
    </w:p>
    <w:p w14:paraId="1F3D953C" w14:textId="77777777" w:rsidR="007364F1" w:rsidRPr="007364F1" w:rsidRDefault="007364F1" w:rsidP="007364F1">
      <w:pPr>
        <w:spacing w:after="0" w:line="240" w:lineRule="auto"/>
        <w:ind w:firstLine="720"/>
        <w:jc w:val="both"/>
        <w:rPr>
          <w:rFonts w:ascii="Times New Roman" w:eastAsia="Times New Roman" w:hAnsi="Times New Roman" w:cs="Times New Roman"/>
          <w:kern w:val="0"/>
          <w:sz w:val="24"/>
          <w:szCs w:val="24"/>
          <w14:ligatures w14:val="none"/>
        </w:rPr>
      </w:pPr>
      <w:r w:rsidRPr="007364F1">
        <w:rPr>
          <w:rFonts w:ascii="Times New Roman" w:eastAsia="Times New Roman" w:hAnsi="Times New Roman" w:cs="Times New Roman"/>
          <w:kern w:val="0"/>
          <w:sz w:val="24"/>
          <w:szCs w:val="24"/>
          <w14:ligatures w14:val="none"/>
        </w:rPr>
        <w:t>Līdzīgi kā visā Latvijā, Dobeles novadā iedzīvotāju skaits samazinās.</w:t>
      </w:r>
    </w:p>
    <w:p w14:paraId="1892D01A" w14:textId="19102B8D" w:rsidR="007364F1" w:rsidRPr="007364F1" w:rsidRDefault="007364F1" w:rsidP="007364F1">
      <w:pPr>
        <w:spacing w:after="0" w:line="240" w:lineRule="auto"/>
        <w:jc w:val="both"/>
        <w:rPr>
          <w:rFonts w:ascii="Times New Roman" w:eastAsia="Times New Roman" w:hAnsi="Times New Roman" w:cs="Times New Roman"/>
          <w:kern w:val="0"/>
          <w:sz w:val="24"/>
          <w:szCs w:val="24"/>
          <w14:ligatures w14:val="none"/>
        </w:rPr>
      </w:pPr>
      <w:r w:rsidRPr="007364F1">
        <w:rPr>
          <w:rFonts w:ascii="Times New Roman" w:eastAsia="Calibri" w:hAnsi="Times New Roman" w:cs="Times New Roman"/>
          <w:noProof/>
          <w:kern w:val="0"/>
          <w:sz w:val="24"/>
          <w:szCs w:val="24"/>
          <w:lang w:eastAsia="lv-LV"/>
          <w14:ligatures w14:val="none"/>
        </w:rPr>
        <w:lastRenderedPageBreak/>
        <w:drawing>
          <wp:inline distT="0" distB="0" distL="0" distR="0" wp14:anchorId="6A879FDE" wp14:editId="27F5BAE8">
            <wp:extent cx="5934075" cy="25908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463CDA" w14:textId="77777777" w:rsidR="007364F1" w:rsidRPr="007364F1" w:rsidRDefault="007364F1" w:rsidP="007364F1">
      <w:pPr>
        <w:spacing w:after="0" w:line="240" w:lineRule="auto"/>
        <w:ind w:firstLine="720"/>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bCs/>
          <w:i/>
          <w:kern w:val="0"/>
          <w:sz w:val="24"/>
          <w:szCs w:val="24"/>
          <w14:ligatures w14:val="none"/>
        </w:rPr>
        <w:t>1.att. Iedzīvotāju skaits novada teritoriālajās vienībās uz 07.01.2022.</w:t>
      </w:r>
    </w:p>
    <w:p w14:paraId="48995501" w14:textId="77777777" w:rsidR="007364F1" w:rsidRPr="007364F1" w:rsidRDefault="007364F1" w:rsidP="007364F1">
      <w:pPr>
        <w:spacing w:after="0" w:line="240" w:lineRule="auto"/>
        <w:jc w:val="both"/>
        <w:rPr>
          <w:rFonts w:ascii="Times New Roman" w:eastAsia="Calibri" w:hAnsi="Times New Roman" w:cs="Times New Roman"/>
          <w:kern w:val="0"/>
          <w:sz w:val="24"/>
          <w:szCs w:val="24"/>
          <w14:ligatures w14:val="none"/>
        </w:rPr>
      </w:pPr>
    </w:p>
    <w:p w14:paraId="3D5EF116" w14:textId="77777777" w:rsidR="007364F1" w:rsidRPr="007364F1" w:rsidRDefault="007364F1" w:rsidP="007364F1">
      <w:pPr>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Viens no novada attīstību raksturojošiem rādītājiem ir teritorijas attīstības indekss (TAI). TAI ir vispārināts rādītājs, ko aprēķina ar noteiktiem svara jeb nozīmības koeficientiem, summējot svarīgāko, pašvaldības attīstību raksturojošo statistikas </w:t>
      </w:r>
      <w:proofErr w:type="spellStart"/>
      <w:r w:rsidRPr="007364F1">
        <w:rPr>
          <w:rFonts w:ascii="Times New Roman" w:eastAsia="Calibri" w:hAnsi="Times New Roman" w:cs="Times New Roman"/>
          <w:kern w:val="0"/>
          <w:sz w:val="24"/>
          <w:szCs w:val="24"/>
          <w14:ligatures w14:val="none"/>
        </w:rPr>
        <w:t>pamatrādītāju</w:t>
      </w:r>
      <w:proofErr w:type="spellEnd"/>
      <w:r w:rsidRPr="007364F1">
        <w:rPr>
          <w:rFonts w:ascii="Times New Roman" w:eastAsia="Calibri" w:hAnsi="Times New Roman" w:cs="Times New Roman"/>
          <w:kern w:val="0"/>
          <w:sz w:val="24"/>
          <w:szCs w:val="24"/>
          <w14:ligatures w14:val="none"/>
        </w:rPr>
        <w:t xml:space="preserve"> standartizētās vērtības. TAI aprēķināšanu un publicēšanu veic Valsts reģionālās attīstības aģentūra (VRAA). VRAA mājas lapā TAI pēdējo reizi ir publicēts par 2020. gadu. 2020. gadā dati publicēti par trim novadiem: Dobeles novadam teritorijas attīstības līmeņa indekss -0,012 un novads ierindojās 53. rangā, Tērvetes novadam -0,036 un ierindojās 54. rangā, Auces novadam -0,404 un 93 vieta rangā no 110 pašvaldībām. Jaunāki dati VRAA mājas lapā nav publicēti.</w:t>
      </w:r>
    </w:p>
    <w:p w14:paraId="7E53BE24" w14:textId="77777777" w:rsidR="007364F1" w:rsidRPr="007364F1" w:rsidRDefault="007364F1" w:rsidP="007364F1">
      <w:pPr>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Galvenie saimnieciskās darbības virzieni ir lauksaimniecība novada lauku teritorijā, tirdzniecība un pakalpojumu sfēra, un rūpniecība Dobeles un Auces pilsētā. Pēc Centrālās statistikas pārvaldes datiem 2021. gadā Dobeles novadā bija 1922 ekonomiski aktīvie uzņēmumi. Dobeles pilsētā sekmīgi strādā vairāki konkurētspējīgi uzņēmumi, kuru saražotās produkcijas lielākā daļa tiek eksportēta. Rūpniecība Dobelē veido pusi no te radītās pievienotās vērtības, uzrādot augstu rādītāju valstī. Novada lauku teritorijā galvenās nozares ir lauksaimniecība un mežsaimniecība. Novadā ir vienas no auglīgākajām lauksaimniecībā izmantojamām zemēm (Tērvetes un Dobeles apkārtne), savukārt, lielāki mežu masīvi koncentrēti Auces apkārtnē.</w:t>
      </w:r>
    </w:p>
    <w:p w14:paraId="6DB27385" w14:textId="77777777" w:rsidR="007364F1" w:rsidRPr="007364F1" w:rsidRDefault="007364F1" w:rsidP="007364F1">
      <w:pPr>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Viens no ekonomiskās situācijas rādītājiem ir bezdarba līmenis. Reģistrētais bezdarba līmenis Dobeles novadā uz 30.11.2022. bija  – 4,6 %, Zemgales statistiskajā reģionā kopumā uz šo pašu laika periodu – 5,7 %, valstī kopumā 5,9%.</w:t>
      </w:r>
    </w:p>
    <w:p w14:paraId="7206ACAD" w14:textId="77777777" w:rsidR="007364F1" w:rsidRPr="007364F1" w:rsidRDefault="007364F1" w:rsidP="007364F1">
      <w:pPr>
        <w:spacing w:after="0" w:line="240" w:lineRule="auto"/>
        <w:jc w:val="both"/>
        <w:rPr>
          <w:rFonts w:ascii="Times New Roman" w:eastAsia="Times New Roman" w:hAnsi="Times New Roman" w:cs="Times New Roman"/>
          <w:kern w:val="0"/>
          <w:sz w:val="24"/>
          <w:szCs w:val="24"/>
          <w:lang w:eastAsia="lv-LV"/>
          <w14:ligatures w14:val="none"/>
        </w:rPr>
      </w:pPr>
      <w:r w:rsidRPr="007364F1">
        <w:rPr>
          <w:rFonts w:ascii="Times New Roman" w:eastAsia="Calibri" w:hAnsi="Times New Roman" w:cs="Times New Roman"/>
          <w:b/>
          <w:bCs/>
          <w:kern w:val="0"/>
          <w:sz w:val="24"/>
          <w:szCs w:val="24"/>
          <w14:ligatures w14:val="none"/>
        </w:rPr>
        <w:tab/>
      </w:r>
      <w:r w:rsidRPr="007364F1">
        <w:rPr>
          <w:rFonts w:ascii="Times New Roman" w:eastAsia="Calibri" w:hAnsi="Times New Roman" w:cs="Times New Roman"/>
          <w:kern w:val="0"/>
          <w:sz w:val="24"/>
          <w:szCs w:val="24"/>
          <w14:ligatures w14:val="none"/>
        </w:rPr>
        <w:t xml:space="preserve">No 2020. gada Dobeles novada teritoriju periodiski, tāpat kā visu Latviju, ir </w:t>
      </w:r>
      <w:proofErr w:type="spellStart"/>
      <w:r w:rsidRPr="007364F1">
        <w:rPr>
          <w:rFonts w:ascii="Times New Roman" w:eastAsia="Calibri" w:hAnsi="Times New Roman" w:cs="Times New Roman"/>
          <w:kern w:val="0"/>
          <w:sz w:val="24"/>
          <w:szCs w:val="24"/>
          <w14:ligatures w14:val="none"/>
        </w:rPr>
        <w:t>skārusi</w:t>
      </w:r>
      <w:proofErr w:type="spellEnd"/>
      <w:r w:rsidRPr="007364F1">
        <w:rPr>
          <w:rFonts w:ascii="Times New Roman" w:eastAsia="Calibri" w:hAnsi="Times New Roman" w:cs="Times New Roman"/>
          <w:kern w:val="0"/>
          <w:sz w:val="24"/>
          <w:szCs w:val="24"/>
          <w14:ligatures w14:val="none"/>
        </w:rPr>
        <w:t xml:space="preserve"> Covid-19 pandēmija. </w:t>
      </w:r>
      <w:r w:rsidRPr="007364F1">
        <w:rPr>
          <w:rFonts w:ascii="Times New Roman" w:eastAsia="Times New Roman" w:hAnsi="Times New Roman" w:cs="Times New Roman"/>
          <w:kern w:val="0"/>
          <w:sz w:val="24"/>
          <w:szCs w:val="24"/>
          <w:lang w:eastAsia="lv-LV"/>
          <w14:ligatures w14:val="none"/>
        </w:rPr>
        <w:t>Covid-19 izraisītie ārkārtējie apstākļi ietekmēja valsts, pašvaldības un katra sabiedrības locekļa ikdienas dzīvi ārkārtējās situācijas laikā un turpinās ietekmēt arī pēc tās. Ārkārtējās situācijas apstākļi prasīja spēju ātri reaģēt un pielāgoties, pieņemt lēmumus atšķirīgi no ierastās kārtības.</w:t>
      </w:r>
    </w:p>
    <w:p w14:paraId="051B5054"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 </w:t>
      </w:r>
    </w:p>
    <w:p w14:paraId="03E55427"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Dobeles novada pašvaldības budžeta projekts 2023. gadam izstrādāts, pamatojoties uz finanšu ministra  2022.gada 23.decembra rīkojumu Nr. 866 “Par valsts pagaidu budžetu 2023.gadam”,  ievērojot Pašvaldību likumu, likumu „Par pašvaldību budžetiem”, Likumu par budžetu un finanšu vadību, kā arī citu normatīvo aktu prasības. </w:t>
      </w:r>
    </w:p>
    <w:p w14:paraId="0FDA0109"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lastRenderedPageBreak/>
        <w:t xml:space="preserve">Sagatavojot budžeta projektu 2023. gadam, pieejamie resursi tika plānoti atbilstoši novada attīstības prioritātēm, nodrošinot visu pašvaldības iestāžu darbību, attīstību veicinošu investīciju projektu ieviešanu un realizāciju. </w:t>
      </w:r>
    </w:p>
    <w:p w14:paraId="396677D5" w14:textId="77777777" w:rsidR="007364F1" w:rsidRPr="007364F1" w:rsidRDefault="007364F1" w:rsidP="007364F1">
      <w:pPr>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Pašvaldības uzstādījumi novada attīstībai ir noteikti ar domes lēmumu apstiprinātos attīstības plānošanas dokumentos:</w:t>
      </w:r>
    </w:p>
    <w:p w14:paraId="2B0FFDBF" w14:textId="77777777" w:rsidR="007364F1" w:rsidRPr="007364F1" w:rsidRDefault="007364F1">
      <w:pPr>
        <w:numPr>
          <w:ilvl w:val="0"/>
          <w:numId w:val="2"/>
        </w:numPr>
        <w:spacing w:after="0" w:line="240" w:lineRule="auto"/>
        <w:ind w:left="851"/>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Dobeles novada ilgtspējīgas attīstības stratēģijā 2021.-2045.gadam noteikta ilgtermiņa attīstības vīzija: </w:t>
      </w:r>
      <w:r w:rsidRPr="007364F1">
        <w:rPr>
          <w:rFonts w:ascii="Times New Roman" w:eastAsia="Calibri" w:hAnsi="Times New Roman" w:cs="Times New Roman"/>
          <w:i/>
          <w:kern w:val="0"/>
          <w:sz w:val="24"/>
          <w:szCs w:val="24"/>
          <w14:ligatures w14:val="none"/>
        </w:rPr>
        <w:t>"līdzsvaroti attīstīts, ekonomiski patstāvīgs un zaļš novads Zemgalē"</w:t>
      </w:r>
      <w:r w:rsidRPr="007364F1">
        <w:rPr>
          <w:rFonts w:ascii="Times New Roman" w:eastAsia="Calibri" w:hAnsi="Times New Roman" w:cs="Times New Roman"/>
          <w:kern w:val="0"/>
          <w:sz w:val="24"/>
          <w:szCs w:val="24"/>
          <w14:ligatures w14:val="none"/>
        </w:rPr>
        <w:t xml:space="preserve">, stratēģiskie mērķi: </w:t>
      </w:r>
      <w:r w:rsidRPr="007364F1">
        <w:rPr>
          <w:rFonts w:ascii="Times New Roman" w:eastAsia="Calibri" w:hAnsi="Times New Roman" w:cs="Times New Roman"/>
          <w:i/>
          <w:kern w:val="0"/>
          <w:sz w:val="24"/>
          <w:szCs w:val="24"/>
          <w14:ligatures w14:val="none"/>
        </w:rPr>
        <w:t xml:space="preserve">"Pilnvērtīga un </w:t>
      </w:r>
      <w:proofErr w:type="spellStart"/>
      <w:r w:rsidRPr="007364F1">
        <w:rPr>
          <w:rFonts w:ascii="Times New Roman" w:eastAsia="Calibri" w:hAnsi="Times New Roman" w:cs="Times New Roman"/>
          <w:i/>
          <w:kern w:val="0"/>
          <w:sz w:val="24"/>
          <w:szCs w:val="24"/>
          <w14:ligatures w14:val="none"/>
        </w:rPr>
        <w:t>labklājīga</w:t>
      </w:r>
      <w:proofErr w:type="spellEnd"/>
      <w:r w:rsidRPr="007364F1">
        <w:rPr>
          <w:rFonts w:ascii="Times New Roman" w:eastAsia="Calibri" w:hAnsi="Times New Roman" w:cs="Times New Roman"/>
          <w:i/>
          <w:kern w:val="0"/>
          <w:sz w:val="24"/>
          <w:szCs w:val="24"/>
          <w14:ligatures w14:val="none"/>
        </w:rPr>
        <w:t xml:space="preserve"> vieta cilvēka dzīvei"</w:t>
      </w:r>
      <w:r w:rsidRPr="007364F1">
        <w:rPr>
          <w:rFonts w:ascii="Times New Roman" w:eastAsia="Calibri" w:hAnsi="Times New Roman" w:cs="Times New Roman"/>
          <w:kern w:val="0"/>
          <w:sz w:val="24"/>
          <w:szCs w:val="24"/>
          <w14:ligatures w14:val="none"/>
        </w:rPr>
        <w:t xml:space="preserve">, </w:t>
      </w:r>
      <w:r w:rsidRPr="007364F1">
        <w:rPr>
          <w:rFonts w:ascii="Times New Roman" w:eastAsia="Calibri" w:hAnsi="Times New Roman" w:cs="Times New Roman"/>
          <w:i/>
          <w:kern w:val="0"/>
          <w:sz w:val="24"/>
          <w:szCs w:val="24"/>
          <w14:ligatures w14:val="none"/>
        </w:rPr>
        <w:t>"Ekonomiski spēcīgs novads"</w:t>
      </w:r>
      <w:r w:rsidRPr="007364F1">
        <w:rPr>
          <w:rFonts w:ascii="Times New Roman" w:eastAsia="Calibri" w:hAnsi="Times New Roman" w:cs="Times New Roman"/>
          <w:kern w:val="0"/>
          <w:sz w:val="24"/>
          <w:szCs w:val="24"/>
          <w14:ligatures w14:val="none"/>
        </w:rPr>
        <w:t xml:space="preserve"> un </w:t>
      </w:r>
      <w:r w:rsidRPr="007364F1">
        <w:rPr>
          <w:rFonts w:ascii="Times New Roman" w:eastAsia="Calibri" w:hAnsi="Times New Roman" w:cs="Times New Roman"/>
          <w:i/>
          <w:kern w:val="0"/>
          <w:sz w:val="24"/>
          <w:szCs w:val="24"/>
          <w14:ligatures w14:val="none"/>
        </w:rPr>
        <w:t>"Tīra, bioloģiski daudzveidīga un ilgtspējīga vide"</w:t>
      </w:r>
      <w:r w:rsidRPr="007364F1">
        <w:rPr>
          <w:rFonts w:ascii="Times New Roman" w:eastAsia="Calibri" w:hAnsi="Times New Roman" w:cs="Times New Roman"/>
          <w:kern w:val="0"/>
          <w:sz w:val="24"/>
          <w:szCs w:val="24"/>
          <w14:ligatures w14:val="none"/>
        </w:rPr>
        <w:t xml:space="preserve">, ilgtermiņa attīstības prioritātes: </w:t>
      </w:r>
      <w:r w:rsidRPr="007364F1">
        <w:rPr>
          <w:rFonts w:ascii="Times New Roman" w:eastAsia="Calibri" w:hAnsi="Times New Roman" w:cs="Times New Roman"/>
          <w:i/>
          <w:kern w:val="0"/>
          <w:sz w:val="24"/>
          <w:szCs w:val="24"/>
          <w14:ligatures w14:val="none"/>
        </w:rPr>
        <w:t>"Kvalitatīvi publiskie pakalpojumi"</w:t>
      </w:r>
      <w:r w:rsidRPr="007364F1">
        <w:rPr>
          <w:rFonts w:ascii="Times New Roman" w:eastAsia="Calibri" w:hAnsi="Times New Roman" w:cs="Times New Roman"/>
          <w:kern w:val="0"/>
          <w:sz w:val="24"/>
          <w:szCs w:val="24"/>
          <w14:ligatures w14:val="none"/>
        </w:rPr>
        <w:t xml:space="preserve">, </w:t>
      </w:r>
      <w:r w:rsidRPr="007364F1">
        <w:rPr>
          <w:rFonts w:ascii="Times New Roman" w:eastAsia="Calibri" w:hAnsi="Times New Roman" w:cs="Times New Roman"/>
          <w:i/>
          <w:kern w:val="0"/>
          <w:sz w:val="24"/>
          <w:szCs w:val="24"/>
          <w14:ligatures w14:val="none"/>
        </w:rPr>
        <w:t>"Pieejama un kvalitatīva infrastruktūra"</w:t>
      </w:r>
      <w:r w:rsidRPr="007364F1">
        <w:rPr>
          <w:rFonts w:ascii="Times New Roman" w:eastAsia="Calibri" w:hAnsi="Times New Roman" w:cs="Times New Roman"/>
          <w:kern w:val="0"/>
          <w:sz w:val="24"/>
          <w:szCs w:val="24"/>
          <w14:ligatures w14:val="none"/>
        </w:rPr>
        <w:t xml:space="preserve"> un </w:t>
      </w:r>
      <w:r w:rsidRPr="007364F1">
        <w:rPr>
          <w:rFonts w:ascii="Times New Roman" w:eastAsia="Calibri" w:hAnsi="Times New Roman" w:cs="Times New Roman"/>
          <w:i/>
          <w:kern w:val="0"/>
          <w:sz w:val="24"/>
          <w:szCs w:val="24"/>
          <w14:ligatures w14:val="none"/>
        </w:rPr>
        <w:t>"Teritorijas kohēzija"</w:t>
      </w:r>
      <w:r w:rsidRPr="007364F1">
        <w:rPr>
          <w:rFonts w:ascii="Times New Roman" w:eastAsia="Calibri" w:hAnsi="Times New Roman" w:cs="Times New Roman"/>
          <w:kern w:val="0"/>
          <w:sz w:val="24"/>
          <w:szCs w:val="24"/>
          <w14:ligatures w14:val="none"/>
        </w:rPr>
        <w:t>;</w:t>
      </w:r>
    </w:p>
    <w:p w14:paraId="1F865A49" w14:textId="77777777" w:rsidR="007364F1" w:rsidRPr="007364F1" w:rsidRDefault="007364F1">
      <w:pPr>
        <w:numPr>
          <w:ilvl w:val="0"/>
          <w:numId w:val="2"/>
        </w:numPr>
        <w:spacing w:after="0" w:line="240" w:lineRule="auto"/>
        <w:ind w:left="850" w:hanging="357"/>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Dobeles novada attīstības programmā 2021.-2027.gadam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3 vidēja termiņa prioritātes (VTP) – aktualitātes, kurām jāvērš īpaša uzmanība laika posmā no 2021. līdz 2027.gadam, tām pakārtoti rīcības virzieni (RV) un uzdevumi (U).</w:t>
      </w:r>
    </w:p>
    <w:p w14:paraId="00426A74" w14:textId="77777777" w:rsidR="007364F1" w:rsidRPr="007364F1" w:rsidRDefault="007364F1">
      <w:pPr>
        <w:numPr>
          <w:ilvl w:val="0"/>
          <w:numId w:val="9"/>
        </w:numPr>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i/>
          <w:kern w:val="0"/>
          <w:sz w:val="24"/>
          <w:szCs w:val="24"/>
          <w14:ligatures w14:val="none"/>
        </w:rPr>
        <w:t xml:space="preserve">VTP1: Moderna, veselīga, aktīva un saliedēta </w:t>
      </w:r>
      <w:r w:rsidRPr="007364F1">
        <w:rPr>
          <w:rFonts w:ascii="Times New Roman" w:eastAsia="Calibri" w:hAnsi="Times New Roman" w:cs="Times New Roman"/>
          <w:bCs/>
          <w:i/>
          <w:kern w:val="0"/>
          <w:sz w:val="24"/>
          <w:szCs w:val="24"/>
          <w14:ligatures w14:val="none"/>
        </w:rPr>
        <w:t>dzīves telpa</w:t>
      </w:r>
      <w:r w:rsidRPr="007364F1">
        <w:rPr>
          <w:rFonts w:ascii="Times New Roman" w:eastAsia="Calibri" w:hAnsi="Times New Roman" w:cs="Times New Roman"/>
          <w:kern w:val="0"/>
          <w:sz w:val="24"/>
          <w:szCs w:val="24"/>
          <w14:ligatures w14:val="none"/>
        </w:rPr>
        <w:t>:</w:t>
      </w:r>
    </w:p>
    <w:p w14:paraId="0EFAA602" w14:textId="77777777" w:rsidR="007364F1" w:rsidRPr="007364F1" w:rsidRDefault="007364F1">
      <w:pPr>
        <w:numPr>
          <w:ilvl w:val="0"/>
          <w:numId w:val="3"/>
        </w:numPr>
        <w:spacing w:after="0" w:line="240" w:lineRule="auto"/>
        <w:ind w:firstLine="426"/>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RV1 Izglītība visos vecumos</w:t>
      </w:r>
      <w:r w:rsidRPr="007364F1">
        <w:rPr>
          <w:rFonts w:ascii="Times New Roman" w:eastAsia="Calibri" w:hAnsi="Times New Roman" w:cs="Times New Roman"/>
          <w:kern w:val="0"/>
          <w:sz w:val="24"/>
          <w:szCs w:val="24"/>
          <w14:ligatures w14:val="none"/>
        </w:rPr>
        <w:t xml:space="preserve"> (nodrošināt pieejamu, kvalitatīvu un iekļaujošu pirmsskolas, vispārējo un speciālo izglītību, nodrošināt pieejamu un kvalitatīvu interešu, profesionālās ievirzes izglītību, attīstīt profesionālo izglītību un mūžizglītības piedāvājumu, veicināt darba tirgum atbilstošu izglītības piedāvājumu un infrastruktūru);</w:t>
      </w:r>
    </w:p>
    <w:p w14:paraId="40BF413E" w14:textId="77777777" w:rsidR="007364F1" w:rsidRPr="007364F1" w:rsidRDefault="007364F1">
      <w:pPr>
        <w:numPr>
          <w:ilvl w:val="0"/>
          <w:numId w:val="3"/>
        </w:numPr>
        <w:spacing w:after="0" w:line="240" w:lineRule="auto"/>
        <w:ind w:firstLine="426"/>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RV2 Kopiena</w:t>
      </w:r>
      <w:r w:rsidRPr="007364F1">
        <w:rPr>
          <w:rFonts w:ascii="Times New Roman" w:eastAsia="Calibri" w:hAnsi="Times New Roman" w:cs="Times New Roman"/>
          <w:kern w:val="0"/>
          <w:sz w:val="24"/>
          <w:szCs w:val="24"/>
          <w14:ligatures w14:val="none"/>
        </w:rPr>
        <w:t xml:space="preserve"> (veidot iekļaujošu, aktīvu un saliedētu novadu ar kopīgām apvienotā novada un individuālām teritoriālo kopienu tradīcijām, sekmēt nevalstiskā sektora darbību un ilgtspēju, attīstīt dažādām iedzīvotāju interešu grupām piemērotu vidi);</w:t>
      </w:r>
    </w:p>
    <w:p w14:paraId="0436B74F" w14:textId="77777777" w:rsidR="007364F1" w:rsidRPr="007364F1" w:rsidRDefault="007364F1">
      <w:pPr>
        <w:numPr>
          <w:ilvl w:val="0"/>
          <w:numId w:val="3"/>
        </w:numPr>
        <w:spacing w:after="0" w:line="240" w:lineRule="auto"/>
        <w:ind w:firstLine="426"/>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RV3 Kultūrvide</w:t>
      </w:r>
      <w:r w:rsidRPr="007364F1">
        <w:rPr>
          <w:rFonts w:ascii="Times New Roman" w:eastAsia="Calibri" w:hAnsi="Times New Roman" w:cs="Times New Roman"/>
          <w:kern w:val="0"/>
          <w:sz w:val="24"/>
          <w:szCs w:val="24"/>
          <w14:ligatures w14:val="none"/>
        </w:rPr>
        <w:t xml:space="preserve"> (attīstīt bibliotēku un muzeju darbību, attīstīt kultūras pasākumu piedāvājumu un kultūras infrastruktūru);</w:t>
      </w:r>
    </w:p>
    <w:p w14:paraId="4222F7D7" w14:textId="77777777" w:rsidR="007364F1" w:rsidRPr="007364F1" w:rsidRDefault="007364F1">
      <w:pPr>
        <w:numPr>
          <w:ilvl w:val="0"/>
          <w:numId w:val="3"/>
        </w:numPr>
        <w:spacing w:after="0" w:line="240" w:lineRule="auto"/>
        <w:ind w:firstLine="426"/>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RV4 Sports un aktīvā atpūta</w:t>
      </w:r>
      <w:r w:rsidRPr="007364F1">
        <w:rPr>
          <w:rFonts w:ascii="Times New Roman" w:eastAsia="Calibri" w:hAnsi="Times New Roman" w:cs="Times New Roman"/>
          <w:kern w:val="0"/>
          <w:sz w:val="24"/>
          <w:szCs w:val="24"/>
          <w14:ligatures w14:val="none"/>
        </w:rPr>
        <w:t xml:space="preserve"> (nodrošināt daudzveidīgas sporta un aktīvās atpūtas aktivitātes un tam nepieciešamo infrastruktūru, sekmēt augstu sasniegumu sportu);</w:t>
      </w:r>
    </w:p>
    <w:p w14:paraId="528AB80A" w14:textId="77777777" w:rsidR="007364F1" w:rsidRPr="007364F1" w:rsidRDefault="007364F1">
      <w:pPr>
        <w:numPr>
          <w:ilvl w:val="0"/>
          <w:numId w:val="3"/>
        </w:numPr>
        <w:spacing w:after="0" w:line="240" w:lineRule="auto"/>
        <w:ind w:firstLine="425"/>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RV5 Veselības aprūpe un veicināšana</w:t>
      </w:r>
      <w:r w:rsidRPr="007364F1">
        <w:rPr>
          <w:rFonts w:ascii="Times New Roman" w:eastAsia="Calibri" w:hAnsi="Times New Roman" w:cs="Times New Roman"/>
          <w:kern w:val="0"/>
          <w:sz w:val="24"/>
          <w:szCs w:val="24"/>
          <w14:ligatures w14:val="none"/>
        </w:rPr>
        <w:t xml:space="preserve"> (veicināt veselīgu dzīvesveidu un iedzīvotāju </w:t>
      </w:r>
      <w:proofErr w:type="spellStart"/>
      <w:r w:rsidRPr="007364F1">
        <w:rPr>
          <w:rFonts w:ascii="Times New Roman" w:eastAsia="Calibri" w:hAnsi="Times New Roman" w:cs="Times New Roman"/>
          <w:kern w:val="0"/>
          <w:sz w:val="24"/>
          <w:szCs w:val="24"/>
          <w14:ligatures w14:val="none"/>
        </w:rPr>
        <w:t>labbūtību</w:t>
      </w:r>
      <w:proofErr w:type="spellEnd"/>
      <w:r w:rsidRPr="007364F1">
        <w:rPr>
          <w:rFonts w:ascii="Times New Roman" w:eastAsia="Calibri" w:hAnsi="Times New Roman" w:cs="Times New Roman"/>
          <w:kern w:val="0"/>
          <w:sz w:val="24"/>
          <w:szCs w:val="24"/>
          <w14:ligatures w14:val="none"/>
        </w:rPr>
        <w:t>, pilnveidot veselības aprūpes pakalpojumus un pieejamību);</w:t>
      </w:r>
    </w:p>
    <w:p w14:paraId="2EC335AB" w14:textId="77777777" w:rsidR="007364F1" w:rsidRPr="007364F1" w:rsidRDefault="007364F1">
      <w:pPr>
        <w:numPr>
          <w:ilvl w:val="0"/>
          <w:numId w:val="3"/>
        </w:numPr>
        <w:spacing w:after="0" w:line="240" w:lineRule="auto"/>
        <w:ind w:firstLine="425"/>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RV6 Sociālā aizsardzība un pakalpojumi</w:t>
      </w:r>
      <w:r w:rsidRPr="007364F1">
        <w:rPr>
          <w:rFonts w:ascii="Times New Roman" w:eastAsia="Calibri" w:hAnsi="Times New Roman" w:cs="Times New Roman"/>
          <w:kern w:val="0"/>
          <w:sz w:val="24"/>
          <w:szCs w:val="24"/>
          <w14:ligatures w14:val="none"/>
        </w:rPr>
        <w:t xml:space="preserve"> (pilnveidot sociālo pakalpojumu nodrošinājumu, attīstīt jaunus sociālos pakalpojumus);</w:t>
      </w:r>
    </w:p>
    <w:p w14:paraId="11EEB964" w14:textId="77777777" w:rsidR="007364F1" w:rsidRPr="007364F1" w:rsidRDefault="007364F1">
      <w:pPr>
        <w:numPr>
          <w:ilvl w:val="0"/>
          <w:numId w:val="3"/>
        </w:numPr>
        <w:spacing w:after="0" w:line="240" w:lineRule="auto"/>
        <w:ind w:firstLine="425"/>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RV7 Drošība</w:t>
      </w:r>
      <w:r w:rsidRPr="007364F1">
        <w:rPr>
          <w:rFonts w:ascii="Times New Roman" w:eastAsia="Calibri" w:hAnsi="Times New Roman" w:cs="Times New Roman"/>
          <w:kern w:val="0"/>
          <w:sz w:val="24"/>
          <w:szCs w:val="24"/>
          <w14:ligatures w14:val="none"/>
        </w:rPr>
        <w:t xml:space="preserve"> (uzlabot sabiedrisko kārtību un tam nepieciešamo nodrošinājumu, attīstīt visu pušu sadarbību sabiedrības drošības uzlabošanā);</w:t>
      </w:r>
    </w:p>
    <w:p w14:paraId="0E4AE3C2" w14:textId="77777777" w:rsidR="007364F1" w:rsidRPr="007364F1" w:rsidRDefault="007364F1">
      <w:pPr>
        <w:numPr>
          <w:ilvl w:val="0"/>
          <w:numId w:val="3"/>
        </w:numPr>
        <w:spacing w:after="0" w:line="240" w:lineRule="auto"/>
        <w:ind w:firstLine="425"/>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RV8 Pārvaldība un sadarbība</w:t>
      </w:r>
      <w:r w:rsidRPr="007364F1">
        <w:rPr>
          <w:rFonts w:ascii="Times New Roman" w:eastAsia="Calibri" w:hAnsi="Times New Roman" w:cs="Times New Roman"/>
          <w:kern w:val="0"/>
          <w:sz w:val="24"/>
          <w:szCs w:val="24"/>
          <w14:ligatures w14:val="none"/>
        </w:rPr>
        <w:t xml:space="preserve"> (pilnveidot sabiedrības līdzdalības iespējas, stiprināt novada pārvaldības modeli, kapacitāti un sadarbību iestāžu un struktūrvienību starpā, modernizēt publisko pakalpojumu sniegšanai nepieciešamo tehnisko nodrošinājumu, attīstīt un stiprināt sadarbību ar partneriem vietējā, reģionālā, nacionālā un starptautiskā mērogā (dažādās jomās)</w:t>
      </w:r>
    </w:p>
    <w:p w14:paraId="6A104651" w14:textId="77777777" w:rsidR="007364F1" w:rsidRPr="007364F1" w:rsidRDefault="007364F1">
      <w:pPr>
        <w:numPr>
          <w:ilvl w:val="0"/>
          <w:numId w:val="10"/>
        </w:numPr>
        <w:spacing w:after="0" w:line="240" w:lineRule="auto"/>
        <w:ind w:firstLine="491"/>
        <w:contextualSpacing/>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i/>
          <w:kern w:val="0"/>
          <w:sz w:val="24"/>
          <w:szCs w:val="24"/>
          <w14:ligatures w14:val="none"/>
        </w:rPr>
        <w:t xml:space="preserve">VTP2: Dinamiska </w:t>
      </w:r>
      <w:r w:rsidRPr="007364F1">
        <w:rPr>
          <w:rFonts w:ascii="Times New Roman" w:eastAsia="Calibri" w:hAnsi="Times New Roman" w:cs="Times New Roman"/>
          <w:bCs/>
          <w:i/>
          <w:kern w:val="0"/>
          <w:sz w:val="24"/>
          <w:szCs w:val="24"/>
          <w14:ligatures w14:val="none"/>
        </w:rPr>
        <w:t>uzņēmējdarbības vide</w:t>
      </w:r>
      <w:r w:rsidRPr="007364F1">
        <w:rPr>
          <w:rFonts w:ascii="Times New Roman" w:eastAsia="Calibri" w:hAnsi="Times New Roman" w:cs="Times New Roman"/>
          <w:i/>
          <w:kern w:val="0"/>
          <w:sz w:val="24"/>
          <w:szCs w:val="24"/>
          <w14:ligatures w14:val="none"/>
        </w:rPr>
        <w:t>:</w:t>
      </w:r>
    </w:p>
    <w:p w14:paraId="0D667E26" w14:textId="77777777" w:rsidR="007364F1" w:rsidRPr="007364F1" w:rsidRDefault="007364F1">
      <w:pPr>
        <w:numPr>
          <w:ilvl w:val="0"/>
          <w:numId w:val="4"/>
        </w:numPr>
        <w:spacing w:after="0" w:line="240" w:lineRule="auto"/>
        <w:ind w:firstLine="426"/>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RV9 Uzņēmējdarbības attīstība</w:t>
      </w:r>
      <w:r w:rsidRPr="007364F1">
        <w:rPr>
          <w:rFonts w:ascii="Times New Roman" w:eastAsia="Calibri" w:hAnsi="Times New Roman" w:cs="Times New Roman"/>
          <w:kern w:val="0"/>
          <w:sz w:val="24"/>
          <w:szCs w:val="24"/>
          <w14:ligatures w14:val="none"/>
        </w:rPr>
        <w:t xml:space="preserve"> (pilnveidot uzņēmējdarbības vides atbalsta pasākumus, attīstīt uzņēmējdarbību sekmējošu infrastruktūru un pakalpojumus, sekmēt vietējās ekonomikas dažādošanu);</w:t>
      </w:r>
    </w:p>
    <w:p w14:paraId="300240C9" w14:textId="77777777" w:rsidR="007364F1" w:rsidRPr="007364F1" w:rsidRDefault="007364F1">
      <w:pPr>
        <w:numPr>
          <w:ilvl w:val="0"/>
          <w:numId w:val="4"/>
        </w:numPr>
        <w:spacing w:after="0" w:line="240" w:lineRule="auto"/>
        <w:ind w:firstLine="426"/>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t>RV10 Nodarbinātības attīstība</w:t>
      </w:r>
      <w:r w:rsidRPr="007364F1">
        <w:rPr>
          <w:rFonts w:ascii="Times New Roman" w:eastAsia="Calibri" w:hAnsi="Times New Roman" w:cs="Times New Roman"/>
          <w:kern w:val="0"/>
          <w:sz w:val="24"/>
          <w:szCs w:val="24"/>
          <w14:ligatures w14:val="none"/>
        </w:rPr>
        <w:t xml:space="preserve"> (sekmēt darbaspēka piesaisti un attīstību, sekmēt jaunu uzņēmumu attīstību); </w:t>
      </w:r>
    </w:p>
    <w:p w14:paraId="617C35B6" w14:textId="77777777" w:rsidR="007364F1" w:rsidRPr="007364F1" w:rsidRDefault="007364F1">
      <w:pPr>
        <w:numPr>
          <w:ilvl w:val="0"/>
          <w:numId w:val="4"/>
        </w:numPr>
        <w:spacing w:after="0" w:line="240" w:lineRule="auto"/>
        <w:ind w:firstLine="425"/>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u w:val="single"/>
          <w14:ligatures w14:val="none"/>
        </w:rPr>
        <w:lastRenderedPageBreak/>
        <w:t>RV11 Tūrisms</w:t>
      </w:r>
      <w:r w:rsidRPr="007364F1">
        <w:rPr>
          <w:rFonts w:ascii="Times New Roman" w:eastAsia="Calibri" w:hAnsi="Times New Roman" w:cs="Times New Roman"/>
          <w:kern w:val="0"/>
          <w:sz w:val="24"/>
          <w:szCs w:val="24"/>
          <w14:ligatures w14:val="none"/>
        </w:rPr>
        <w:t xml:space="preserve"> (veicināt tūrisma un pakalpojumu nozares attīstību).</w:t>
      </w:r>
    </w:p>
    <w:p w14:paraId="75256706" w14:textId="77777777" w:rsidR="007364F1" w:rsidRPr="007364F1" w:rsidRDefault="007364F1">
      <w:pPr>
        <w:numPr>
          <w:ilvl w:val="0"/>
          <w:numId w:val="11"/>
        </w:numPr>
        <w:spacing w:after="0" w:line="240" w:lineRule="auto"/>
        <w:ind w:left="426"/>
        <w:contextualSpacing/>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i/>
          <w:kern w:val="0"/>
          <w:sz w:val="24"/>
          <w:szCs w:val="24"/>
          <w14:ligatures w14:val="none"/>
        </w:rPr>
        <w:t xml:space="preserve">VTP3 Ilgtspējīgi </w:t>
      </w:r>
      <w:r w:rsidRPr="007364F1">
        <w:rPr>
          <w:rFonts w:ascii="Times New Roman" w:eastAsia="Calibri" w:hAnsi="Times New Roman" w:cs="Times New Roman"/>
          <w:bCs/>
          <w:i/>
          <w:kern w:val="0"/>
          <w:sz w:val="24"/>
          <w:szCs w:val="24"/>
          <w14:ligatures w14:val="none"/>
        </w:rPr>
        <w:t>apsaimniekota</w:t>
      </w:r>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bCs/>
          <w:i/>
          <w:kern w:val="0"/>
          <w:sz w:val="24"/>
          <w:szCs w:val="24"/>
          <w14:ligatures w14:val="none"/>
        </w:rPr>
        <w:t>teritorija</w:t>
      </w:r>
      <w:r w:rsidRPr="007364F1">
        <w:rPr>
          <w:rFonts w:ascii="Times New Roman" w:eastAsia="Calibri" w:hAnsi="Times New Roman" w:cs="Times New Roman"/>
          <w:i/>
          <w:kern w:val="0"/>
          <w:sz w:val="24"/>
          <w:szCs w:val="24"/>
          <w14:ligatures w14:val="none"/>
        </w:rPr>
        <w:t>:</w:t>
      </w:r>
    </w:p>
    <w:p w14:paraId="36EE3E34" w14:textId="77777777" w:rsidR="007364F1" w:rsidRPr="007364F1" w:rsidRDefault="007364F1">
      <w:pPr>
        <w:numPr>
          <w:ilvl w:val="0"/>
          <w:numId w:val="5"/>
        </w:numPr>
        <w:spacing w:after="0" w:line="240" w:lineRule="auto"/>
        <w:ind w:firstLine="426"/>
        <w:contextualSpacing/>
        <w:jc w:val="both"/>
        <w:rPr>
          <w:rFonts w:ascii="Times New Roman" w:eastAsia="Calibri" w:hAnsi="Times New Roman" w:cs="Times New Roman"/>
          <w:kern w:val="0"/>
          <w:sz w:val="24"/>
          <w:szCs w:val="24"/>
          <w:u w:val="single"/>
          <w14:ligatures w14:val="none"/>
        </w:rPr>
      </w:pPr>
      <w:r w:rsidRPr="007364F1">
        <w:rPr>
          <w:rFonts w:ascii="Times New Roman" w:eastAsia="Calibri" w:hAnsi="Times New Roman" w:cs="Times New Roman"/>
          <w:kern w:val="0"/>
          <w:sz w:val="24"/>
          <w:szCs w:val="24"/>
          <w:u w:val="single"/>
          <w14:ligatures w14:val="none"/>
        </w:rPr>
        <w:t>RV12 Mobilitāte</w:t>
      </w:r>
      <w:r w:rsidRPr="007364F1">
        <w:rPr>
          <w:rFonts w:ascii="Times New Roman" w:eastAsia="Calibri" w:hAnsi="Times New Roman" w:cs="Times New Roman"/>
          <w:kern w:val="0"/>
          <w:sz w:val="24"/>
          <w:szCs w:val="24"/>
          <w14:ligatures w14:val="none"/>
        </w:rPr>
        <w:t xml:space="preserve"> (pilnveidot satiksmes infrastruktūru un drošību, attīstīt gājēju un velo satiksmes infrastruktūru, attīstīt iekšējo un ārējo sasniedzamību un savienojamību);</w:t>
      </w:r>
    </w:p>
    <w:p w14:paraId="6CD50F74" w14:textId="77777777" w:rsidR="007364F1" w:rsidRPr="007364F1" w:rsidRDefault="007364F1">
      <w:pPr>
        <w:numPr>
          <w:ilvl w:val="0"/>
          <w:numId w:val="5"/>
        </w:numPr>
        <w:spacing w:after="0" w:line="240" w:lineRule="auto"/>
        <w:ind w:firstLine="426"/>
        <w:contextualSpacing/>
        <w:jc w:val="both"/>
        <w:rPr>
          <w:rFonts w:ascii="Times New Roman" w:eastAsia="Calibri" w:hAnsi="Times New Roman" w:cs="Times New Roman"/>
          <w:kern w:val="0"/>
          <w:sz w:val="24"/>
          <w:szCs w:val="24"/>
          <w:u w:val="single"/>
          <w14:ligatures w14:val="none"/>
        </w:rPr>
      </w:pPr>
      <w:r w:rsidRPr="007364F1">
        <w:rPr>
          <w:rFonts w:ascii="Times New Roman" w:eastAsia="Calibri" w:hAnsi="Times New Roman" w:cs="Times New Roman"/>
          <w:kern w:val="0"/>
          <w:sz w:val="24"/>
          <w:szCs w:val="24"/>
          <w:u w:val="single"/>
          <w14:ligatures w14:val="none"/>
        </w:rPr>
        <w:t>RV13 Dzīvojamais fonds</w:t>
      </w:r>
      <w:r w:rsidRPr="007364F1">
        <w:rPr>
          <w:rFonts w:ascii="Times New Roman" w:eastAsia="Calibri" w:hAnsi="Times New Roman" w:cs="Times New Roman"/>
          <w:kern w:val="0"/>
          <w:sz w:val="24"/>
          <w:szCs w:val="24"/>
          <w14:ligatures w14:val="none"/>
        </w:rPr>
        <w:t xml:space="preserve"> (attīstīt pašvaldības dzīvojamo fondu un veicināt jaunu mājokļu būvniecību, uzlabot mājokļu apsaimniekošanu, energoefektivitāti un iekšpagalmu infrastruktūru);</w:t>
      </w:r>
    </w:p>
    <w:p w14:paraId="44BEC8AE" w14:textId="77777777" w:rsidR="007364F1" w:rsidRPr="007364F1" w:rsidRDefault="007364F1">
      <w:pPr>
        <w:numPr>
          <w:ilvl w:val="0"/>
          <w:numId w:val="5"/>
        </w:numPr>
        <w:spacing w:after="0" w:line="240" w:lineRule="auto"/>
        <w:ind w:firstLine="425"/>
        <w:jc w:val="both"/>
        <w:rPr>
          <w:rFonts w:ascii="Times New Roman" w:eastAsia="Calibri" w:hAnsi="Times New Roman" w:cs="Times New Roman"/>
          <w:kern w:val="0"/>
          <w:sz w:val="24"/>
          <w:szCs w:val="24"/>
          <w:u w:val="single"/>
          <w14:ligatures w14:val="none"/>
        </w:rPr>
      </w:pPr>
      <w:r w:rsidRPr="007364F1">
        <w:rPr>
          <w:rFonts w:ascii="Times New Roman" w:eastAsia="Calibri" w:hAnsi="Times New Roman" w:cs="Times New Roman"/>
          <w:kern w:val="0"/>
          <w:sz w:val="24"/>
          <w:szCs w:val="24"/>
          <w:u w:val="single"/>
          <w14:ligatures w14:val="none"/>
        </w:rPr>
        <w:t xml:space="preserve"> RV14 Publiskā </w:t>
      </w:r>
      <w:proofErr w:type="spellStart"/>
      <w:r w:rsidRPr="007364F1">
        <w:rPr>
          <w:rFonts w:ascii="Times New Roman" w:eastAsia="Calibri" w:hAnsi="Times New Roman" w:cs="Times New Roman"/>
          <w:kern w:val="0"/>
          <w:sz w:val="24"/>
          <w:szCs w:val="24"/>
          <w:u w:val="single"/>
          <w14:ligatures w14:val="none"/>
        </w:rPr>
        <w:t>ārtelpa</w:t>
      </w:r>
      <w:proofErr w:type="spellEnd"/>
      <w:r w:rsidRPr="007364F1">
        <w:rPr>
          <w:rFonts w:ascii="Times New Roman" w:eastAsia="Calibri" w:hAnsi="Times New Roman" w:cs="Times New Roman"/>
          <w:kern w:val="0"/>
          <w:sz w:val="24"/>
          <w:szCs w:val="24"/>
          <w:u w:val="single"/>
          <w14:ligatures w14:val="none"/>
        </w:rPr>
        <w:t xml:space="preserve"> un kultūrvēsturiskais mantojums</w:t>
      </w:r>
      <w:r w:rsidRPr="007364F1">
        <w:rPr>
          <w:rFonts w:ascii="Times New Roman" w:eastAsia="Calibri" w:hAnsi="Times New Roman" w:cs="Times New Roman"/>
          <w:kern w:val="0"/>
          <w:sz w:val="24"/>
          <w:szCs w:val="24"/>
          <w14:ligatures w14:val="none"/>
        </w:rPr>
        <w:t xml:space="preserve"> (pilnveidot publiskās </w:t>
      </w:r>
      <w:proofErr w:type="spellStart"/>
      <w:r w:rsidRPr="007364F1">
        <w:rPr>
          <w:rFonts w:ascii="Times New Roman" w:eastAsia="Calibri" w:hAnsi="Times New Roman" w:cs="Times New Roman"/>
          <w:kern w:val="0"/>
          <w:sz w:val="24"/>
          <w:szCs w:val="24"/>
          <w14:ligatures w14:val="none"/>
        </w:rPr>
        <w:t>ārtelpas</w:t>
      </w:r>
      <w:proofErr w:type="spellEnd"/>
      <w:r w:rsidRPr="007364F1">
        <w:rPr>
          <w:rFonts w:ascii="Times New Roman" w:eastAsia="Calibri" w:hAnsi="Times New Roman" w:cs="Times New Roman"/>
          <w:kern w:val="0"/>
          <w:sz w:val="24"/>
          <w:szCs w:val="24"/>
          <w14:ligatures w14:val="none"/>
        </w:rPr>
        <w:t xml:space="preserve"> kvalitāti un pieejamību, saglabāt un attīstīt kultūrvēsturiskā mantojuma infrastruktūru un materiāltehnisko bāzi, nodrošināt Dobeles un Auces pilsētvides attīstību, attīstīt publisko ūdeņu izmantošanu un apsaimniekošanu); </w:t>
      </w:r>
    </w:p>
    <w:p w14:paraId="662598A5" w14:textId="77777777" w:rsidR="007364F1" w:rsidRPr="007364F1" w:rsidRDefault="007364F1">
      <w:pPr>
        <w:numPr>
          <w:ilvl w:val="0"/>
          <w:numId w:val="5"/>
        </w:numPr>
        <w:spacing w:after="0" w:line="240" w:lineRule="auto"/>
        <w:ind w:firstLine="425"/>
        <w:jc w:val="both"/>
        <w:rPr>
          <w:rFonts w:ascii="Times New Roman" w:eastAsia="Calibri" w:hAnsi="Times New Roman" w:cs="Times New Roman"/>
          <w:kern w:val="0"/>
          <w:sz w:val="24"/>
          <w:szCs w:val="24"/>
          <w:u w:val="single"/>
          <w14:ligatures w14:val="none"/>
        </w:rPr>
      </w:pPr>
      <w:r w:rsidRPr="007364F1">
        <w:rPr>
          <w:rFonts w:ascii="Times New Roman" w:eastAsia="Calibri" w:hAnsi="Times New Roman" w:cs="Times New Roman"/>
          <w:kern w:val="0"/>
          <w:sz w:val="24"/>
          <w:szCs w:val="24"/>
          <w:u w:val="single"/>
          <w14:ligatures w14:val="none"/>
        </w:rPr>
        <w:t xml:space="preserve">RV15 Publiskā infrastruktūra, </w:t>
      </w:r>
      <w:proofErr w:type="spellStart"/>
      <w:r w:rsidRPr="007364F1">
        <w:rPr>
          <w:rFonts w:ascii="Times New Roman" w:eastAsia="Calibri" w:hAnsi="Times New Roman" w:cs="Times New Roman"/>
          <w:kern w:val="0"/>
          <w:sz w:val="24"/>
          <w:szCs w:val="24"/>
          <w:u w:val="single"/>
          <w14:ligatures w14:val="none"/>
        </w:rPr>
        <w:t>klimatnoturība</w:t>
      </w:r>
      <w:proofErr w:type="spellEnd"/>
      <w:r w:rsidRPr="007364F1">
        <w:rPr>
          <w:rFonts w:ascii="Times New Roman" w:eastAsia="Calibri" w:hAnsi="Times New Roman" w:cs="Times New Roman"/>
          <w:kern w:val="0"/>
          <w:sz w:val="24"/>
          <w:szCs w:val="24"/>
          <w:u w:val="single"/>
          <w14:ligatures w14:val="none"/>
        </w:rPr>
        <w:t xml:space="preserve"> un enerģētika</w:t>
      </w:r>
      <w:r w:rsidRPr="007364F1">
        <w:rPr>
          <w:rFonts w:ascii="Times New Roman" w:eastAsia="Calibri" w:hAnsi="Times New Roman" w:cs="Times New Roman"/>
          <w:kern w:val="0"/>
          <w:sz w:val="24"/>
          <w:szCs w:val="24"/>
          <w14:ligatures w14:val="none"/>
        </w:rPr>
        <w:t xml:space="preserve"> (modernizēt inženiertehnisko infrastruktūru, paaugstināt pašvaldības īpašumu energoefektivitāti, pielāgoties klimata pārmaiņām, ieviešot atbilstošus risinājumus iespējamo risku novēršanai);</w:t>
      </w:r>
    </w:p>
    <w:p w14:paraId="4B5DDF30" w14:textId="77777777" w:rsidR="007364F1" w:rsidRPr="007364F1" w:rsidRDefault="007364F1">
      <w:pPr>
        <w:numPr>
          <w:ilvl w:val="0"/>
          <w:numId w:val="5"/>
        </w:numPr>
        <w:spacing w:after="0" w:line="240" w:lineRule="auto"/>
        <w:ind w:firstLine="425"/>
        <w:jc w:val="both"/>
        <w:rPr>
          <w:rFonts w:ascii="Times New Roman" w:eastAsia="Calibri" w:hAnsi="Times New Roman" w:cs="Times New Roman"/>
          <w:kern w:val="0"/>
          <w:sz w:val="24"/>
          <w:szCs w:val="24"/>
          <w:u w:val="single"/>
          <w14:ligatures w14:val="none"/>
        </w:rPr>
      </w:pPr>
      <w:r w:rsidRPr="007364F1">
        <w:rPr>
          <w:rFonts w:ascii="Times New Roman" w:eastAsia="Calibri" w:hAnsi="Times New Roman" w:cs="Times New Roman"/>
          <w:kern w:val="0"/>
          <w:sz w:val="24"/>
          <w:szCs w:val="24"/>
          <w:u w:val="single"/>
          <w14:ligatures w14:val="none"/>
        </w:rPr>
        <w:t>RV16 Īpašumu un vides pārvaldība</w:t>
      </w:r>
      <w:r w:rsidRPr="007364F1">
        <w:rPr>
          <w:rFonts w:ascii="Times New Roman" w:eastAsia="Calibri" w:hAnsi="Times New Roman" w:cs="Times New Roman"/>
          <w:kern w:val="0"/>
          <w:sz w:val="24"/>
          <w:szCs w:val="24"/>
          <w14:ligatures w14:val="none"/>
        </w:rPr>
        <w:t xml:space="preserve"> (veicināt ilgtspējīgu atkritumu apsaimniekošanu un šķirošanu, pilnveidot pašvaldības īpašumu pārvaldību, nodrošināt ilgtspējīgu dabas resursu izmantošanu un vides aizsardzību).</w:t>
      </w:r>
    </w:p>
    <w:p w14:paraId="6B4807D5" w14:textId="77777777" w:rsidR="007364F1" w:rsidRPr="007364F1" w:rsidRDefault="007364F1" w:rsidP="007364F1">
      <w:pPr>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Atbilstoši Dobeles novada attīstības programmā 2021.-2027. gadam noteiktajām vidēja termiņa prioritātēm un izvirzītajiem rīcības virzieniem 2023. 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sakārtošanai un uzturēšanai, ēku siltināšanai, nodrošināt sociālo atbalstu maznodrošinātajai sabiedrības daļai, paredzēt finansējumu kultūrai un sportam, veselībai, sabiedriskajai kārtībai un drošībai.</w:t>
      </w:r>
    </w:p>
    <w:p w14:paraId="45615696" w14:textId="77777777" w:rsidR="007364F1" w:rsidRPr="007364F1" w:rsidRDefault="007364F1" w:rsidP="007364F1">
      <w:pPr>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2014.-2020. gada plānošanas periodā visas trīs Dobeles novadā apvienotās pašvaldības, piesaistot Eiropas Savienības fondu finansējumu un nodrošinot nepieciešamo pašvaldības līdzfinansējumu, ir realizējušas vairākus infrastruktūras projektus. Eiropas Savienības fondu iespējas 2014.-2020. gada plānošanas periodā ir izmantotas pilnā apmērā, piesaistot papildu finansējumu pašvaldību infrastruktūras objektiem. Par pašvaldības finanšu līdzekļiem ir nodrošināts ne tikai līdzfinansējums Eiropas Savienības finansētiem projektiem, bet arī veikti nozīmīgi ieguldījumi visu trīs pašvaldību – Dobeles, Auces un Tērvetes - infrastruktūrā, īpaši izglītības, kultūras un sporta jomā.</w:t>
      </w:r>
    </w:p>
    <w:p w14:paraId="42439B06" w14:textId="77777777" w:rsidR="007364F1" w:rsidRPr="007364F1" w:rsidRDefault="007364F1" w:rsidP="007364F1">
      <w:pPr>
        <w:tabs>
          <w:tab w:val="left" w:pos="5895"/>
        </w:tabs>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Lai sasniegtu Dobeles novada pašvaldības plānošanas dokumentos izvirzītos mērķus un prioritātes, īstenotu attīstības programmā noteiktās rīcības, tiek plānoti pašvaldības budžeta līdzekļi, kā arī plānots piesaistīt Eiropas Savienības fondu 2021.-2027. gada plānošanas perioda finansējumu.</w:t>
      </w:r>
    </w:p>
    <w:p w14:paraId="369F098D" w14:textId="77777777" w:rsidR="007364F1" w:rsidRPr="007364F1" w:rsidRDefault="007364F1" w:rsidP="007364F1">
      <w:pPr>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br w:type="page"/>
      </w:r>
    </w:p>
    <w:p w14:paraId="0E3E2DEF" w14:textId="77777777" w:rsidR="007364F1" w:rsidRPr="007364F1" w:rsidRDefault="007364F1" w:rsidP="007364F1">
      <w:pPr>
        <w:autoSpaceDE w:val="0"/>
        <w:autoSpaceDN w:val="0"/>
        <w:adjustRightInd w:val="0"/>
        <w:spacing w:after="0" w:line="240" w:lineRule="auto"/>
        <w:ind w:firstLine="709"/>
        <w:jc w:val="center"/>
        <w:rPr>
          <w:rFonts w:ascii="Times New Roman" w:eastAsia="Calibri" w:hAnsi="Times New Roman" w:cs="Times New Roman"/>
          <w:b/>
          <w:kern w:val="0"/>
          <w:sz w:val="24"/>
          <w:szCs w:val="24"/>
          <w14:ligatures w14:val="none"/>
        </w:rPr>
      </w:pPr>
      <w:r w:rsidRPr="007364F1">
        <w:rPr>
          <w:rFonts w:ascii="Times New Roman" w:eastAsia="Calibri" w:hAnsi="Times New Roman" w:cs="Times New Roman"/>
          <w:b/>
          <w:kern w:val="0"/>
          <w:sz w:val="24"/>
          <w:szCs w:val="24"/>
          <w14:ligatures w14:val="none"/>
        </w:rPr>
        <w:lastRenderedPageBreak/>
        <w:t>II. FINANŠU RESURSI</w:t>
      </w:r>
    </w:p>
    <w:p w14:paraId="0274D6C9" w14:textId="77777777" w:rsidR="007364F1" w:rsidRPr="007364F1" w:rsidRDefault="007364F1" w:rsidP="007364F1">
      <w:pPr>
        <w:autoSpaceDE w:val="0"/>
        <w:autoSpaceDN w:val="0"/>
        <w:adjustRightInd w:val="0"/>
        <w:spacing w:after="0" w:line="240" w:lineRule="auto"/>
        <w:ind w:firstLine="709"/>
        <w:jc w:val="center"/>
        <w:rPr>
          <w:rFonts w:ascii="Times New Roman" w:eastAsia="Calibri" w:hAnsi="Times New Roman" w:cs="Times New Roman"/>
          <w:b/>
          <w:kern w:val="0"/>
          <w:sz w:val="24"/>
          <w:szCs w:val="24"/>
          <w14:ligatures w14:val="none"/>
        </w:rPr>
      </w:pPr>
    </w:p>
    <w:p w14:paraId="57608FE5" w14:textId="77777777" w:rsidR="007364F1" w:rsidRPr="007364F1" w:rsidRDefault="007364F1" w:rsidP="007364F1">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Pašvaldību budžetu mērķis ir noteikt un pamatot, kāds līdzekļu apjoms tām nepieciešams ar likumu noteikto funkciju, uzdevumu un brīvprātīgo iniciatīvu izpildei periodā, kuram šie līdzekļi ir paredzēti. </w:t>
      </w:r>
    </w:p>
    <w:p w14:paraId="2E7D2AD9" w14:textId="77777777" w:rsidR="007364F1" w:rsidRPr="007364F1" w:rsidRDefault="007364F1" w:rsidP="007364F1">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Dobeles  novada konsolidētā budžeta ieņēmumu kopējais apjoms 2023. gadā prognozēts 50 732 730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izdevumu kopējais apjoms 61 532 181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w:t>
      </w:r>
    </w:p>
    <w:tbl>
      <w:tblPr>
        <w:tblpPr w:leftFromText="180" w:rightFromText="180" w:vertAnchor="page" w:horzAnchor="margin" w:tblpY="3422"/>
        <w:tblW w:w="9344" w:type="dxa"/>
        <w:tblLook w:val="04A0" w:firstRow="1" w:lastRow="0" w:firstColumn="1" w:lastColumn="0" w:noHBand="0" w:noVBand="1"/>
      </w:tblPr>
      <w:tblGrid>
        <w:gridCol w:w="4815"/>
        <w:gridCol w:w="1559"/>
        <w:gridCol w:w="1276"/>
        <w:gridCol w:w="1694"/>
      </w:tblGrid>
      <w:tr w:rsidR="007364F1" w:rsidRPr="007364F1" w14:paraId="09E55970" w14:textId="77777777" w:rsidTr="0053504D">
        <w:trPr>
          <w:trHeight w:val="281"/>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8B78"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1B03CC1"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2022.gada izpilde</w:t>
            </w:r>
          </w:p>
        </w:tc>
        <w:tc>
          <w:tcPr>
            <w:tcW w:w="1276" w:type="dxa"/>
            <w:tcBorders>
              <w:top w:val="single" w:sz="4" w:space="0" w:color="auto"/>
              <w:left w:val="nil"/>
              <w:bottom w:val="single" w:sz="4" w:space="0" w:color="auto"/>
              <w:right w:val="single" w:sz="4" w:space="0" w:color="auto"/>
            </w:tcBorders>
          </w:tcPr>
          <w:p w14:paraId="1117A0DE"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2023.gada plāns</w:t>
            </w:r>
          </w:p>
        </w:tc>
        <w:tc>
          <w:tcPr>
            <w:tcW w:w="1694" w:type="dxa"/>
            <w:tcBorders>
              <w:top w:val="single" w:sz="4" w:space="0" w:color="auto"/>
              <w:left w:val="nil"/>
              <w:bottom w:val="single" w:sz="4" w:space="0" w:color="auto"/>
              <w:right w:val="single" w:sz="4" w:space="0" w:color="auto"/>
            </w:tcBorders>
          </w:tcPr>
          <w:p w14:paraId="528315BA"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Starpība 2023/2022</w:t>
            </w:r>
          </w:p>
        </w:tc>
      </w:tr>
      <w:tr w:rsidR="007364F1" w:rsidRPr="007364F1" w14:paraId="64425E93" w14:textId="77777777" w:rsidTr="0053504D">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EA4E17F"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Īpašuma nodokļi</w:t>
            </w:r>
          </w:p>
        </w:tc>
        <w:tc>
          <w:tcPr>
            <w:tcW w:w="1559" w:type="dxa"/>
            <w:tcBorders>
              <w:top w:val="nil"/>
              <w:left w:val="nil"/>
              <w:bottom w:val="single" w:sz="4" w:space="0" w:color="auto"/>
              <w:right w:val="single" w:sz="4" w:space="0" w:color="auto"/>
            </w:tcBorders>
            <w:shd w:val="clear" w:color="auto" w:fill="auto"/>
            <w:noWrap/>
            <w:vAlign w:val="bottom"/>
          </w:tcPr>
          <w:p w14:paraId="566BADBC" w14:textId="77777777" w:rsidR="007364F1" w:rsidRPr="007364F1" w:rsidRDefault="007364F1" w:rsidP="007364F1">
            <w:pPr>
              <w:spacing w:after="0" w:line="240" w:lineRule="auto"/>
              <w:jc w:val="right"/>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3 771 600</w:t>
            </w:r>
          </w:p>
        </w:tc>
        <w:tc>
          <w:tcPr>
            <w:tcW w:w="1276" w:type="dxa"/>
            <w:tcBorders>
              <w:top w:val="nil"/>
              <w:left w:val="nil"/>
              <w:bottom w:val="single" w:sz="4" w:space="0" w:color="auto"/>
              <w:right w:val="single" w:sz="4" w:space="0" w:color="auto"/>
            </w:tcBorders>
          </w:tcPr>
          <w:p w14:paraId="7BF4F503" w14:textId="77777777" w:rsidR="007364F1" w:rsidRPr="007364F1" w:rsidRDefault="007364F1" w:rsidP="007364F1">
            <w:pPr>
              <w:spacing w:after="0" w:line="240" w:lineRule="auto"/>
              <w:jc w:val="right"/>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3 365 455</w:t>
            </w:r>
          </w:p>
        </w:tc>
        <w:tc>
          <w:tcPr>
            <w:tcW w:w="1694" w:type="dxa"/>
            <w:tcBorders>
              <w:top w:val="nil"/>
              <w:left w:val="nil"/>
              <w:bottom w:val="single" w:sz="4" w:space="0" w:color="auto"/>
              <w:right w:val="single" w:sz="4" w:space="0" w:color="auto"/>
            </w:tcBorders>
          </w:tcPr>
          <w:p w14:paraId="7F686D9F" w14:textId="77777777" w:rsidR="007364F1" w:rsidRPr="007364F1" w:rsidRDefault="007364F1" w:rsidP="007364F1">
            <w:pPr>
              <w:spacing w:after="0" w:line="240" w:lineRule="auto"/>
              <w:jc w:val="right"/>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-406 145</w:t>
            </w:r>
          </w:p>
        </w:tc>
      </w:tr>
      <w:tr w:rsidR="007364F1" w:rsidRPr="007364F1" w14:paraId="77B0F9FF" w14:textId="77777777" w:rsidTr="0053504D">
        <w:trPr>
          <w:trHeight w:val="33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61332A4E"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Nekustamā īpašuma nodoklis par zemi</w:t>
            </w:r>
          </w:p>
        </w:tc>
        <w:tc>
          <w:tcPr>
            <w:tcW w:w="1559" w:type="dxa"/>
            <w:tcBorders>
              <w:top w:val="nil"/>
              <w:left w:val="nil"/>
              <w:bottom w:val="single" w:sz="4" w:space="0" w:color="auto"/>
              <w:right w:val="single" w:sz="4" w:space="0" w:color="auto"/>
            </w:tcBorders>
            <w:shd w:val="clear" w:color="auto" w:fill="auto"/>
            <w:noWrap/>
            <w:vAlign w:val="bottom"/>
          </w:tcPr>
          <w:p w14:paraId="02EAEAAD" w14:textId="77777777" w:rsidR="007364F1" w:rsidRPr="007364F1" w:rsidRDefault="007364F1" w:rsidP="007364F1">
            <w:pPr>
              <w:spacing w:after="0" w:line="240" w:lineRule="auto"/>
              <w:jc w:val="right"/>
              <w:rPr>
                <w:rFonts w:ascii="Times New Roman" w:eastAsia="Times New Roman" w:hAnsi="Times New Roman" w:cs="Times New Roman"/>
                <w:b/>
                <w:iCs/>
                <w:kern w:val="0"/>
                <w:sz w:val="24"/>
                <w:szCs w:val="24"/>
                <w:lang w:eastAsia="lv-LV"/>
                <w14:ligatures w14:val="none"/>
              </w:rPr>
            </w:pPr>
            <w:r w:rsidRPr="007364F1">
              <w:rPr>
                <w:rFonts w:ascii="Times New Roman" w:eastAsia="Times New Roman" w:hAnsi="Times New Roman" w:cs="Times New Roman"/>
                <w:b/>
                <w:iCs/>
                <w:kern w:val="0"/>
                <w:sz w:val="24"/>
                <w:szCs w:val="24"/>
                <w:lang w:eastAsia="lv-LV"/>
                <w14:ligatures w14:val="none"/>
              </w:rPr>
              <w:t>3 160 554</w:t>
            </w:r>
          </w:p>
        </w:tc>
        <w:tc>
          <w:tcPr>
            <w:tcW w:w="1276" w:type="dxa"/>
            <w:tcBorders>
              <w:top w:val="nil"/>
              <w:left w:val="nil"/>
              <w:bottom w:val="single" w:sz="4" w:space="0" w:color="auto"/>
              <w:right w:val="single" w:sz="4" w:space="0" w:color="auto"/>
            </w:tcBorders>
          </w:tcPr>
          <w:p w14:paraId="09399763" w14:textId="77777777" w:rsidR="007364F1" w:rsidRPr="007364F1" w:rsidRDefault="007364F1" w:rsidP="007364F1">
            <w:pPr>
              <w:spacing w:after="0" w:line="240" w:lineRule="auto"/>
              <w:jc w:val="right"/>
              <w:rPr>
                <w:rFonts w:ascii="Times New Roman" w:eastAsia="Times New Roman" w:hAnsi="Times New Roman" w:cs="Times New Roman"/>
                <w:b/>
                <w:iCs/>
                <w:kern w:val="0"/>
                <w:sz w:val="24"/>
                <w:szCs w:val="24"/>
                <w:lang w:eastAsia="lv-LV"/>
                <w14:ligatures w14:val="none"/>
              </w:rPr>
            </w:pPr>
            <w:r w:rsidRPr="007364F1">
              <w:rPr>
                <w:rFonts w:ascii="Times New Roman" w:eastAsia="Times New Roman" w:hAnsi="Times New Roman" w:cs="Times New Roman"/>
                <w:b/>
                <w:iCs/>
                <w:kern w:val="0"/>
                <w:sz w:val="24"/>
                <w:szCs w:val="24"/>
                <w:lang w:eastAsia="lv-LV"/>
                <w14:ligatures w14:val="none"/>
              </w:rPr>
              <w:t>2 753 361</w:t>
            </w:r>
          </w:p>
        </w:tc>
        <w:tc>
          <w:tcPr>
            <w:tcW w:w="1694" w:type="dxa"/>
            <w:tcBorders>
              <w:top w:val="nil"/>
              <w:left w:val="nil"/>
              <w:bottom w:val="single" w:sz="4" w:space="0" w:color="auto"/>
              <w:right w:val="single" w:sz="4" w:space="0" w:color="auto"/>
            </w:tcBorders>
          </w:tcPr>
          <w:p w14:paraId="01716EB6" w14:textId="77777777" w:rsidR="007364F1" w:rsidRPr="007364F1" w:rsidRDefault="007364F1" w:rsidP="007364F1">
            <w:pPr>
              <w:spacing w:after="0" w:line="240" w:lineRule="auto"/>
              <w:jc w:val="right"/>
              <w:rPr>
                <w:rFonts w:ascii="Times New Roman" w:eastAsia="Times New Roman" w:hAnsi="Times New Roman" w:cs="Times New Roman"/>
                <w:b/>
                <w:iCs/>
                <w:kern w:val="0"/>
                <w:sz w:val="24"/>
                <w:szCs w:val="24"/>
                <w:lang w:eastAsia="lv-LV"/>
                <w14:ligatures w14:val="none"/>
              </w:rPr>
            </w:pPr>
            <w:r w:rsidRPr="007364F1">
              <w:rPr>
                <w:rFonts w:ascii="Times New Roman" w:eastAsia="Times New Roman" w:hAnsi="Times New Roman" w:cs="Times New Roman"/>
                <w:b/>
                <w:iCs/>
                <w:kern w:val="0"/>
                <w:sz w:val="24"/>
                <w:szCs w:val="24"/>
                <w:lang w:eastAsia="lv-LV"/>
                <w14:ligatures w14:val="none"/>
              </w:rPr>
              <w:t>-407 193</w:t>
            </w:r>
          </w:p>
        </w:tc>
      </w:tr>
      <w:tr w:rsidR="007364F1" w:rsidRPr="007364F1" w14:paraId="0038B9B0" w14:textId="77777777" w:rsidTr="0053504D">
        <w:trPr>
          <w:trHeight w:val="303"/>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5B739DEE"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NĪN par zemi kārtējā gada</w:t>
            </w:r>
          </w:p>
        </w:tc>
        <w:tc>
          <w:tcPr>
            <w:tcW w:w="1559" w:type="dxa"/>
            <w:tcBorders>
              <w:top w:val="nil"/>
              <w:left w:val="nil"/>
              <w:bottom w:val="single" w:sz="4" w:space="0" w:color="auto"/>
              <w:right w:val="single" w:sz="4" w:space="0" w:color="auto"/>
            </w:tcBorders>
            <w:shd w:val="clear" w:color="auto" w:fill="auto"/>
            <w:noWrap/>
            <w:vAlign w:val="bottom"/>
          </w:tcPr>
          <w:p w14:paraId="7D7EA054"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3 006 342</w:t>
            </w:r>
          </w:p>
        </w:tc>
        <w:tc>
          <w:tcPr>
            <w:tcW w:w="1276" w:type="dxa"/>
            <w:tcBorders>
              <w:top w:val="nil"/>
              <w:left w:val="nil"/>
              <w:bottom w:val="single" w:sz="4" w:space="0" w:color="auto"/>
              <w:right w:val="single" w:sz="4" w:space="0" w:color="auto"/>
            </w:tcBorders>
          </w:tcPr>
          <w:p w14:paraId="7DD9B3C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2 522 361</w:t>
            </w:r>
          </w:p>
        </w:tc>
        <w:tc>
          <w:tcPr>
            <w:tcW w:w="1694" w:type="dxa"/>
            <w:tcBorders>
              <w:top w:val="nil"/>
              <w:left w:val="nil"/>
              <w:bottom w:val="single" w:sz="4" w:space="0" w:color="auto"/>
              <w:right w:val="single" w:sz="4" w:space="0" w:color="auto"/>
            </w:tcBorders>
          </w:tcPr>
          <w:p w14:paraId="23D36790"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-483 981</w:t>
            </w:r>
          </w:p>
        </w:tc>
      </w:tr>
      <w:tr w:rsidR="007364F1" w:rsidRPr="007364F1" w14:paraId="3E01486A" w14:textId="77777777" w:rsidTr="0053504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1B383529"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 xml:space="preserve">NĪN par zem-iepriekšējo gadu parādi </w:t>
            </w:r>
          </w:p>
        </w:tc>
        <w:tc>
          <w:tcPr>
            <w:tcW w:w="1559" w:type="dxa"/>
            <w:tcBorders>
              <w:top w:val="nil"/>
              <w:left w:val="nil"/>
              <w:bottom w:val="single" w:sz="4" w:space="0" w:color="auto"/>
              <w:right w:val="single" w:sz="4" w:space="0" w:color="auto"/>
            </w:tcBorders>
            <w:shd w:val="clear" w:color="auto" w:fill="auto"/>
            <w:noWrap/>
            <w:vAlign w:val="bottom"/>
          </w:tcPr>
          <w:p w14:paraId="565C1D6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154 212</w:t>
            </w:r>
          </w:p>
        </w:tc>
        <w:tc>
          <w:tcPr>
            <w:tcW w:w="1276" w:type="dxa"/>
            <w:tcBorders>
              <w:top w:val="nil"/>
              <w:left w:val="nil"/>
              <w:bottom w:val="single" w:sz="4" w:space="0" w:color="auto"/>
              <w:right w:val="single" w:sz="4" w:space="0" w:color="auto"/>
            </w:tcBorders>
          </w:tcPr>
          <w:p w14:paraId="26E16A9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231 000</w:t>
            </w:r>
          </w:p>
        </w:tc>
        <w:tc>
          <w:tcPr>
            <w:tcW w:w="1694" w:type="dxa"/>
            <w:tcBorders>
              <w:top w:val="nil"/>
              <w:left w:val="nil"/>
              <w:bottom w:val="single" w:sz="4" w:space="0" w:color="auto"/>
              <w:right w:val="single" w:sz="4" w:space="0" w:color="auto"/>
            </w:tcBorders>
          </w:tcPr>
          <w:p w14:paraId="30C2D8B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76 788</w:t>
            </w:r>
          </w:p>
        </w:tc>
      </w:tr>
      <w:tr w:rsidR="007364F1" w:rsidRPr="007364F1" w14:paraId="35C00B7D" w14:textId="77777777" w:rsidTr="0053504D">
        <w:trPr>
          <w:trHeight w:val="374"/>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5243D31D" w14:textId="77777777" w:rsidR="007364F1" w:rsidRPr="007364F1" w:rsidRDefault="007364F1" w:rsidP="007364F1">
            <w:pPr>
              <w:spacing w:after="0" w:line="240" w:lineRule="auto"/>
              <w:rPr>
                <w:rFonts w:ascii="Times New Roman" w:eastAsia="Times New Roman" w:hAnsi="Times New Roman" w:cs="Times New Roman"/>
                <w:b/>
                <w:bCs/>
                <w:i/>
                <w:iCs/>
                <w:kern w:val="0"/>
                <w:sz w:val="24"/>
                <w:szCs w:val="24"/>
                <w:lang w:eastAsia="lv-LV"/>
                <w14:ligatures w14:val="none"/>
              </w:rPr>
            </w:pPr>
            <w:r w:rsidRPr="007364F1">
              <w:rPr>
                <w:rFonts w:ascii="Times New Roman" w:eastAsia="Times New Roman" w:hAnsi="Times New Roman" w:cs="Times New Roman"/>
                <w:b/>
                <w:bCs/>
                <w:i/>
                <w:iCs/>
                <w:kern w:val="0"/>
                <w:sz w:val="24"/>
                <w:szCs w:val="24"/>
                <w:lang w:eastAsia="lv-LV"/>
                <w14:ligatures w14:val="none"/>
              </w:rPr>
              <w:t>Nekustamā īpašuma nodoklis par ēkām</w:t>
            </w:r>
          </w:p>
        </w:tc>
        <w:tc>
          <w:tcPr>
            <w:tcW w:w="1559" w:type="dxa"/>
            <w:tcBorders>
              <w:top w:val="nil"/>
              <w:left w:val="nil"/>
              <w:bottom w:val="single" w:sz="4" w:space="0" w:color="auto"/>
              <w:right w:val="single" w:sz="4" w:space="0" w:color="auto"/>
            </w:tcBorders>
            <w:shd w:val="clear" w:color="auto" w:fill="auto"/>
            <w:noWrap/>
            <w:vAlign w:val="bottom"/>
          </w:tcPr>
          <w:p w14:paraId="0F06D9C1" w14:textId="77777777" w:rsidR="007364F1" w:rsidRPr="007364F1" w:rsidRDefault="007364F1" w:rsidP="007364F1">
            <w:pPr>
              <w:spacing w:after="0" w:line="240" w:lineRule="auto"/>
              <w:jc w:val="right"/>
              <w:rPr>
                <w:rFonts w:ascii="Times New Roman" w:eastAsia="Times New Roman" w:hAnsi="Times New Roman" w:cs="Times New Roman"/>
                <w:b/>
                <w:iCs/>
                <w:kern w:val="0"/>
                <w:sz w:val="24"/>
                <w:szCs w:val="24"/>
                <w:lang w:eastAsia="lv-LV"/>
                <w14:ligatures w14:val="none"/>
              </w:rPr>
            </w:pPr>
            <w:r w:rsidRPr="007364F1">
              <w:rPr>
                <w:rFonts w:ascii="Times New Roman" w:eastAsia="Times New Roman" w:hAnsi="Times New Roman" w:cs="Times New Roman"/>
                <w:b/>
                <w:iCs/>
                <w:kern w:val="0"/>
                <w:sz w:val="24"/>
                <w:szCs w:val="24"/>
                <w:lang w:eastAsia="lv-LV"/>
                <w14:ligatures w14:val="none"/>
              </w:rPr>
              <w:t>450 206</w:t>
            </w:r>
          </w:p>
        </w:tc>
        <w:tc>
          <w:tcPr>
            <w:tcW w:w="1276" w:type="dxa"/>
            <w:tcBorders>
              <w:top w:val="nil"/>
              <w:left w:val="nil"/>
              <w:bottom w:val="single" w:sz="4" w:space="0" w:color="auto"/>
              <w:right w:val="single" w:sz="4" w:space="0" w:color="auto"/>
            </w:tcBorders>
          </w:tcPr>
          <w:p w14:paraId="14DC68E7" w14:textId="77777777" w:rsidR="007364F1" w:rsidRPr="007364F1" w:rsidRDefault="007364F1" w:rsidP="007364F1">
            <w:pPr>
              <w:spacing w:after="0" w:line="240" w:lineRule="auto"/>
              <w:jc w:val="right"/>
              <w:rPr>
                <w:rFonts w:ascii="Times New Roman" w:eastAsia="Times New Roman" w:hAnsi="Times New Roman" w:cs="Times New Roman"/>
                <w:b/>
                <w:iCs/>
                <w:kern w:val="0"/>
                <w:sz w:val="24"/>
                <w:szCs w:val="24"/>
                <w:lang w:eastAsia="lv-LV"/>
                <w14:ligatures w14:val="none"/>
              </w:rPr>
            </w:pPr>
            <w:r w:rsidRPr="007364F1">
              <w:rPr>
                <w:rFonts w:ascii="Times New Roman" w:eastAsia="Times New Roman" w:hAnsi="Times New Roman" w:cs="Times New Roman"/>
                <w:b/>
                <w:iCs/>
                <w:kern w:val="0"/>
                <w:sz w:val="24"/>
                <w:szCs w:val="24"/>
                <w:lang w:eastAsia="lv-LV"/>
                <w14:ligatures w14:val="none"/>
              </w:rPr>
              <w:t>451 768</w:t>
            </w:r>
          </w:p>
        </w:tc>
        <w:tc>
          <w:tcPr>
            <w:tcW w:w="1694" w:type="dxa"/>
            <w:tcBorders>
              <w:top w:val="nil"/>
              <w:left w:val="nil"/>
              <w:bottom w:val="single" w:sz="4" w:space="0" w:color="auto"/>
              <w:right w:val="single" w:sz="4" w:space="0" w:color="auto"/>
            </w:tcBorders>
          </w:tcPr>
          <w:p w14:paraId="66B12AB3" w14:textId="77777777" w:rsidR="007364F1" w:rsidRPr="007364F1" w:rsidRDefault="007364F1" w:rsidP="007364F1">
            <w:pPr>
              <w:spacing w:after="0" w:line="240" w:lineRule="auto"/>
              <w:jc w:val="right"/>
              <w:rPr>
                <w:rFonts w:ascii="Times New Roman" w:eastAsia="Times New Roman" w:hAnsi="Times New Roman" w:cs="Times New Roman"/>
                <w:b/>
                <w:iCs/>
                <w:kern w:val="0"/>
                <w:sz w:val="24"/>
                <w:szCs w:val="24"/>
                <w:lang w:eastAsia="lv-LV"/>
                <w14:ligatures w14:val="none"/>
              </w:rPr>
            </w:pPr>
            <w:r w:rsidRPr="007364F1">
              <w:rPr>
                <w:rFonts w:ascii="Times New Roman" w:eastAsia="Times New Roman" w:hAnsi="Times New Roman" w:cs="Times New Roman"/>
                <w:b/>
                <w:iCs/>
                <w:kern w:val="0"/>
                <w:sz w:val="24"/>
                <w:szCs w:val="24"/>
                <w:lang w:eastAsia="lv-LV"/>
                <w14:ligatures w14:val="none"/>
              </w:rPr>
              <w:t>1 562</w:t>
            </w:r>
          </w:p>
        </w:tc>
      </w:tr>
      <w:tr w:rsidR="007364F1" w:rsidRPr="007364F1" w14:paraId="54F2F6CA" w14:textId="77777777" w:rsidTr="0053504D">
        <w:trPr>
          <w:trHeight w:val="25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23859AE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NĪN par ēkām kārtējā gada</w:t>
            </w:r>
          </w:p>
        </w:tc>
        <w:tc>
          <w:tcPr>
            <w:tcW w:w="1559" w:type="dxa"/>
            <w:tcBorders>
              <w:top w:val="nil"/>
              <w:left w:val="nil"/>
              <w:bottom w:val="single" w:sz="4" w:space="0" w:color="auto"/>
              <w:right w:val="single" w:sz="4" w:space="0" w:color="auto"/>
            </w:tcBorders>
            <w:shd w:val="clear" w:color="auto" w:fill="auto"/>
            <w:noWrap/>
            <w:vAlign w:val="bottom"/>
          </w:tcPr>
          <w:p w14:paraId="57950169"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 xml:space="preserve">430 358 </w:t>
            </w:r>
          </w:p>
        </w:tc>
        <w:tc>
          <w:tcPr>
            <w:tcW w:w="1276" w:type="dxa"/>
            <w:tcBorders>
              <w:top w:val="nil"/>
              <w:left w:val="nil"/>
              <w:bottom w:val="single" w:sz="4" w:space="0" w:color="auto"/>
              <w:right w:val="single" w:sz="4" w:space="0" w:color="auto"/>
            </w:tcBorders>
          </w:tcPr>
          <w:p w14:paraId="0A640365"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391 768</w:t>
            </w:r>
          </w:p>
        </w:tc>
        <w:tc>
          <w:tcPr>
            <w:tcW w:w="1694" w:type="dxa"/>
            <w:tcBorders>
              <w:top w:val="nil"/>
              <w:left w:val="nil"/>
              <w:bottom w:val="single" w:sz="4" w:space="0" w:color="auto"/>
              <w:right w:val="single" w:sz="4" w:space="0" w:color="auto"/>
            </w:tcBorders>
          </w:tcPr>
          <w:p w14:paraId="39E302E6"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-38 590</w:t>
            </w:r>
          </w:p>
        </w:tc>
      </w:tr>
      <w:tr w:rsidR="007364F1" w:rsidRPr="007364F1" w14:paraId="1C8AAE2F" w14:textId="77777777" w:rsidTr="0053504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07F276EE"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NĪN par ēkām-iepriekšējo gadu parādi</w:t>
            </w:r>
          </w:p>
        </w:tc>
        <w:tc>
          <w:tcPr>
            <w:tcW w:w="1559" w:type="dxa"/>
            <w:tcBorders>
              <w:top w:val="nil"/>
              <w:left w:val="nil"/>
              <w:bottom w:val="single" w:sz="4" w:space="0" w:color="auto"/>
              <w:right w:val="single" w:sz="4" w:space="0" w:color="auto"/>
            </w:tcBorders>
            <w:shd w:val="clear" w:color="auto" w:fill="auto"/>
            <w:noWrap/>
            <w:vAlign w:val="bottom"/>
          </w:tcPr>
          <w:p w14:paraId="7BC9503D"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19 848</w:t>
            </w:r>
          </w:p>
        </w:tc>
        <w:tc>
          <w:tcPr>
            <w:tcW w:w="1276" w:type="dxa"/>
            <w:tcBorders>
              <w:top w:val="nil"/>
              <w:left w:val="nil"/>
              <w:bottom w:val="single" w:sz="4" w:space="0" w:color="auto"/>
              <w:right w:val="single" w:sz="4" w:space="0" w:color="auto"/>
            </w:tcBorders>
          </w:tcPr>
          <w:p w14:paraId="751834CF"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60 000</w:t>
            </w:r>
          </w:p>
        </w:tc>
        <w:tc>
          <w:tcPr>
            <w:tcW w:w="1694" w:type="dxa"/>
            <w:tcBorders>
              <w:top w:val="nil"/>
              <w:left w:val="nil"/>
              <w:bottom w:val="single" w:sz="4" w:space="0" w:color="auto"/>
              <w:right w:val="single" w:sz="4" w:space="0" w:color="auto"/>
            </w:tcBorders>
          </w:tcPr>
          <w:p w14:paraId="3CAEE4C2"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40 152</w:t>
            </w:r>
          </w:p>
        </w:tc>
      </w:tr>
      <w:tr w:rsidR="007364F1" w:rsidRPr="007364F1" w14:paraId="066E4841" w14:textId="77777777" w:rsidTr="0053504D">
        <w:trPr>
          <w:trHeight w:val="348"/>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0F491466" w14:textId="77777777" w:rsidR="007364F1" w:rsidRPr="007364F1" w:rsidRDefault="007364F1" w:rsidP="007364F1">
            <w:pPr>
              <w:spacing w:after="0" w:line="240" w:lineRule="auto"/>
              <w:rPr>
                <w:rFonts w:ascii="Times New Roman" w:eastAsia="Times New Roman" w:hAnsi="Times New Roman" w:cs="Times New Roman"/>
                <w:b/>
                <w:bCs/>
                <w:i/>
                <w:iCs/>
                <w:kern w:val="0"/>
                <w:sz w:val="24"/>
                <w:szCs w:val="24"/>
                <w:lang w:eastAsia="lv-LV"/>
                <w14:ligatures w14:val="none"/>
              </w:rPr>
            </w:pPr>
            <w:r w:rsidRPr="007364F1">
              <w:rPr>
                <w:rFonts w:ascii="Times New Roman" w:eastAsia="Times New Roman" w:hAnsi="Times New Roman" w:cs="Times New Roman"/>
                <w:b/>
                <w:bCs/>
                <w:i/>
                <w:iCs/>
                <w:kern w:val="0"/>
                <w:sz w:val="24"/>
                <w:szCs w:val="24"/>
                <w:lang w:eastAsia="lv-LV"/>
                <w14:ligatures w14:val="none"/>
              </w:rPr>
              <w:t>Nekustamā īpašuma nodoklis par mājokļiem</w:t>
            </w:r>
          </w:p>
        </w:tc>
        <w:tc>
          <w:tcPr>
            <w:tcW w:w="1559" w:type="dxa"/>
            <w:tcBorders>
              <w:top w:val="nil"/>
              <w:left w:val="nil"/>
              <w:bottom w:val="single" w:sz="4" w:space="0" w:color="auto"/>
              <w:right w:val="single" w:sz="4" w:space="0" w:color="auto"/>
            </w:tcBorders>
            <w:shd w:val="clear" w:color="auto" w:fill="auto"/>
            <w:noWrap/>
            <w:vAlign w:val="bottom"/>
          </w:tcPr>
          <w:p w14:paraId="01A03FEF" w14:textId="77777777" w:rsidR="007364F1" w:rsidRPr="007364F1" w:rsidRDefault="007364F1" w:rsidP="007364F1">
            <w:pPr>
              <w:spacing w:after="0" w:line="240" w:lineRule="auto"/>
              <w:jc w:val="right"/>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160 840</w:t>
            </w:r>
          </w:p>
        </w:tc>
        <w:tc>
          <w:tcPr>
            <w:tcW w:w="1276" w:type="dxa"/>
            <w:tcBorders>
              <w:top w:val="nil"/>
              <w:left w:val="nil"/>
              <w:bottom w:val="single" w:sz="4" w:space="0" w:color="auto"/>
              <w:right w:val="single" w:sz="4" w:space="0" w:color="auto"/>
            </w:tcBorders>
          </w:tcPr>
          <w:p w14:paraId="7BC1741C" w14:textId="77777777" w:rsidR="007364F1" w:rsidRPr="007364F1" w:rsidRDefault="007364F1" w:rsidP="007364F1">
            <w:pPr>
              <w:spacing w:after="0" w:line="240" w:lineRule="auto"/>
              <w:jc w:val="right"/>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160 326</w:t>
            </w:r>
          </w:p>
        </w:tc>
        <w:tc>
          <w:tcPr>
            <w:tcW w:w="1694" w:type="dxa"/>
            <w:tcBorders>
              <w:top w:val="nil"/>
              <w:left w:val="nil"/>
              <w:bottom w:val="single" w:sz="4" w:space="0" w:color="auto"/>
              <w:right w:val="single" w:sz="4" w:space="0" w:color="auto"/>
            </w:tcBorders>
          </w:tcPr>
          <w:p w14:paraId="47905088" w14:textId="77777777" w:rsidR="007364F1" w:rsidRPr="007364F1" w:rsidRDefault="007364F1" w:rsidP="007364F1">
            <w:pPr>
              <w:spacing w:after="0" w:line="240" w:lineRule="auto"/>
              <w:jc w:val="right"/>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-514</w:t>
            </w:r>
          </w:p>
        </w:tc>
      </w:tr>
      <w:tr w:rsidR="007364F1" w:rsidRPr="007364F1" w14:paraId="24916E13" w14:textId="77777777" w:rsidTr="0053504D">
        <w:trPr>
          <w:trHeight w:val="327"/>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4FD686B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NĪN par mājokļiem kārtējā gada</w:t>
            </w:r>
          </w:p>
        </w:tc>
        <w:tc>
          <w:tcPr>
            <w:tcW w:w="1559" w:type="dxa"/>
            <w:tcBorders>
              <w:top w:val="nil"/>
              <w:left w:val="nil"/>
              <w:bottom w:val="single" w:sz="4" w:space="0" w:color="auto"/>
              <w:right w:val="single" w:sz="4" w:space="0" w:color="auto"/>
            </w:tcBorders>
            <w:shd w:val="clear" w:color="auto" w:fill="auto"/>
            <w:noWrap/>
            <w:vAlign w:val="bottom"/>
          </w:tcPr>
          <w:p w14:paraId="73FB98B6" w14:textId="77777777" w:rsidR="007364F1" w:rsidRPr="007364F1" w:rsidRDefault="007364F1" w:rsidP="007364F1">
            <w:pPr>
              <w:spacing w:after="0" w:line="240" w:lineRule="auto"/>
              <w:jc w:val="right"/>
              <w:rPr>
                <w:rFonts w:ascii="Times New Roman" w:eastAsia="Times New Roman" w:hAnsi="Times New Roman" w:cs="Times New Roman"/>
                <w:i/>
                <w:kern w:val="0"/>
                <w:sz w:val="24"/>
                <w:szCs w:val="24"/>
                <w:lang w:eastAsia="lv-LV"/>
                <w14:ligatures w14:val="none"/>
              </w:rPr>
            </w:pPr>
            <w:r w:rsidRPr="007364F1">
              <w:rPr>
                <w:rFonts w:ascii="Times New Roman" w:eastAsia="Times New Roman" w:hAnsi="Times New Roman" w:cs="Times New Roman"/>
                <w:i/>
                <w:kern w:val="0"/>
                <w:sz w:val="24"/>
                <w:szCs w:val="24"/>
                <w:lang w:eastAsia="lv-LV"/>
                <w14:ligatures w14:val="none"/>
              </w:rPr>
              <w:t>140 634</w:t>
            </w:r>
          </w:p>
        </w:tc>
        <w:tc>
          <w:tcPr>
            <w:tcW w:w="1276" w:type="dxa"/>
            <w:tcBorders>
              <w:top w:val="nil"/>
              <w:left w:val="nil"/>
              <w:bottom w:val="single" w:sz="4" w:space="0" w:color="auto"/>
              <w:right w:val="single" w:sz="4" w:space="0" w:color="auto"/>
            </w:tcBorders>
          </w:tcPr>
          <w:p w14:paraId="161E63B9" w14:textId="77777777" w:rsidR="007364F1" w:rsidRPr="007364F1" w:rsidRDefault="007364F1" w:rsidP="007364F1">
            <w:pPr>
              <w:spacing w:after="0" w:line="240" w:lineRule="auto"/>
              <w:jc w:val="right"/>
              <w:rPr>
                <w:rFonts w:ascii="Times New Roman" w:eastAsia="Times New Roman" w:hAnsi="Times New Roman" w:cs="Times New Roman"/>
                <w:i/>
                <w:kern w:val="0"/>
                <w:sz w:val="24"/>
                <w:szCs w:val="24"/>
                <w:lang w:eastAsia="lv-LV"/>
                <w14:ligatures w14:val="none"/>
              </w:rPr>
            </w:pPr>
            <w:r w:rsidRPr="007364F1">
              <w:rPr>
                <w:rFonts w:ascii="Times New Roman" w:eastAsia="Times New Roman" w:hAnsi="Times New Roman" w:cs="Times New Roman"/>
                <w:i/>
                <w:kern w:val="0"/>
                <w:sz w:val="24"/>
                <w:szCs w:val="24"/>
                <w:lang w:eastAsia="lv-LV"/>
                <w14:ligatures w14:val="none"/>
              </w:rPr>
              <w:t>120 326</w:t>
            </w:r>
          </w:p>
        </w:tc>
        <w:tc>
          <w:tcPr>
            <w:tcW w:w="1694" w:type="dxa"/>
            <w:tcBorders>
              <w:top w:val="nil"/>
              <w:left w:val="nil"/>
              <w:bottom w:val="single" w:sz="4" w:space="0" w:color="auto"/>
              <w:right w:val="single" w:sz="4" w:space="0" w:color="auto"/>
            </w:tcBorders>
          </w:tcPr>
          <w:p w14:paraId="26E46F60" w14:textId="77777777" w:rsidR="007364F1" w:rsidRPr="007364F1" w:rsidRDefault="007364F1" w:rsidP="007364F1">
            <w:pPr>
              <w:spacing w:after="0" w:line="240" w:lineRule="auto"/>
              <w:jc w:val="right"/>
              <w:rPr>
                <w:rFonts w:ascii="Times New Roman" w:eastAsia="Times New Roman" w:hAnsi="Times New Roman" w:cs="Times New Roman"/>
                <w:i/>
                <w:kern w:val="0"/>
                <w:sz w:val="24"/>
                <w:szCs w:val="24"/>
                <w:lang w:eastAsia="lv-LV"/>
                <w14:ligatures w14:val="none"/>
              </w:rPr>
            </w:pPr>
            <w:r w:rsidRPr="007364F1">
              <w:rPr>
                <w:rFonts w:ascii="Times New Roman" w:eastAsia="Times New Roman" w:hAnsi="Times New Roman" w:cs="Times New Roman"/>
                <w:i/>
                <w:kern w:val="0"/>
                <w:sz w:val="24"/>
                <w:szCs w:val="24"/>
                <w:lang w:eastAsia="lv-LV"/>
                <w14:ligatures w14:val="none"/>
              </w:rPr>
              <w:t>-20 308</w:t>
            </w:r>
          </w:p>
        </w:tc>
      </w:tr>
      <w:tr w:rsidR="007364F1" w:rsidRPr="007364F1" w14:paraId="47AF0C6E" w14:textId="77777777" w:rsidTr="0053504D">
        <w:trPr>
          <w:trHeight w:val="275"/>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7A388B3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NĪN par mājokļiem – iepriekšējo gadu parādi</w:t>
            </w:r>
          </w:p>
        </w:tc>
        <w:tc>
          <w:tcPr>
            <w:tcW w:w="1559" w:type="dxa"/>
            <w:tcBorders>
              <w:top w:val="nil"/>
              <w:left w:val="nil"/>
              <w:bottom w:val="single" w:sz="4" w:space="0" w:color="auto"/>
              <w:right w:val="single" w:sz="4" w:space="0" w:color="auto"/>
            </w:tcBorders>
            <w:shd w:val="clear" w:color="auto" w:fill="auto"/>
            <w:noWrap/>
            <w:vAlign w:val="bottom"/>
          </w:tcPr>
          <w:p w14:paraId="6641C5A6" w14:textId="77777777" w:rsidR="007364F1" w:rsidRPr="007364F1" w:rsidRDefault="007364F1" w:rsidP="007364F1">
            <w:pPr>
              <w:spacing w:after="0" w:line="240" w:lineRule="auto"/>
              <w:jc w:val="right"/>
              <w:rPr>
                <w:rFonts w:ascii="Times New Roman" w:eastAsia="Times New Roman" w:hAnsi="Times New Roman" w:cs="Times New Roman"/>
                <w:i/>
                <w:kern w:val="0"/>
                <w:sz w:val="24"/>
                <w:szCs w:val="24"/>
                <w:lang w:eastAsia="lv-LV"/>
                <w14:ligatures w14:val="none"/>
              </w:rPr>
            </w:pPr>
            <w:r w:rsidRPr="007364F1">
              <w:rPr>
                <w:rFonts w:ascii="Times New Roman" w:eastAsia="Times New Roman" w:hAnsi="Times New Roman" w:cs="Times New Roman"/>
                <w:i/>
                <w:kern w:val="0"/>
                <w:sz w:val="24"/>
                <w:szCs w:val="24"/>
                <w:lang w:eastAsia="lv-LV"/>
                <w14:ligatures w14:val="none"/>
              </w:rPr>
              <w:t>20 206</w:t>
            </w:r>
          </w:p>
        </w:tc>
        <w:tc>
          <w:tcPr>
            <w:tcW w:w="1276" w:type="dxa"/>
            <w:tcBorders>
              <w:top w:val="nil"/>
              <w:left w:val="nil"/>
              <w:bottom w:val="single" w:sz="4" w:space="0" w:color="auto"/>
              <w:right w:val="single" w:sz="4" w:space="0" w:color="auto"/>
            </w:tcBorders>
          </w:tcPr>
          <w:p w14:paraId="04485723" w14:textId="77777777" w:rsidR="007364F1" w:rsidRPr="007364F1" w:rsidRDefault="007364F1" w:rsidP="007364F1">
            <w:pPr>
              <w:spacing w:after="0" w:line="240" w:lineRule="auto"/>
              <w:jc w:val="right"/>
              <w:rPr>
                <w:rFonts w:ascii="Times New Roman" w:eastAsia="Times New Roman" w:hAnsi="Times New Roman" w:cs="Times New Roman"/>
                <w:i/>
                <w:kern w:val="0"/>
                <w:sz w:val="24"/>
                <w:szCs w:val="24"/>
                <w:lang w:eastAsia="lv-LV"/>
                <w14:ligatures w14:val="none"/>
              </w:rPr>
            </w:pPr>
            <w:r w:rsidRPr="007364F1">
              <w:rPr>
                <w:rFonts w:ascii="Times New Roman" w:eastAsia="Times New Roman" w:hAnsi="Times New Roman" w:cs="Times New Roman"/>
                <w:i/>
                <w:kern w:val="0"/>
                <w:sz w:val="24"/>
                <w:szCs w:val="24"/>
                <w:lang w:eastAsia="lv-LV"/>
                <w14:ligatures w14:val="none"/>
              </w:rPr>
              <w:t>40 000</w:t>
            </w:r>
          </w:p>
        </w:tc>
        <w:tc>
          <w:tcPr>
            <w:tcW w:w="1694" w:type="dxa"/>
            <w:tcBorders>
              <w:top w:val="nil"/>
              <w:left w:val="nil"/>
              <w:bottom w:val="single" w:sz="4" w:space="0" w:color="auto"/>
              <w:right w:val="single" w:sz="4" w:space="0" w:color="auto"/>
            </w:tcBorders>
          </w:tcPr>
          <w:p w14:paraId="6643876B" w14:textId="77777777" w:rsidR="007364F1" w:rsidRPr="007364F1" w:rsidRDefault="007364F1" w:rsidP="007364F1">
            <w:pPr>
              <w:spacing w:after="0" w:line="240" w:lineRule="auto"/>
              <w:jc w:val="right"/>
              <w:rPr>
                <w:rFonts w:ascii="Times New Roman" w:eastAsia="Times New Roman" w:hAnsi="Times New Roman" w:cs="Times New Roman"/>
                <w:i/>
                <w:kern w:val="0"/>
                <w:sz w:val="24"/>
                <w:szCs w:val="24"/>
                <w:lang w:eastAsia="lv-LV"/>
                <w14:ligatures w14:val="none"/>
              </w:rPr>
            </w:pPr>
            <w:r w:rsidRPr="007364F1">
              <w:rPr>
                <w:rFonts w:ascii="Times New Roman" w:eastAsia="Times New Roman" w:hAnsi="Times New Roman" w:cs="Times New Roman"/>
                <w:i/>
                <w:kern w:val="0"/>
                <w:sz w:val="24"/>
                <w:szCs w:val="24"/>
                <w:lang w:eastAsia="lv-LV"/>
                <w14:ligatures w14:val="none"/>
              </w:rPr>
              <w:t>19 794</w:t>
            </w:r>
          </w:p>
        </w:tc>
      </w:tr>
    </w:tbl>
    <w:p w14:paraId="217CBBC5" w14:textId="77777777" w:rsidR="007364F1" w:rsidRPr="007364F1" w:rsidRDefault="007364F1" w:rsidP="007364F1">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p>
    <w:p w14:paraId="493C25F2"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Informācija par budžeta ieņēmumiem atbilstoši ieņēmumu avotiem un budžeta ieņēmumu klasifikācijai ir saistošo noteikumu projekta „Dobeles novada pašvaldības budžets 2023. gadam” 1.,3. pielikumā. Dobeles novada konsolidētā budžeta ieņēmumi 2023. gadā plānoti 50 732 730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apjomā. </w:t>
      </w:r>
    </w:p>
    <w:p w14:paraId="2388834B" w14:textId="77777777" w:rsidR="007364F1" w:rsidRPr="007364F1" w:rsidRDefault="007364F1" w:rsidP="007364F1">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Informācija par budžeta izdevumiem ir saistošo noteikumu projekta „Dobeles novada pašvaldības budžets 2023.gadam” 2., 3., 4. pielikumā. Izdevumi 2023. gadā plānoti 61 57 181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apjomā, tai  skaitā pamatbudžeta izdevumi –61 520 060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ziedojumu un dāvinājumu budžeta izdevumi – 12 121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w:t>
      </w:r>
    </w:p>
    <w:p w14:paraId="47218792"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Dobeles novada pašvaldības kopbudžeta izdevumu pārsniegumu pār ieņēmumiem – 10 799 451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 aizņēmumu 2023.gada pamatsummu atmaksu  2 275 949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un ieguldījumus novada kapitālsabiedrību pamatkapitālā  235 000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ir paredzēts segt no budžeta līdzekļu atlikuma pārskata gada sākumā 10 794 098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un</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 plānoto aizņēmumu  Valsts kasē ieņēmumiem– 2 516 342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apmērā, </w:t>
      </w:r>
      <w:r w:rsidRPr="007364F1">
        <w:rPr>
          <w:rFonts w:ascii="Times New Roman" w:eastAsia="Calibri" w:hAnsi="Times New Roman" w:cs="Times New Roman"/>
          <w:kern w:val="0"/>
          <w:sz w:val="24"/>
          <w:szCs w:val="24"/>
          <w14:ligatures w14:val="none"/>
        </w:rPr>
        <w:t>kā arī plānots saglabāt naudas līdzekļu atlikumu  pārskata gada beigās 40</w:t>
      </w:r>
      <w:r w:rsidRPr="007364F1">
        <w:rPr>
          <w:rFonts w:ascii="Times New Roman" w:eastAsia="Calibri" w:hAnsi="Times New Roman" w:cs="Times New Roman"/>
          <w:color w:val="FF0000"/>
          <w:kern w:val="0"/>
          <w:sz w:val="24"/>
          <w:szCs w:val="24"/>
          <w14:ligatures w14:val="none"/>
        </w:rPr>
        <w:t xml:space="preserve">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w:t>
      </w:r>
    </w:p>
    <w:p w14:paraId="6C5AD623" w14:textId="77777777" w:rsidR="007364F1" w:rsidRPr="007364F1" w:rsidRDefault="007364F1" w:rsidP="007364F1">
      <w:pPr>
        <w:spacing w:after="0" w:line="240" w:lineRule="auto"/>
        <w:ind w:firstLine="567"/>
        <w:jc w:val="both"/>
        <w:rPr>
          <w:rFonts w:ascii="Times New Roman" w:eastAsia="Calibri" w:hAnsi="Times New Roman" w:cs="Times New Roman"/>
          <w:b/>
          <w:bCs/>
          <w:kern w:val="0"/>
          <w:sz w:val="24"/>
          <w:szCs w:val="24"/>
          <w14:ligatures w14:val="none"/>
        </w:rPr>
      </w:pPr>
    </w:p>
    <w:p w14:paraId="73D5DE58" w14:textId="77777777" w:rsidR="007364F1" w:rsidRPr="007364F1" w:rsidRDefault="007364F1" w:rsidP="007364F1">
      <w:pPr>
        <w:spacing w:after="0" w:line="240" w:lineRule="auto"/>
        <w:jc w:val="center"/>
        <w:rPr>
          <w:rFonts w:ascii="Times New Roman" w:eastAsia="Calibri" w:hAnsi="Times New Roman" w:cs="Times New Roman"/>
          <w:b/>
          <w:bCs/>
          <w:kern w:val="0"/>
          <w:sz w:val="24"/>
          <w:szCs w:val="24"/>
          <w14:ligatures w14:val="none"/>
        </w:rPr>
      </w:pPr>
      <w:r w:rsidRPr="007364F1">
        <w:rPr>
          <w:rFonts w:ascii="Times New Roman" w:eastAsia="Calibri" w:hAnsi="Times New Roman" w:cs="Times New Roman"/>
          <w:b/>
          <w:kern w:val="0"/>
          <w:sz w:val="24"/>
          <w:szCs w:val="24"/>
          <w14:ligatures w14:val="none"/>
        </w:rPr>
        <w:t>III. PAMATBUDŽETS</w:t>
      </w:r>
    </w:p>
    <w:p w14:paraId="6EBFC9E1" w14:textId="77777777" w:rsidR="007364F1" w:rsidRPr="007364F1" w:rsidRDefault="007364F1" w:rsidP="007364F1">
      <w:pPr>
        <w:spacing w:after="0" w:line="240" w:lineRule="auto"/>
        <w:jc w:val="center"/>
        <w:rPr>
          <w:rFonts w:ascii="Times New Roman" w:eastAsia="Calibri" w:hAnsi="Times New Roman" w:cs="Times New Roman"/>
          <w:b/>
          <w:kern w:val="0"/>
          <w:sz w:val="24"/>
          <w:szCs w:val="24"/>
          <w14:ligatures w14:val="none"/>
        </w:rPr>
      </w:pPr>
      <w:r w:rsidRPr="007364F1">
        <w:rPr>
          <w:rFonts w:ascii="Times New Roman" w:eastAsia="Calibri" w:hAnsi="Times New Roman" w:cs="Times New Roman"/>
          <w:b/>
          <w:kern w:val="0"/>
          <w:sz w:val="24"/>
          <w:szCs w:val="24"/>
          <w14:ligatures w14:val="none"/>
        </w:rPr>
        <w:t>Ieņēmumi</w:t>
      </w:r>
    </w:p>
    <w:p w14:paraId="4EB0BCF1"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Pamatbudžeta ieņēmumi plānoti 50 732 730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 Dobeles novada pašvaldības 2023. gada pamatbudžeta ieņēmumos lielākais īpatsvars ir iedzīvotāju ienākuma nodoklim – 21 462 992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jeb 42,31 % no pamatbudžeta kopējiem ieņēmumiem. </w:t>
      </w:r>
    </w:p>
    <w:p w14:paraId="6D4D3B4C"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Saskaņā ar normatīviem aktiem noteikts, ka iedzīvotāju ienākuma nodokļa ieņēmumu sadalījums starp valsts budžetu un pašvaldību budžetiem ir šāds: pašvaldību budžetiem — 75 procentu apmērā (</w:t>
      </w:r>
      <w:r w:rsidRPr="007364F1">
        <w:rPr>
          <w:rFonts w:ascii="Times New Roman" w:eastAsia="Calibri" w:hAnsi="Times New Roman" w:cs="Times New Roman"/>
          <w:i/>
          <w:kern w:val="0"/>
          <w:sz w:val="24"/>
          <w:szCs w:val="24"/>
          <w14:ligatures w14:val="none"/>
        </w:rPr>
        <w:t>80 procenti-2020. gadā</w:t>
      </w:r>
      <w:r w:rsidRPr="007364F1">
        <w:rPr>
          <w:rFonts w:ascii="Times New Roman" w:eastAsia="Calibri" w:hAnsi="Times New Roman" w:cs="Times New Roman"/>
          <w:kern w:val="0"/>
          <w:sz w:val="24"/>
          <w:szCs w:val="24"/>
          <w14:ligatures w14:val="none"/>
        </w:rPr>
        <w:t>) un valsts budžetam — 25 procentu apmērā (</w:t>
      </w:r>
      <w:r w:rsidRPr="007364F1">
        <w:rPr>
          <w:rFonts w:ascii="Times New Roman" w:eastAsia="Calibri" w:hAnsi="Times New Roman" w:cs="Times New Roman"/>
          <w:i/>
          <w:kern w:val="0"/>
          <w:sz w:val="24"/>
          <w:szCs w:val="24"/>
          <w14:ligatures w14:val="none"/>
        </w:rPr>
        <w:t>20 procenti – 2020. gadā</w:t>
      </w:r>
      <w:r w:rsidRPr="007364F1">
        <w:rPr>
          <w:rFonts w:ascii="Times New Roman" w:eastAsia="Calibri" w:hAnsi="Times New Roman" w:cs="Times New Roman"/>
          <w:kern w:val="0"/>
          <w:sz w:val="24"/>
          <w:szCs w:val="24"/>
          <w14:ligatures w14:val="none"/>
        </w:rPr>
        <w:t>). Iepriekšējos gados  valsts garantēja  100 % Iedzīvotāju ienākuma nodokļa prognozes izpildi, pie nemainīgas valsts politikas tā būtu jābūt arī 2023.gadā.</w:t>
      </w:r>
    </w:p>
    <w:p w14:paraId="46E8B2F8"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Nodokļu ieņēmumi no nekustamā īpašuma nodokļa 2023. gadā prognozēti  3 365 455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iCs/>
          <w:kern w:val="0"/>
          <w:sz w:val="24"/>
          <w:szCs w:val="24"/>
          <w14:ligatures w14:val="none"/>
        </w:rPr>
        <w:t>apmērā, tie sastāda  6,63 % no pašvaldības pamatbudžeta ieņēmumiem. Prognoze 2023.gadam tika aprēķināta ar koeficientu 0,8 (80%), kā to nosaka Ministru kabineta 2016.gada 10.maija noteikumi Nr. 292 ”Nekustamā īpašuma nodokļa ieņēmumu prognozes noteikšanas kārtība”.</w:t>
      </w:r>
    </w:p>
    <w:p w14:paraId="68269E58"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b/>
          <w:i/>
          <w:kern w:val="0"/>
          <w:sz w:val="24"/>
          <w:szCs w:val="24"/>
          <w14:ligatures w14:val="none"/>
        </w:rPr>
      </w:pPr>
      <w:r w:rsidRPr="007364F1">
        <w:rPr>
          <w:rFonts w:ascii="Times New Roman" w:eastAsia="Calibri" w:hAnsi="Times New Roman" w:cs="Times New Roman"/>
          <w:b/>
          <w:i/>
          <w:kern w:val="0"/>
          <w:sz w:val="24"/>
          <w:szCs w:val="24"/>
          <w14:ligatures w14:val="none"/>
        </w:rPr>
        <w:lastRenderedPageBreak/>
        <w:t>Dobeles novada pašvaldības NĪN ieņēmumi :</w:t>
      </w:r>
    </w:p>
    <w:p w14:paraId="2C959666"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Nekustamā īpašuma nodokļa parāda maksājumi plānoti – 331 000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tajā skaitā 50 000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plānota </w:t>
      </w:r>
      <w:r w:rsidRPr="007364F1">
        <w:rPr>
          <w:rFonts w:ascii="Times New Roman" w:eastAsia="Calibri" w:hAnsi="Times New Roman" w:cs="Times New Roman"/>
          <w:i/>
          <w:iCs/>
          <w:kern w:val="0"/>
          <w:sz w:val="24"/>
          <w:szCs w:val="24"/>
          <w14:ligatures w14:val="none"/>
        </w:rPr>
        <w:t>soda nauda vai nokavējuma nauda par termiņā nesamaksāto nekustamā īpašuma nodokli</w:t>
      </w:r>
      <w:r w:rsidRPr="007364F1">
        <w:rPr>
          <w:rFonts w:ascii="Times New Roman" w:eastAsia="Calibri" w:hAnsi="Times New Roman" w:cs="Times New Roman"/>
          <w:kern w:val="0"/>
          <w:sz w:val="24"/>
          <w:szCs w:val="24"/>
          <w14:ligatures w14:val="none"/>
        </w:rPr>
        <w:t xml:space="preserve">, kuru no 2015.gada attiecina uz NĪN klasifikācijas kodiem. </w:t>
      </w:r>
    </w:p>
    <w:p w14:paraId="01B78746"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Iedzīvotāju ienākuma nodokļa un nekustamā īpašuma nodokļa ieņēmumu prognoze saistīta ar Finanšu ministrijas aprēķiniem, uz kuru pamata katrai pašvaldībai tiek aprēķināta finanšu nepieciešamība un rezultātā tiek noteiktas iemaksas vai dotācijas no  pašvaldību finanšu izlīdzināšanas fonda.</w:t>
      </w:r>
    </w:p>
    <w:p w14:paraId="78CD2F17"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2023.gadā pamatbudžetā tiek plānoti ieņēmumi no dabas resursu nodokļa 85 000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w:t>
      </w:r>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w:t>
      </w:r>
    </w:p>
    <w:p w14:paraId="72947B11"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roofErr w:type="spellStart"/>
      <w:r w:rsidRPr="007364F1">
        <w:rPr>
          <w:rFonts w:ascii="Times New Roman" w:eastAsia="Calibri" w:hAnsi="Times New Roman" w:cs="Times New Roman"/>
          <w:kern w:val="0"/>
          <w:sz w:val="24"/>
          <w:szCs w:val="24"/>
          <w14:ligatures w14:val="none"/>
        </w:rPr>
        <w:t>Nenodokļu</w:t>
      </w:r>
      <w:proofErr w:type="spellEnd"/>
      <w:r w:rsidRPr="007364F1">
        <w:rPr>
          <w:rFonts w:ascii="Times New Roman" w:eastAsia="Calibri" w:hAnsi="Times New Roman" w:cs="Times New Roman"/>
          <w:kern w:val="0"/>
          <w:sz w:val="24"/>
          <w:szCs w:val="24"/>
          <w14:ligatures w14:val="none"/>
        </w:rPr>
        <w:t xml:space="preserve"> ieņēmumi: procentu ieņēmumi par kontu atlikumiem, naudas sodi un sankcijas, valsts un pašvaldības nodevas, kā arī ieņēmumi no zemes īpašumu atsavināšanas 2023.gada budžetā kopā plānoti 2 937 482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kas pašvaldības pamatbudžeta ieņēmumu struktūrā veido 5,79%. </w:t>
      </w:r>
    </w:p>
    <w:p w14:paraId="454239BB"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Ieņēmumi no budžeta iestāžu sniegtajiem maksas pakalpojumiem un citi pašu ieņēmumi plānoti 4 138 991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kas ir 8,16 % no pamatbudžeta ieņēmumiem. </w:t>
      </w:r>
    </w:p>
    <w:p w14:paraId="18AD8CD5"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Pašvaldības saņemtie valsts budžeta </w:t>
      </w:r>
      <w:proofErr w:type="spellStart"/>
      <w:r w:rsidRPr="007364F1">
        <w:rPr>
          <w:rFonts w:ascii="Times New Roman" w:eastAsia="Calibri" w:hAnsi="Times New Roman" w:cs="Times New Roman"/>
          <w:kern w:val="0"/>
          <w:sz w:val="24"/>
          <w:szCs w:val="24"/>
          <w14:ligatures w14:val="none"/>
        </w:rPr>
        <w:t>transferti</w:t>
      </w:r>
      <w:proofErr w:type="spellEnd"/>
      <w:r w:rsidRPr="007364F1">
        <w:rPr>
          <w:rFonts w:ascii="Times New Roman" w:eastAsia="Calibri" w:hAnsi="Times New Roman" w:cs="Times New Roman"/>
          <w:kern w:val="0"/>
          <w:sz w:val="24"/>
          <w:szCs w:val="24"/>
          <w14:ligatures w14:val="none"/>
        </w:rPr>
        <w:t xml:space="preserve"> noteiktam mērķim 2023.gadam plānoti 18 177 587</w:t>
      </w:r>
      <w:r w:rsidRPr="007364F1">
        <w:rPr>
          <w:rFonts w:ascii="Times New Roman" w:eastAsia="Calibri" w:hAnsi="Times New Roman" w:cs="Times New Roman"/>
          <w:i/>
          <w:iCs/>
          <w:kern w:val="0"/>
          <w:sz w:val="24"/>
          <w:szCs w:val="24"/>
          <w14:ligatures w14:val="none"/>
        </w:rPr>
        <w:t xml:space="preserve">euro </w:t>
      </w:r>
      <w:r w:rsidRPr="007364F1">
        <w:rPr>
          <w:rFonts w:ascii="Times New Roman" w:eastAsia="Calibri" w:hAnsi="Times New Roman" w:cs="Times New Roman"/>
          <w:kern w:val="0"/>
          <w:sz w:val="24"/>
          <w:szCs w:val="24"/>
          <w14:ligatures w14:val="none"/>
        </w:rPr>
        <w:t>apmērā, kas ir 35,83  % no pašvaldības pamatbudžeta ieņēmumiem.</w:t>
      </w:r>
    </w:p>
    <w:p w14:paraId="55008F4F" w14:textId="77777777" w:rsidR="007364F1" w:rsidRPr="007364F1" w:rsidRDefault="007364F1" w:rsidP="007364F1">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Dobeles novada pašvaldības 2023.gada ieņēmumi no valsts budžeta  mērķdotācijām pedagoģisko darbinieku atlīdzībai (t. skaitā pamata un vispārējai vidējai izglītībai, 5.-6.gadīgo bērnu apmācībai, interešu izglītībai) plānoti 8 067 072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12 mēnešiem.</w:t>
      </w:r>
    </w:p>
    <w:p w14:paraId="1186B1ED"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Valsts budžeta mērķdotācija Bērzupes speciālās internātpamatskolas un Speciālās pirmsskolas izglītības iestādes “Valodiņa” pedagoģisko darbinieku atlīdzībai un  Bērzupes internātpamatskolas uzturēšanas izdevumiem plānota 897 837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12 mēnešiem. Speciālās pirmsskolas izglītības iestādes “Valodiņa” uzturēšanas izdevumiem  no 2019.gadā valsts budžeta mērķdotācija vairs nav paredzēta. </w:t>
      </w:r>
    </w:p>
    <w:p w14:paraId="77649DF9" w14:textId="77777777" w:rsidR="007364F1" w:rsidRPr="007364F1" w:rsidRDefault="007364F1" w:rsidP="007364F1">
      <w:pPr>
        <w:autoSpaceDE w:val="0"/>
        <w:autoSpaceDN w:val="0"/>
        <w:adjustRightInd w:val="0"/>
        <w:spacing w:after="0" w:line="240" w:lineRule="auto"/>
        <w:ind w:firstLine="426"/>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Dotācijas sporta, mākslas un mūzikas skolām pedagogu darba samaksai un valsts sociālās apdrošināšanas obligātajām iemaksām  2023.gadā ir plānotas 692 787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 </w:t>
      </w:r>
    </w:p>
    <w:p w14:paraId="6A0D413B"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Mērķdotācija pašvaldību māksliniecisko kolektīvu vadītāju atlīdzībai paredzēta 20 859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w:t>
      </w:r>
    </w:p>
    <w:p w14:paraId="198C644E"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Plānots, ka 2023. gadā brīvpusdienu nodrošināšanai izglītojamiem, kas mācās pašvaldības izglītības iestāžu 1.,2.,3. un 4. klasēs, no valsts budžeta tiks saņemta mērķdotācija 294 182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Valsts budžeta finansējums vienam skolēnam dienā nodrošina ēdināšanas izdevumu apmaksu 1,54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vērtībā. 2023.gadā mācību literatūras un mācību līdzekļu iegādei plānoti valsts budžeta līdzekļi 61 049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w:t>
      </w:r>
    </w:p>
    <w:p w14:paraId="39F0BF15"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Saskaņā ar Ministru kabineta 2012.gada 18.decembra noteikumiem Nr.942 „Kārtība, kādā piešķir un finansē asistenta pakalpojumu pašvaldībās” 2023.gadā Dobeles novada pašvaldībai ir piešķirts finansējums asistenta pakalpojuma nodrošināšanai personām, kurām noteikta I un II invaliditātes grupa un personām no 5 līdz 18 gadu vecumam, kurām izsniegts atzinums par īpašas kopšanas nepieciešamību –520 000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w:t>
      </w:r>
    </w:p>
    <w:p w14:paraId="63DF4BB0"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2023.gadā plānots arī valsts finansējums Dziesmu un Deju svētku dalībnieku ēdināšanas un izmitināšanas pakalpojumu nodrošināšanai 145 112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w:t>
      </w:r>
    </w:p>
    <w:p w14:paraId="08678E96"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No 2020.gada pašvaldības pamatbudžeta sastāvā tiek plānota arī mērķdotācija pašvaldības ceļu un ielu ikdienas uzturēšanai, 2023. gadā tā plānota  1 089 671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w:t>
      </w:r>
    </w:p>
    <w:p w14:paraId="07D5B656"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Dobeles novada pašvaldība 2023. gadā plāno saņemt </w:t>
      </w:r>
      <w:proofErr w:type="spellStart"/>
      <w:r w:rsidRPr="007364F1">
        <w:rPr>
          <w:rFonts w:ascii="Times New Roman" w:eastAsia="Calibri" w:hAnsi="Times New Roman" w:cs="Times New Roman"/>
          <w:kern w:val="0"/>
          <w:sz w:val="24"/>
          <w:szCs w:val="24"/>
          <w14:ligatures w14:val="none"/>
        </w:rPr>
        <w:t>transfertus</w:t>
      </w:r>
      <w:proofErr w:type="spellEnd"/>
      <w:r w:rsidRPr="007364F1">
        <w:rPr>
          <w:rFonts w:ascii="Times New Roman" w:eastAsia="Calibri" w:hAnsi="Times New Roman" w:cs="Times New Roman"/>
          <w:kern w:val="0"/>
          <w:sz w:val="24"/>
          <w:szCs w:val="24"/>
          <w14:ligatures w14:val="none"/>
        </w:rPr>
        <w:t xml:space="preserve"> no valsts un pašvaldību budžeta iestādēm Eiropas Savienības politiku instrumentu līdzfinansētajiem projektiem 1 645 110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w:t>
      </w:r>
    </w:p>
    <w:p w14:paraId="2CC0AA4E"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 gadā pašvaldības budžetā plānots saņemt dotāciju 4 107 890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no pašvaldību finanšu izlīdzināšanas fonda.</w:t>
      </w:r>
    </w:p>
    <w:p w14:paraId="76523A7D"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Pašvaldības budžetu </w:t>
      </w:r>
      <w:proofErr w:type="spellStart"/>
      <w:r w:rsidRPr="007364F1">
        <w:rPr>
          <w:rFonts w:ascii="Times New Roman" w:eastAsia="Calibri" w:hAnsi="Times New Roman" w:cs="Times New Roman"/>
          <w:kern w:val="0"/>
          <w:sz w:val="24"/>
          <w:szCs w:val="24"/>
          <w14:ligatures w14:val="none"/>
        </w:rPr>
        <w:t>transferti</w:t>
      </w:r>
      <w:proofErr w:type="spellEnd"/>
      <w:r w:rsidRPr="007364F1">
        <w:rPr>
          <w:rFonts w:ascii="Times New Roman" w:eastAsia="Calibri" w:hAnsi="Times New Roman" w:cs="Times New Roman"/>
          <w:kern w:val="0"/>
          <w:sz w:val="24"/>
          <w:szCs w:val="24"/>
          <w14:ligatures w14:val="none"/>
        </w:rPr>
        <w:t xml:space="preserve"> 2023.gadam plānoti 555 223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kas ir 1,09 % no pašvaldības pamatbudžeta ieņēmumiem.</w:t>
      </w:r>
    </w:p>
    <w:p w14:paraId="4B9ACA8A" w14:textId="77777777" w:rsidR="007364F1" w:rsidRPr="007364F1" w:rsidRDefault="007364F1" w:rsidP="007364F1">
      <w:pPr>
        <w:spacing w:after="0" w:line="240" w:lineRule="auto"/>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ab/>
      </w:r>
    </w:p>
    <w:p w14:paraId="0C58F72A" w14:textId="77777777" w:rsidR="007364F1" w:rsidRPr="007364F1" w:rsidRDefault="007364F1" w:rsidP="007364F1">
      <w:pPr>
        <w:autoSpaceDE w:val="0"/>
        <w:autoSpaceDN w:val="0"/>
        <w:adjustRightInd w:val="0"/>
        <w:spacing w:after="0" w:line="240" w:lineRule="auto"/>
        <w:ind w:firstLine="567"/>
        <w:jc w:val="center"/>
        <w:rPr>
          <w:rFonts w:ascii="Times New Roman" w:eastAsia="Calibri" w:hAnsi="Times New Roman" w:cs="Times New Roman"/>
          <w:b/>
          <w:kern w:val="0"/>
          <w:sz w:val="24"/>
          <w:szCs w:val="24"/>
          <w14:ligatures w14:val="none"/>
        </w:rPr>
      </w:pPr>
      <w:r w:rsidRPr="007364F1">
        <w:rPr>
          <w:rFonts w:ascii="Times New Roman" w:eastAsia="Calibri" w:hAnsi="Times New Roman" w:cs="Times New Roman"/>
          <w:b/>
          <w:kern w:val="0"/>
          <w:sz w:val="24"/>
          <w:szCs w:val="24"/>
          <w14:ligatures w14:val="none"/>
        </w:rPr>
        <w:lastRenderedPageBreak/>
        <w:t>Izdevumi</w:t>
      </w:r>
    </w:p>
    <w:p w14:paraId="4C0EB05E"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b/>
          <w:i/>
          <w:kern w:val="0"/>
          <w:sz w:val="24"/>
          <w:szCs w:val="24"/>
          <w14:ligatures w14:val="none"/>
        </w:rPr>
      </w:pPr>
      <w:r w:rsidRPr="007364F1">
        <w:rPr>
          <w:rFonts w:ascii="Times New Roman" w:eastAsia="Calibri" w:hAnsi="Times New Roman" w:cs="Times New Roman"/>
          <w:b/>
          <w:i/>
          <w:kern w:val="0"/>
          <w:sz w:val="24"/>
          <w:szCs w:val="24"/>
          <w14:ligatures w14:val="none"/>
        </w:rPr>
        <w:t>Dobeles novada pašvaldības pamatbudžeta izdevumi atbilstoši  funkcionālajām kategorijām:</w:t>
      </w:r>
    </w:p>
    <w:tbl>
      <w:tblPr>
        <w:tblW w:w="9351" w:type="dxa"/>
        <w:tblLook w:val="04A0" w:firstRow="1" w:lastRow="0" w:firstColumn="1" w:lastColumn="0" w:noHBand="0" w:noVBand="1"/>
      </w:tblPr>
      <w:tblGrid>
        <w:gridCol w:w="960"/>
        <w:gridCol w:w="3855"/>
        <w:gridCol w:w="1417"/>
        <w:gridCol w:w="1276"/>
        <w:gridCol w:w="1843"/>
      </w:tblGrid>
      <w:tr w:rsidR="007364F1" w:rsidRPr="007364F1" w14:paraId="3157CE33" w14:textId="77777777" w:rsidTr="0053504D">
        <w:trPr>
          <w:trHeight w:val="1162"/>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A90E322"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Klasifikācijas kods</w:t>
            </w:r>
          </w:p>
        </w:tc>
        <w:tc>
          <w:tcPr>
            <w:tcW w:w="3855" w:type="dxa"/>
            <w:tcBorders>
              <w:top w:val="single" w:sz="4" w:space="0" w:color="auto"/>
              <w:left w:val="nil"/>
              <w:bottom w:val="single" w:sz="4" w:space="0" w:color="auto"/>
              <w:right w:val="single" w:sz="4" w:space="0" w:color="auto"/>
            </w:tcBorders>
            <w:shd w:val="clear" w:color="auto" w:fill="auto"/>
            <w:noWrap/>
            <w:vAlign w:val="bottom"/>
            <w:hideMark/>
          </w:tcPr>
          <w:p w14:paraId="53667926"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D4292EE"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2022.gada izpilde</w:t>
            </w:r>
          </w:p>
        </w:tc>
        <w:tc>
          <w:tcPr>
            <w:tcW w:w="1276" w:type="dxa"/>
            <w:tcBorders>
              <w:top w:val="single" w:sz="4" w:space="0" w:color="auto"/>
              <w:left w:val="nil"/>
              <w:bottom w:val="single" w:sz="4" w:space="0" w:color="auto"/>
              <w:right w:val="single" w:sz="4" w:space="0" w:color="auto"/>
            </w:tcBorders>
          </w:tcPr>
          <w:p w14:paraId="1E0B6C0F"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373D4CBF"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45B6184C"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75CEFE70"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2023.gada plāns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3FEEF"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Īpatsvars % no kopējā 2023. gada plāna</w:t>
            </w:r>
          </w:p>
        </w:tc>
      </w:tr>
      <w:tr w:rsidR="007364F1" w:rsidRPr="007364F1" w14:paraId="47FC61CC" w14:textId="77777777" w:rsidTr="0053504D">
        <w:trPr>
          <w:trHeight w:val="43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8E36EC"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01.000</w:t>
            </w:r>
          </w:p>
        </w:tc>
        <w:tc>
          <w:tcPr>
            <w:tcW w:w="3855" w:type="dxa"/>
            <w:tcBorders>
              <w:top w:val="nil"/>
              <w:left w:val="nil"/>
              <w:bottom w:val="single" w:sz="4" w:space="0" w:color="auto"/>
              <w:right w:val="single" w:sz="4" w:space="0" w:color="auto"/>
            </w:tcBorders>
            <w:shd w:val="clear" w:color="auto" w:fill="auto"/>
            <w:vAlign w:val="bottom"/>
            <w:hideMark/>
          </w:tcPr>
          <w:p w14:paraId="3ADDBEA5"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Vispārējie valdības dienesti</w:t>
            </w:r>
          </w:p>
        </w:tc>
        <w:tc>
          <w:tcPr>
            <w:tcW w:w="1417" w:type="dxa"/>
            <w:tcBorders>
              <w:top w:val="nil"/>
              <w:left w:val="nil"/>
              <w:bottom w:val="single" w:sz="4" w:space="0" w:color="auto"/>
              <w:right w:val="single" w:sz="4" w:space="0" w:color="auto"/>
            </w:tcBorders>
            <w:shd w:val="clear" w:color="auto" w:fill="auto"/>
            <w:noWrap/>
            <w:vAlign w:val="bottom"/>
          </w:tcPr>
          <w:p w14:paraId="67E7A1A5"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4 571 973</w:t>
            </w:r>
          </w:p>
        </w:tc>
        <w:tc>
          <w:tcPr>
            <w:tcW w:w="1276" w:type="dxa"/>
            <w:tcBorders>
              <w:top w:val="single" w:sz="4" w:space="0" w:color="auto"/>
              <w:left w:val="nil"/>
              <w:bottom w:val="single" w:sz="4" w:space="0" w:color="auto"/>
              <w:right w:val="single" w:sz="4" w:space="0" w:color="auto"/>
            </w:tcBorders>
          </w:tcPr>
          <w:p w14:paraId="3C3131C0"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6 355 453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E616D"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10,33</w:t>
            </w:r>
          </w:p>
        </w:tc>
      </w:tr>
      <w:tr w:rsidR="007364F1" w:rsidRPr="007364F1" w14:paraId="1C420941" w14:textId="77777777" w:rsidTr="0053504D">
        <w:trPr>
          <w:trHeight w:val="41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40A8B9"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03.000</w:t>
            </w:r>
          </w:p>
        </w:tc>
        <w:tc>
          <w:tcPr>
            <w:tcW w:w="3855" w:type="dxa"/>
            <w:tcBorders>
              <w:top w:val="nil"/>
              <w:left w:val="nil"/>
              <w:bottom w:val="single" w:sz="4" w:space="0" w:color="auto"/>
              <w:right w:val="single" w:sz="4" w:space="0" w:color="auto"/>
            </w:tcBorders>
            <w:shd w:val="clear" w:color="auto" w:fill="auto"/>
            <w:vAlign w:val="bottom"/>
            <w:hideMark/>
          </w:tcPr>
          <w:p w14:paraId="2395A457"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Sabiedriskā kārtība un drošība</w:t>
            </w:r>
          </w:p>
        </w:tc>
        <w:tc>
          <w:tcPr>
            <w:tcW w:w="1417" w:type="dxa"/>
            <w:tcBorders>
              <w:top w:val="nil"/>
              <w:left w:val="nil"/>
              <w:bottom w:val="single" w:sz="4" w:space="0" w:color="auto"/>
              <w:right w:val="single" w:sz="4" w:space="0" w:color="auto"/>
            </w:tcBorders>
            <w:shd w:val="clear" w:color="auto" w:fill="auto"/>
            <w:noWrap/>
            <w:vAlign w:val="bottom"/>
          </w:tcPr>
          <w:p w14:paraId="3ECE5CF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816 959</w:t>
            </w:r>
          </w:p>
        </w:tc>
        <w:tc>
          <w:tcPr>
            <w:tcW w:w="1276" w:type="dxa"/>
            <w:tcBorders>
              <w:top w:val="single" w:sz="4" w:space="0" w:color="auto"/>
              <w:left w:val="nil"/>
              <w:bottom w:val="single" w:sz="4" w:space="0" w:color="auto"/>
              <w:right w:val="single" w:sz="4" w:space="0" w:color="auto"/>
            </w:tcBorders>
          </w:tcPr>
          <w:p w14:paraId="0DD26FB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1 399 819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57BFA"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2,28</w:t>
            </w:r>
          </w:p>
        </w:tc>
      </w:tr>
      <w:tr w:rsidR="007364F1" w:rsidRPr="007364F1" w14:paraId="172B6386" w14:textId="77777777" w:rsidTr="0053504D">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69B784"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04.000</w:t>
            </w:r>
          </w:p>
        </w:tc>
        <w:tc>
          <w:tcPr>
            <w:tcW w:w="3855" w:type="dxa"/>
            <w:tcBorders>
              <w:top w:val="nil"/>
              <w:left w:val="nil"/>
              <w:bottom w:val="single" w:sz="4" w:space="0" w:color="auto"/>
              <w:right w:val="single" w:sz="4" w:space="0" w:color="auto"/>
            </w:tcBorders>
            <w:shd w:val="clear" w:color="auto" w:fill="auto"/>
            <w:vAlign w:val="bottom"/>
            <w:hideMark/>
          </w:tcPr>
          <w:p w14:paraId="6EB1FF91"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Ekonomiskā darbība</w:t>
            </w:r>
          </w:p>
        </w:tc>
        <w:tc>
          <w:tcPr>
            <w:tcW w:w="1417" w:type="dxa"/>
            <w:tcBorders>
              <w:top w:val="nil"/>
              <w:left w:val="nil"/>
              <w:bottom w:val="single" w:sz="4" w:space="0" w:color="auto"/>
              <w:right w:val="single" w:sz="4" w:space="0" w:color="auto"/>
            </w:tcBorders>
            <w:shd w:val="clear" w:color="auto" w:fill="auto"/>
            <w:noWrap/>
            <w:vAlign w:val="bottom"/>
          </w:tcPr>
          <w:p w14:paraId="3DA65BDB"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5 462 446</w:t>
            </w:r>
          </w:p>
        </w:tc>
        <w:tc>
          <w:tcPr>
            <w:tcW w:w="1276" w:type="dxa"/>
            <w:tcBorders>
              <w:top w:val="single" w:sz="4" w:space="0" w:color="auto"/>
              <w:left w:val="nil"/>
              <w:bottom w:val="single" w:sz="4" w:space="0" w:color="auto"/>
              <w:right w:val="single" w:sz="4" w:space="0" w:color="auto"/>
            </w:tcBorders>
          </w:tcPr>
          <w:p w14:paraId="321EB5E7"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3 588 362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5347C"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5,83</w:t>
            </w:r>
          </w:p>
        </w:tc>
      </w:tr>
      <w:tr w:rsidR="007364F1" w:rsidRPr="007364F1" w14:paraId="55A642A5" w14:textId="77777777" w:rsidTr="0053504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95C36C"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05.000</w:t>
            </w:r>
          </w:p>
        </w:tc>
        <w:tc>
          <w:tcPr>
            <w:tcW w:w="3855" w:type="dxa"/>
            <w:tcBorders>
              <w:top w:val="nil"/>
              <w:left w:val="nil"/>
              <w:bottom w:val="single" w:sz="4" w:space="0" w:color="auto"/>
              <w:right w:val="single" w:sz="4" w:space="0" w:color="auto"/>
            </w:tcBorders>
            <w:shd w:val="clear" w:color="auto" w:fill="auto"/>
            <w:noWrap/>
            <w:vAlign w:val="bottom"/>
            <w:hideMark/>
          </w:tcPr>
          <w:p w14:paraId="6A770BD4"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Vides aizsardzība</w:t>
            </w:r>
          </w:p>
        </w:tc>
        <w:tc>
          <w:tcPr>
            <w:tcW w:w="1417" w:type="dxa"/>
            <w:tcBorders>
              <w:top w:val="nil"/>
              <w:left w:val="nil"/>
              <w:bottom w:val="single" w:sz="4" w:space="0" w:color="auto"/>
              <w:right w:val="single" w:sz="4" w:space="0" w:color="auto"/>
            </w:tcBorders>
            <w:shd w:val="clear" w:color="auto" w:fill="auto"/>
            <w:noWrap/>
            <w:vAlign w:val="bottom"/>
          </w:tcPr>
          <w:p w14:paraId="740DBF1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237 189</w:t>
            </w:r>
          </w:p>
        </w:tc>
        <w:tc>
          <w:tcPr>
            <w:tcW w:w="1276" w:type="dxa"/>
            <w:tcBorders>
              <w:top w:val="single" w:sz="4" w:space="0" w:color="auto"/>
              <w:left w:val="nil"/>
              <w:bottom w:val="single" w:sz="4" w:space="0" w:color="auto"/>
              <w:right w:val="single" w:sz="4" w:space="0" w:color="auto"/>
            </w:tcBorders>
          </w:tcPr>
          <w:p w14:paraId="4E69F2C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148 737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4D46D"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0,24</w:t>
            </w:r>
          </w:p>
        </w:tc>
      </w:tr>
      <w:tr w:rsidR="007364F1" w:rsidRPr="007364F1" w14:paraId="257D6D8A" w14:textId="77777777" w:rsidTr="0053504D">
        <w:trPr>
          <w:trHeight w:val="39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57A71B"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06.000</w:t>
            </w:r>
          </w:p>
        </w:tc>
        <w:tc>
          <w:tcPr>
            <w:tcW w:w="3855" w:type="dxa"/>
            <w:tcBorders>
              <w:top w:val="nil"/>
              <w:left w:val="nil"/>
              <w:bottom w:val="single" w:sz="4" w:space="0" w:color="auto"/>
              <w:right w:val="single" w:sz="4" w:space="0" w:color="auto"/>
            </w:tcBorders>
            <w:shd w:val="clear" w:color="auto" w:fill="auto"/>
            <w:vAlign w:val="bottom"/>
            <w:hideMark/>
          </w:tcPr>
          <w:p w14:paraId="4BB2979E"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Pašvaldības teritoriju un mājokļu apsaimniekošana</w:t>
            </w:r>
          </w:p>
        </w:tc>
        <w:tc>
          <w:tcPr>
            <w:tcW w:w="1417" w:type="dxa"/>
            <w:tcBorders>
              <w:top w:val="nil"/>
              <w:left w:val="nil"/>
              <w:bottom w:val="single" w:sz="4" w:space="0" w:color="auto"/>
              <w:right w:val="single" w:sz="4" w:space="0" w:color="auto"/>
            </w:tcBorders>
            <w:shd w:val="clear" w:color="auto" w:fill="auto"/>
            <w:noWrap/>
            <w:vAlign w:val="bottom"/>
          </w:tcPr>
          <w:p w14:paraId="1D6F55F4"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4 514 347</w:t>
            </w:r>
          </w:p>
        </w:tc>
        <w:tc>
          <w:tcPr>
            <w:tcW w:w="1276" w:type="dxa"/>
            <w:tcBorders>
              <w:top w:val="single" w:sz="4" w:space="0" w:color="auto"/>
              <w:left w:val="nil"/>
              <w:bottom w:val="single" w:sz="4" w:space="0" w:color="auto"/>
              <w:right w:val="single" w:sz="4" w:space="0" w:color="auto"/>
            </w:tcBorders>
          </w:tcPr>
          <w:p w14:paraId="5341250A"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7 452 124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6E1B4"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12,11</w:t>
            </w:r>
          </w:p>
        </w:tc>
      </w:tr>
      <w:tr w:rsidR="007364F1" w:rsidRPr="007364F1" w14:paraId="32658692" w14:textId="77777777" w:rsidTr="0053504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E014FB"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07.000</w:t>
            </w:r>
          </w:p>
        </w:tc>
        <w:tc>
          <w:tcPr>
            <w:tcW w:w="3855" w:type="dxa"/>
            <w:tcBorders>
              <w:top w:val="nil"/>
              <w:left w:val="nil"/>
              <w:bottom w:val="single" w:sz="4" w:space="0" w:color="auto"/>
              <w:right w:val="single" w:sz="4" w:space="0" w:color="auto"/>
            </w:tcBorders>
            <w:shd w:val="clear" w:color="auto" w:fill="auto"/>
            <w:vAlign w:val="bottom"/>
            <w:hideMark/>
          </w:tcPr>
          <w:p w14:paraId="4A91D6D2"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Veselība</w:t>
            </w:r>
          </w:p>
        </w:tc>
        <w:tc>
          <w:tcPr>
            <w:tcW w:w="1417" w:type="dxa"/>
            <w:tcBorders>
              <w:top w:val="nil"/>
              <w:left w:val="nil"/>
              <w:bottom w:val="single" w:sz="4" w:space="0" w:color="auto"/>
              <w:right w:val="single" w:sz="4" w:space="0" w:color="auto"/>
            </w:tcBorders>
            <w:shd w:val="clear" w:color="auto" w:fill="auto"/>
            <w:noWrap/>
            <w:vAlign w:val="bottom"/>
          </w:tcPr>
          <w:p w14:paraId="57EB16D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112 621</w:t>
            </w:r>
          </w:p>
        </w:tc>
        <w:tc>
          <w:tcPr>
            <w:tcW w:w="1276" w:type="dxa"/>
            <w:tcBorders>
              <w:top w:val="single" w:sz="4" w:space="0" w:color="auto"/>
              <w:left w:val="nil"/>
              <w:bottom w:val="single" w:sz="4" w:space="0" w:color="auto"/>
              <w:right w:val="single" w:sz="4" w:space="0" w:color="auto"/>
            </w:tcBorders>
          </w:tcPr>
          <w:p w14:paraId="70D94805"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xml:space="preserve">147 919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CCDF1"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0,24</w:t>
            </w:r>
          </w:p>
        </w:tc>
      </w:tr>
      <w:tr w:rsidR="007364F1" w:rsidRPr="007364F1" w14:paraId="6A4ABFEE" w14:textId="77777777" w:rsidTr="0053504D">
        <w:trPr>
          <w:trHeight w:val="35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E857B7"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08.000</w:t>
            </w:r>
          </w:p>
        </w:tc>
        <w:tc>
          <w:tcPr>
            <w:tcW w:w="3855" w:type="dxa"/>
            <w:tcBorders>
              <w:top w:val="nil"/>
              <w:left w:val="nil"/>
              <w:bottom w:val="single" w:sz="4" w:space="0" w:color="auto"/>
              <w:right w:val="single" w:sz="4" w:space="0" w:color="auto"/>
            </w:tcBorders>
            <w:shd w:val="clear" w:color="auto" w:fill="auto"/>
            <w:vAlign w:val="bottom"/>
            <w:hideMark/>
          </w:tcPr>
          <w:p w14:paraId="1B7A0F07"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Atpūta, kultūra un sports</w:t>
            </w:r>
          </w:p>
        </w:tc>
        <w:tc>
          <w:tcPr>
            <w:tcW w:w="1417" w:type="dxa"/>
            <w:tcBorders>
              <w:top w:val="nil"/>
              <w:left w:val="nil"/>
              <w:bottom w:val="single" w:sz="4" w:space="0" w:color="auto"/>
              <w:right w:val="single" w:sz="4" w:space="0" w:color="auto"/>
            </w:tcBorders>
            <w:shd w:val="clear" w:color="auto" w:fill="auto"/>
            <w:noWrap/>
            <w:vAlign w:val="bottom"/>
          </w:tcPr>
          <w:p w14:paraId="349F49A6"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3 487 560</w:t>
            </w:r>
          </w:p>
        </w:tc>
        <w:tc>
          <w:tcPr>
            <w:tcW w:w="1276" w:type="dxa"/>
            <w:tcBorders>
              <w:top w:val="single" w:sz="4" w:space="0" w:color="auto"/>
              <w:left w:val="nil"/>
              <w:bottom w:val="single" w:sz="4" w:space="0" w:color="auto"/>
              <w:right w:val="single" w:sz="4" w:space="0" w:color="auto"/>
            </w:tcBorders>
          </w:tcPr>
          <w:p w14:paraId="5DD9316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4 702 583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37C7"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7,64</w:t>
            </w:r>
          </w:p>
        </w:tc>
      </w:tr>
      <w:tr w:rsidR="007364F1" w:rsidRPr="007364F1" w14:paraId="5633F381" w14:textId="77777777" w:rsidTr="0053504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B20A5E"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09.000</w:t>
            </w:r>
          </w:p>
        </w:tc>
        <w:tc>
          <w:tcPr>
            <w:tcW w:w="3855" w:type="dxa"/>
            <w:tcBorders>
              <w:top w:val="nil"/>
              <w:left w:val="nil"/>
              <w:bottom w:val="single" w:sz="4" w:space="0" w:color="auto"/>
              <w:right w:val="single" w:sz="4" w:space="0" w:color="auto"/>
            </w:tcBorders>
            <w:shd w:val="clear" w:color="auto" w:fill="auto"/>
            <w:noWrap/>
            <w:vAlign w:val="bottom"/>
            <w:hideMark/>
          </w:tcPr>
          <w:p w14:paraId="59448A1E"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Izglītība</w:t>
            </w:r>
          </w:p>
        </w:tc>
        <w:tc>
          <w:tcPr>
            <w:tcW w:w="1417" w:type="dxa"/>
            <w:tcBorders>
              <w:top w:val="nil"/>
              <w:left w:val="nil"/>
              <w:bottom w:val="single" w:sz="4" w:space="0" w:color="auto"/>
              <w:right w:val="single" w:sz="4" w:space="0" w:color="auto"/>
            </w:tcBorders>
            <w:shd w:val="clear" w:color="auto" w:fill="auto"/>
            <w:noWrap/>
            <w:vAlign w:val="bottom"/>
          </w:tcPr>
          <w:p w14:paraId="3573962A"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22 635 091</w:t>
            </w:r>
          </w:p>
        </w:tc>
        <w:tc>
          <w:tcPr>
            <w:tcW w:w="1276" w:type="dxa"/>
            <w:tcBorders>
              <w:top w:val="single" w:sz="4" w:space="0" w:color="auto"/>
              <w:left w:val="nil"/>
              <w:bottom w:val="single" w:sz="4" w:space="0" w:color="auto"/>
              <w:right w:val="single" w:sz="4" w:space="0" w:color="auto"/>
            </w:tcBorders>
          </w:tcPr>
          <w:p w14:paraId="2E548700"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26 407 555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BD83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42,93</w:t>
            </w:r>
          </w:p>
        </w:tc>
      </w:tr>
      <w:tr w:rsidR="007364F1" w:rsidRPr="007364F1" w14:paraId="164B56C7" w14:textId="77777777" w:rsidTr="0053504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117734"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10.000</w:t>
            </w:r>
          </w:p>
        </w:tc>
        <w:tc>
          <w:tcPr>
            <w:tcW w:w="3855" w:type="dxa"/>
            <w:tcBorders>
              <w:top w:val="nil"/>
              <w:left w:val="nil"/>
              <w:bottom w:val="single" w:sz="4" w:space="0" w:color="auto"/>
              <w:right w:val="single" w:sz="4" w:space="0" w:color="auto"/>
            </w:tcBorders>
            <w:shd w:val="clear" w:color="auto" w:fill="auto"/>
            <w:noWrap/>
            <w:vAlign w:val="bottom"/>
            <w:hideMark/>
          </w:tcPr>
          <w:p w14:paraId="1316C97B"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Sociālā aizsardzība</w:t>
            </w:r>
          </w:p>
        </w:tc>
        <w:tc>
          <w:tcPr>
            <w:tcW w:w="1417" w:type="dxa"/>
            <w:tcBorders>
              <w:top w:val="nil"/>
              <w:left w:val="nil"/>
              <w:bottom w:val="single" w:sz="4" w:space="0" w:color="auto"/>
              <w:right w:val="single" w:sz="4" w:space="0" w:color="auto"/>
            </w:tcBorders>
            <w:shd w:val="clear" w:color="auto" w:fill="auto"/>
            <w:noWrap/>
            <w:vAlign w:val="bottom"/>
          </w:tcPr>
          <w:p w14:paraId="6C3C2103"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9 162 576</w:t>
            </w:r>
          </w:p>
        </w:tc>
        <w:tc>
          <w:tcPr>
            <w:tcW w:w="1276" w:type="dxa"/>
            <w:tcBorders>
              <w:top w:val="single" w:sz="4" w:space="0" w:color="auto"/>
              <w:left w:val="nil"/>
              <w:bottom w:val="single" w:sz="4" w:space="0" w:color="auto"/>
              <w:right w:val="single" w:sz="4" w:space="0" w:color="auto"/>
            </w:tcBorders>
          </w:tcPr>
          <w:p w14:paraId="59CB6C2B"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11 317 508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1A607"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18,40</w:t>
            </w:r>
          </w:p>
        </w:tc>
      </w:tr>
      <w:tr w:rsidR="007364F1" w:rsidRPr="007364F1" w14:paraId="01A5D29B" w14:textId="77777777" w:rsidTr="0053504D">
        <w:trPr>
          <w:trHeight w:val="34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4CCA10"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3855" w:type="dxa"/>
            <w:tcBorders>
              <w:top w:val="nil"/>
              <w:left w:val="nil"/>
              <w:bottom w:val="single" w:sz="4" w:space="0" w:color="auto"/>
              <w:right w:val="single" w:sz="4" w:space="0" w:color="auto"/>
            </w:tcBorders>
            <w:shd w:val="clear" w:color="auto" w:fill="auto"/>
            <w:vAlign w:val="bottom"/>
            <w:hideMark/>
          </w:tcPr>
          <w:p w14:paraId="13F0A361"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Pavisam kopā izdevumi</w:t>
            </w:r>
          </w:p>
        </w:tc>
        <w:tc>
          <w:tcPr>
            <w:tcW w:w="1417" w:type="dxa"/>
            <w:tcBorders>
              <w:top w:val="nil"/>
              <w:left w:val="nil"/>
              <w:bottom w:val="single" w:sz="4" w:space="0" w:color="auto"/>
              <w:right w:val="single" w:sz="4" w:space="0" w:color="auto"/>
            </w:tcBorders>
            <w:shd w:val="clear" w:color="auto" w:fill="auto"/>
            <w:noWrap/>
            <w:vAlign w:val="bottom"/>
          </w:tcPr>
          <w:p w14:paraId="11B8725E" w14:textId="77777777" w:rsidR="007364F1" w:rsidRPr="007364F1" w:rsidRDefault="007364F1" w:rsidP="007364F1">
            <w:pPr>
              <w:spacing w:after="0" w:line="240" w:lineRule="auto"/>
              <w:jc w:val="center"/>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51 000 762</w:t>
            </w:r>
          </w:p>
        </w:tc>
        <w:tc>
          <w:tcPr>
            <w:tcW w:w="1276" w:type="dxa"/>
            <w:tcBorders>
              <w:top w:val="single" w:sz="4" w:space="0" w:color="auto"/>
              <w:left w:val="nil"/>
              <w:bottom w:val="single" w:sz="4" w:space="0" w:color="auto"/>
              <w:right w:val="single" w:sz="4" w:space="0" w:color="auto"/>
            </w:tcBorders>
          </w:tcPr>
          <w:p w14:paraId="6C08477A" w14:textId="77777777" w:rsidR="007364F1" w:rsidRPr="007364F1" w:rsidRDefault="007364F1" w:rsidP="007364F1">
            <w:pPr>
              <w:spacing w:after="0" w:line="240" w:lineRule="auto"/>
              <w:jc w:val="center"/>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61 520 060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B1087" w14:textId="77777777" w:rsidR="007364F1" w:rsidRPr="007364F1" w:rsidRDefault="007364F1" w:rsidP="007364F1">
            <w:pPr>
              <w:spacing w:after="0" w:line="240" w:lineRule="auto"/>
              <w:jc w:val="center"/>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100</w:t>
            </w:r>
          </w:p>
        </w:tc>
      </w:tr>
    </w:tbl>
    <w:p w14:paraId="518D2354" w14:textId="77777777" w:rsidR="007364F1" w:rsidRPr="007364F1" w:rsidRDefault="007364F1" w:rsidP="007364F1">
      <w:pPr>
        <w:spacing w:after="0" w:line="240" w:lineRule="auto"/>
        <w:jc w:val="both"/>
        <w:rPr>
          <w:rFonts w:ascii="Times New Roman" w:eastAsia="Calibri" w:hAnsi="Times New Roman" w:cs="Times New Roman"/>
          <w:kern w:val="0"/>
          <w:sz w:val="24"/>
          <w:szCs w:val="24"/>
          <w14:ligatures w14:val="none"/>
        </w:rPr>
      </w:pPr>
    </w:p>
    <w:p w14:paraId="2E912F00" w14:textId="77777777" w:rsidR="007364F1" w:rsidRPr="007364F1" w:rsidRDefault="007364F1" w:rsidP="007364F1">
      <w:pPr>
        <w:tabs>
          <w:tab w:val="left" w:pos="1050"/>
        </w:tabs>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ab/>
        <w:t>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pagastu pārvalžu un centrālās administrācijas uzturēšanai, novada izglītības, sporta un kultūras pasākumu finansēšanai, novada infrastruktūras uzturēšanai, pabalstiem maznodrošinātiem iedzīvotājiem, investīciju projektu finansēšanai, atbalstam biedrībām un nodibinājumiem, kā arī citiem izdevumiem, kas atbilstoši budžeta funkcionālai klasifikācijai paredzēti Dobeles novada domes saistošo noteikumu projekta  „Dobeles novada pašvaldības  budžets 2023.gadam” 2. pielikumā.</w:t>
      </w:r>
    </w:p>
    <w:p w14:paraId="12C4DE02" w14:textId="6DD657DF" w:rsidR="007364F1" w:rsidRPr="007364F1" w:rsidRDefault="007364F1" w:rsidP="007364F1">
      <w:pPr>
        <w:tabs>
          <w:tab w:val="left" w:pos="1050"/>
        </w:tabs>
        <w:spacing w:after="0" w:line="240" w:lineRule="auto"/>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noProof/>
          <w:kern w:val="0"/>
          <w:sz w:val="24"/>
          <w:szCs w:val="24"/>
          <w14:ligatures w14:val="none"/>
        </w:rPr>
        <w:drawing>
          <wp:inline distT="0" distB="0" distL="0" distR="0" wp14:anchorId="700CEC93" wp14:editId="0935BE68">
            <wp:extent cx="5953125" cy="20193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859F63" w14:textId="77777777" w:rsidR="007364F1" w:rsidRPr="007364F1" w:rsidRDefault="007364F1" w:rsidP="007364F1">
      <w:pPr>
        <w:spacing w:after="0" w:line="240" w:lineRule="auto"/>
        <w:rPr>
          <w:rFonts w:ascii="Times New Roman" w:eastAsia="Calibri" w:hAnsi="Times New Roman" w:cs="Times New Roman"/>
          <w:i/>
          <w:kern w:val="0"/>
          <w:sz w:val="24"/>
          <w:szCs w:val="24"/>
          <w14:ligatures w14:val="none"/>
        </w:rPr>
      </w:pPr>
      <w:bookmarkStart w:id="3" w:name="_Hlk125029316"/>
      <w:r w:rsidRPr="007364F1">
        <w:rPr>
          <w:rFonts w:ascii="Times New Roman" w:eastAsia="Calibri" w:hAnsi="Times New Roman" w:cs="Times New Roman"/>
          <w:i/>
          <w:kern w:val="0"/>
          <w:sz w:val="24"/>
          <w:szCs w:val="24"/>
          <w14:ligatures w14:val="none"/>
        </w:rPr>
        <w:t xml:space="preserve">                      1.att.Dobeles novada 2023. gada pamatbudžeta izdevumu īpatsvars % no kopējā plāna</w:t>
      </w:r>
      <w:bookmarkEnd w:id="3"/>
    </w:p>
    <w:p w14:paraId="12405656" w14:textId="77777777" w:rsidR="007364F1" w:rsidRPr="007364F1" w:rsidRDefault="007364F1" w:rsidP="007364F1">
      <w:pPr>
        <w:spacing w:after="0" w:line="240" w:lineRule="auto"/>
        <w:rPr>
          <w:rFonts w:ascii="Times New Roman" w:eastAsia="Calibri" w:hAnsi="Times New Roman" w:cs="Times New Roman"/>
          <w:i/>
          <w:kern w:val="0"/>
          <w:sz w:val="24"/>
          <w:szCs w:val="24"/>
          <w14:ligatures w14:val="none"/>
        </w:rPr>
      </w:pPr>
    </w:p>
    <w:p w14:paraId="493CCBA7"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Vislielākais izdevumu apjoms ikgadējā pamatbudžetā plānots izglītības iestāžu uzturēšanai un ar izglītību saistīto pasākumu finansēšanai. Izglītības nozarei 2023.gadā plānotais izdevumu apjoms ir 26 407 555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kas ir 42,93  % no plānotajiem kopējiem pamatbudžeta izdevumiem, tajā skaitā valsts budžeta mērķdotācijas apjoms, kas paredzēts </w:t>
      </w:r>
      <w:r w:rsidRPr="007364F1">
        <w:rPr>
          <w:rFonts w:ascii="Times New Roman" w:eastAsia="Calibri" w:hAnsi="Times New Roman" w:cs="Times New Roman"/>
          <w:kern w:val="0"/>
          <w:sz w:val="24"/>
          <w:szCs w:val="24"/>
          <w14:ligatures w14:val="none"/>
        </w:rPr>
        <w:lastRenderedPageBreak/>
        <w:t xml:space="preserve">daļējai šo izdevumu segšanai, ir 10 012 927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jeb 37,92 % no visiem izglītībai plānotajiem izdevumiem.</w:t>
      </w:r>
    </w:p>
    <w:p w14:paraId="3C5D982A"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6DA35C92" w14:textId="77777777" w:rsidR="007364F1" w:rsidRPr="007364F1" w:rsidRDefault="007364F1" w:rsidP="007364F1">
      <w:pPr>
        <w:spacing w:after="0" w:line="240" w:lineRule="auto"/>
        <w:jc w:val="both"/>
        <w:rPr>
          <w:rFonts w:ascii="Times New Roman" w:eastAsia="Calibri" w:hAnsi="Times New Roman" w:cs="Times New Roman"/>
          <w:b/>
          <w:i/>
          <w:kern w:val="0"/>
          <w:sz w:val="24"/>
          <w:szCs w:val="24"/>
          <w14:ligatures w14:val="none"/>
        </w:rPr>
      </w:pPr>
      <w:r w:rsidRPr="007364F1">
        <w:rPr>
          <w:rFonts w:ascii="Times New Roman" w:eastAsia="Calibri" w:hAnsi="Times New Roman" w:cs="Times New Roman"/>
          <w:b/>
          <w:i/>
          <w:kern w:val="0"/>
          <w:sz w:val="24"/>
          <w:szCs w:val="24"/>
          <w14:ligatures w14:val="none"/>
        </w:rPr>
        <w:t>Pamatbudžeta izdevumi izglītībai atbilstoši ekonomiskajām kategorijām</w:t>
      </w:r>
    </w:p>
    <w:tbl>
      <w:tblPr>
        <w:tblW w:w="9214" w:type="dxa"/>
        <w:tblInd w:w="-5" w:type="dxa"/>
        <w:tblLook w:val="04A0" w:firstRow="1" w:lastRow="0" w:firstColumn="1" w:lastColumn="0" w:noHBand="0" w:noVBand="1"/>
      </w:tblPr>
      <w:tblGrid>
        <w:gridCol w:w="1317"/>
        <w:gridCol w:w="3786"/>
        <w:gridCol w:w="2268"/>
        <w:gridCol w:w="1843"/>
      </w:tblGrid>
      <w:tr w:rsidR="007364F1" w:rsidRPr="007364F1" w14:paraId="5E06C863" w14:textId="77777777" w:rsidTr="0053504D">
        <w:trPr>
          <w:trHeight w:val="1229"/>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F233AA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758E3557"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BA1438A"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 gada izpilde</w:t>
            </w:r>
          </w:p>
        </w:tc>
        <w:tc>
          <w:tcPr>
            <w:tcW w:w="1843" w:type="dxa"/>
            <w:tcBorders>
              <w:top w:val="single" w:sz="4" w:space="0" w:color="auto"/>
              <w:left w:val="nil"/>
              <w:bottom w:val="single" w:sz="4" w:space="0" w:color="auto"/>
              <w:right w:val="single" w:sz="4" w:space="0" w:color="auto"/>
            </w:tcBorders>
          </w:tcPr>
          <w:p w14:paraId="24A8E591"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7E7BBCD2"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6C07B9A0"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7F691A58"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7E249F78"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2023.gada plāns</w:t>
            </w:r>
          </w:p>
        </w:tc>
      </w:tr>
      <w:tr w:rsidR="007364F1" w:rsidRPr="007364F1" w14:paraId="1222B343"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542594D"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1000</w:t>
            </w:r>
          </w:p>
        </w:tc>
        <w:tc>
          <w:tcPr>
            <w:tcW w:w="3786" w:type="dxa"/>
            <w:tcBorders>
              <w:top w:val="nil"/>
              <w:left w:val="nil"/>
              <w:bottom w:val="single" w:sz="4" w:space="0" w:color="auto"/>
              <w:right w:val="single" w:sz="4" w:space="0" w:color="auto"/>
            </w:tcBorders>
            <w:shd w:val="clear" w:color="auto" w:fill="auto"/>
            <w:vAlign w:val="bottom"/>
            <w:hideMark/>
          </w:tcPr>
          <w:p w14:paraId="1D68C8EC"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Atlīdzība</w:t>
            </w:r>
          </w:p>
        </w:tc>
        <w:tc>
          <w:tcPr>
            <w:tcW w:w="2268" w:type="dxa"/>
            <w:tcBorders>
              <w:top w:val="nil"/>
              <w:left w:val="nil"/>
              <w:bottom w:val="single" w:sz="4" w:space="0" w:color="auto"/>
              <w:right w:val="single" w:sz="4" w:space="0" w:color="auto"/>
            </w:tcBorders>
            <w:shd w:val="clear" w:color="auto" w:fill="auto"/>
            <w:noWrap/>
            <w:vAlign w:val="bottom"/>
          </w:tcPr>
          <w:p w14:paraId="57F0D96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16 011 687</w:t>
            </w:r>
          </w:p>
        </w:tc>
        <w:tc>
          <w:tcPr>
            <w:tcW w:w="1843" w:type="dxa"/>
            <w:tcBorders>
              <w:top w:val="nil"/>
              <w:left w:val="nil"/>
              <w:bottom w:val="single" w:sz="4" w:space="0" w:color="auto"/>
              <w:right w:val="single" w:sz="4" w:space="0" w:color="auto"/>
            </w:tcBorders>
          </w:tcPr>
          <w:p w14:paraId="4DD226A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18 927 697</w:t>
            </w:r>
          </w:p>
        </w:tc>
      </w:tr>
      <w:tr w:rsidR="007364F1" w:rsidRPr="007364F1" w14:paraId="2F2B7DC5" w14:textId="77777777" w:rsidTr="0053504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843C0D8"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2000</w:t>
            </w:r>
          </w:p>
        </w:tc>
        <w:tc>
          <w:tcPr>
            <w:tcW w:w="3786" w:type="dxa"/>
            <w:tcBorders>
              <w:top w:val="nil"/>
              <w:left w:val="nil"/>
              <w:bottom w:val="single" w:sz="4" w:space="0" w:color="auto"/>
              <w:right w:val="single" w:sz="4" w:space="0" w:color="auto"/>
            </w:tcBorders>
            <w:shd w:val="clear" w:color="auto" w:fill="auto"/>
            <w:vAlign w:val="bottom"/>
            <w:hideMark/>
          </w:tcPr>
          <w:p w14:paraId="3A49FE74"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Preces un pakalpojumi</w:t>
            </w:r>
          </w:p>
        </w:tc>
        <w:tc>
          <w:tcPr>
            <w:tcW w:w="2268" w:type="dxa"/>
            <w:tcBorders>
              <w:top w:val="nil"/>
              <w:left w:val="nil"/>
              <w:bottom w:val="single" w:sz="4" w:space="0" w:color="auto"/>
              <w:right w:val="single" w:sz="4" w:space="0" w:color="auto"/>
            </w:tcBorders>
            <w:shd w:val="clear" w:color="auto" w:fill="auto"/>
            <w:noWrap/>
            <w:vAlign w:val="bottom"/>
          </w:tcPr>
          <w:p w14:paraId="43B375C4"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4 834 340</w:t>
            </w:r>
          </w:p>
        </w:tc>
        <w:tc>
          <w:tcPr>
            <w:tcW w:w="1843" w:type="dxa"/>
            <w:tcBorders>
              <w:top w:val="nil"/>
              <w:left w:val="nil"/>
              <w:bottom w:val="single" w:sz="4" w:space="0" w:color="auto"/>
              <w:right w:val="single" w:sz="4" w:space="0" w:color="auto"/>
            </w:tcBorders>
          </w:tcPr>
          <w:p w14:paraId="56B9C0E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6 022 252</w:t>
            </w:r>
          </w:p>
        </w:tc>
      </w:tr>
      <w:tr w:rsidR="007364F1" w:rsidRPr="007364F1" w14:paraId="324B3188" w14:textId="77777777" w:rsidTr="0053504D">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284CC74"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3000</w:t>
            </w:r>
          </w:p>
        </w:tc>
        <w:tc>
          <w:tcPr>
            <w:tcW w:w="3786" w:type="dxa"/>
            <w:tcBorders>
              <w:top w:val="nil"/>
              <w:left w:val="nil"/>
              <w:bottom w:val="single" w:sz="4" w:space="0" w:color="auto"/>
              <w:right w:val="single" w:sz="4" w:space="0" w:color="auto"/>
            </w:tcBorders>
            <w:shd w:val="clear" w:color="auto" w:fill="auto"/>
            <w:vAlign w:val="bottom"/>
            <w:hideMark/>
          </w:tcPr>
          <w:p w14:paraId="2BA44879"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Subsīdijas un dotācijas</w:t>
            </w:r>
          </w:p>
        </w:tc>
        <w:tc>
          <w:tcPr>
            <w:tcW w:w="2268" w:type="dxa"/>
            <w:tcBorders>
              <w:top w:val="nil"/>
              <w:left w:val="nil"/>
              <w:bottom w:val="single" w:sz="4" w:space="0" w:color="auto"/>
              <w:right w:val="single" w:sz="4" w:space="0" w:color="auto"/>
            </w:tcBorders>
            <w:shd w:val="clear" w:color="auto" w:fill="auto"/>
            <w:noWrap/>
            <w:vAlign w:val="bottom"/>
          </w:tcPr>
          <w:p w14:paraId="587D04A0"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29 489</w:t>
            </w:r>
          </w:p>
        </w:tc>
        <w:tc>
          <w:tcPr>
            <w:tcW w:w="1843" w:type="dxa"/>
            <w:tcBorders>
              <w:top w:val="nil"/>
              <w:left w:val="nil"/>
              <w:bottom w:val="single" w:sz="4" w:space="0" w:color="auto"/>
              <w:right w:val="single" w:sz="4" w:space="0" w:color="auto"/>
            </w:tcBorders>
          </w:tcPr>
          <w:p w14:paraId="4F275095"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24 000</w:t>
            </w:r>
          </w:p>
        </w:tc>
      </w:tr>
      <w:tr w:rsidR="007364F1" w:rsidRPr="007364F1" w14:paraId="52CCD0DF"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9B7FA3D"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5000</w:t>
            </w:r>
          </w:p>
        </w:tc>
        <w:tc>
          <w:tcPr>
            <w:tcW w:w="3786" w:type="dxa"/>
            <w:tcBorders>
              <w:top w:val="nil"/>
              <w:left w:val="nil"/>
              <w:bottom w:val="single" w:sz="4" w:space="0" w:color="auto"/>
              <w:right w:val="single" w:sz="4" w:space="0" w:color="auto"/>
            </w:tcBorders>
            <w:shd w:val="clear" w:color="auto" w:fill="auto"/>
            <w:vAlign w:val="bottom"/>
            <w:hideMark/>
          </w:tcPr>
          <w:p w14:paraId="7207A2BD"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Pamatkapitāla veidošana</w:t>
            </w:r>
          </w:p>
        </w:tc>
        <w:tc>
          <w:tcPr>
            <w:tcW w:w="2268" w:type="dxa"/>
            <w:tcBorders>
              <w:top w:val="nil"/>
              <w:left w:val="nil"/>
              <w:bottom w:val="single" w:sz="4" w:space="0" w:color="auto"/>
              <w:right w:val="single" w:sz="4" w:space="0" w:color="auto"/>
            </w:tcBorders>
            <w:shd w:val="clear" w:color="auto" w:fill="auto"/>
            <w:noWrap/>
            <w:vAlign w:val="bottom"/>
          </w:tcPr>
          <w:p w14:paraId="29FB2FC9"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1 240 098</w:t>
            </w:r>
          </w:p>
        </w:tc>
        <w:tc>
          <w:tcPr>
            <w:tcW w:w="1843" w:type="dxa"/>
            <w:tcBorders>
              <w:top w:val="nil"/>
              <w:left w:val="nil"/>
              <w:bottom w:val="single" w:sz="4" w:space="0" w:color="auto"/>
              <w:right w:val="single" w:sz="4" w:space="0" w:color="auto"/>
            </w:tcBorders>
          </w:tcPr>
          <w:p w14:paraId="24650711"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909 598</w:t>
            </w:r>
          </w:p>
        </w:tc>
      </w:tr>
      <w:tr w:rsidR="007364F1" w:rsidRPr="007364F1" w14:paraId="076FE6D9" w14:textId="77777777" w:rsidTr="0053504D">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675CF9C"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6000</w:t>
            </w:r>
          </w:p>
        </w:tc>
        <w:tc>
          <w:tcPr>
            <w:tcW w:w="3786" w:type="dxa"/>
            <w:tcBorders>
              <w:top w:val="nil"/>
              <w:left w:val="nil"/>
              <w:bottom w:val="single" w:sz="4" w:space="0" w:color="auto"/>
              <w:right w:val="single" w:sz="4" w:space="0" w:color="auto"/>
            </w:tcBorders>
            <w:shd w:val="clear" w:color="auto" w:fill="auto"/>
            <w:vAlign w:val="bottom"/>
            <w:hideMark/>
          </w:tcPr>
          <w:p w14:paraId="40AA49EC"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Sociālie pabalsti</w:t>
            </w:r>
          </w:p>
        </w:tc>
        <w:tc>
          <w:tcPr>
            <w:tcW w:w="2268" w:type="dxa"/>
            <w:tcBorders>
              <w:top w:val="nil"/>
              <w:left w:val="nil"/>
              <w:bottom w:val="single" w:sz="4" w:space="0" w:color="auto"/>
              <w:right w:val="single" w:sz="4" w:space="0" w:color="auto"/>
            </w:tcBorders>
            <w:shd w:val="clear" w:color="auto" w:fill="auto"/>
            <w:noWrap/>
            <w:vAlign w:val="bottom"/>
          </w:tcPr>
          <w:p w14:paraId="5FE2A9B1"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141 618</w:t>
            </w:r>
          </w:p>
        </w:tc>
        <w:tc>
          <w:tcPr>
            <w:tcW w:w="1843" w:type="dxa"/>
            <w:tcBorders>
              <w:top w:val="nil"/>
              <w:left w:val="nil"/>
              <w:bottom w:val="single" w:sz="4" w:space="0" w:color="auto"/>
              <w:right w:val="single" w:sz="4" w:space="0" w:color="auto"/>
            </w:tcBorders>
          </w:tcPr>
          <w:p w14:paraId="1594C5AB"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158 129</w:t>
            </w:r>
          </w:p>
        </w:tc>
      </w:tr>
      <w:tr w:rsidR="007364F1" w:rsidRPr="007364F1" w14:paraId="0F1333BD"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AF7CF5F"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7000</w:t>
            </w:r>
          </w:p>
        </w:tc>
        <w:tc>
          <w:tcPr>
            <w:tcW w:w="3786" w:type="dxa"/>
            <w:tcBorders>
              <w:top w:val="nil"/>
              <w:left w:val="nil"/>
              <w:bottom w:val="single" w:sz="4" w:space="0" w:color="auto"/>
              <w:right w:val="single" w:sz="4" w:space="0" w:color="auto"/>
            </w:tcBorders>
            <w:shd w:val="clear" w:color="auto" w:fill="auto"/>
            <w:vAlign w:val="bottom"/>
            <w:hideMark/>
          </w:tcPr>
          <w:p w14:paraId="3FDB66B9"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roofErr w:type="spellStart"/>
            <w:r w:rsidRPr="007364F1">
              <w:rPr>
                <w:rFonts w:ascii="Times New Roman" w:eastAsia="Times New Roman" w:hAnsi="Times New Roman" w:cs="Times New Roman"/>
                <w:kern w:val="0"/>
                <w:sz w:val="24"/>
                <w:szCs w:val="24"/>
                <w:lang w:eastAsia="lv-LV"/>
                <w14:ligatures w14:val="none"/>
              </w:rPr>
              <w:t>Transferti</w:t>
            </w:r>
            <w:proofErr w:type="spellEnd"/>
          </w:p>
        </w:tc>
        <w:tc>
          <w:tcPr>
            <w:tcW w:w="2268" w:type="dxa"/>
            <w:tcBorders>
              <w:top w:val="nil"/>
              <w:left w:val="nil"/>
              <w:bottom w:val="single" w:sz="4" w:space="0" w:color="auto"/>
              <w:right w:val="single" w:sz="4" w:space="0" w:color="auto"/>
            </w:tcBorders>
            <w:shd w:val="clear" w:color="auto" w:fill="auto"/>
            <w:noWrap/>
            <w:vAlign w:val="bottom"/>
          </w:tcPr>
          <w:p w14:paraId="5F00A0B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377 859</w:t>
            </w:r>
          </w:p>
        </w:tc>
        <w:tc>
          <w:tcPr>
            <w:tcW w:w="1843" w:type="dxa"/>
            <w:tcBorders>
              <w:top w:val="nil"/>
              <w:left w:val="nil"/>
              <w:bottom w:val="single" w:sz="4" w:space="0" w:color="auto"/>
              <w:right w:val="single" w:sz="4" w:space="0" w:color="auto"/>
            </w:tcBorders>
          </w:tcPr>
          <w:p w14:paraId="36239B8D"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365 879</w:t>
            </w:r>
          </w:p>
        </w:tc>
      </w:tr>
      <w:tr w:rsidR="007364F1" w:rsidRPr="007364F1" w14:paraId="0AB7CD98" w14:textId="77777777" w:rsidTr="0053504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EB48005"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3786" w:type="dxa"/>
            <w:tcBorders>
              <w:top w:val="nil"/>
              <w:left w:val="nil"/>
              <w:bottom w:val="single" w:sz="4" w:space="0" w:color="auto"/>
              <w:right w:val="single" w:sz="4" w:space="0" w:color="auto"/>
            </w:tcBorders>
            <w:shd w:val="clear" w:color="auto" w:fill="auto"/>
            <w:vAlign w:val="bottom"/>
            <w:hideMark/>
          </w:tcPr>
          <w:p w14:paraId="1DA04005"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Pavisam kopā izdevumi</w:t>
            </w:r>
          </w:p>
        </w:tc>
        <w:tc>
          <w:tcPr>
            <w:tcW w:w="2268" w:type="dxa"/>
            <w:tcBorders>
              <w:top w:val="nil"/>
              <w:left w:val="nil"/>
              <w:bottom w:val="single" w:sz="4" w:space="0" w:color="auto"/>
              <w:right w:val="single" w:sz="4" w:space="0" w:color="auto"/>
            </w:tcBorders>
            <w:shd w:val="clear" w:color="auto" w:fill="auto"/>
            <w:noWrap/>
            <w:vAlign w:val="bottom"/>
          </w:tcPr>
          <w:p w14:paraId="27C4D191"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22 635 091</w:t>
            </w:r>
          </w:p>
        </w:tc>
        <w:tc>
          <w:tcPr>
            <w:tcW w:w="1843" w:type="dxa"/>
            <w:tcBorders>
              <w:top w:val="nil"/>
              <w:left w:val="nil"/>
              <w:bottom w:val="single" w:sz="4" w:space="0" w:color="auto"/>
              <w:right w:val="single" w:sz="4" w:space="0" w:color="auto"/>
            </w:tcBorders>
          </w:tcPr>
          <w:p w14:paraId="44A861AC"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26 407 555</w:t>
            </w:r>
          </w:p>
        </w:tc>
      </w:tr>
    </w:tbl>
    <w:p w14:paraId="4856E5FC"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48C1BD01"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Atalgojums un valsts sociālās apdrošināšanas obligātās iemaksas izglītības nozarei 2023. gadā  ir paredzētas 18 927 697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iCs/>
          <w:kern w:val="0"/>
          <w:sz w:val="24"/>
          <w:szCs w:val="24"/>
          <w14:ligatures w14:val="none"/>
        </w:rPr>
        <w:t>jeb</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iCs/>
          <w:kern w:val="0"/>
          <w:sz w:val="24"/>
          <w:szCs w:val="24"/>
          <w14:ligatures w14:val="none"/>
        </w:rPr>
        <w:t>71,68  %</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no izglītībai plānotajiem izdevumiem</w:t>
      </w:r>
      <w:r w:rsidRPr="007364F1">
        <w:rPr>
          <w:rFonts w:ascii="Times New Roman" w:eastAsia="Calibri" w:hAnsi="Times New Roman" w:cs="Times New Roman"/>
          <w:i/>
          <w:iCs/>
          <w:kern w:val="0"/>
          <w:sz w:val="24"/>
          <w:szCs w:val="24"/>
          <w14:ligatures w14:val="none"/>
        </w:rPr>
        <w:t xml:space="preserve">. </w:t>
      </w:r>
    </w:p>
    <w:p w14:paraId="4B7C9BA4"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Profesionālas ievirzes izglītības iestādēs </w:t>
      </w:r>
      <w:r w:rsidRPr="007364F1">
        <w:rPr>
          <w:rFonts w:ascii="Times New Roman" w:eastAsia="Calibri" w:hAnsi="Times New Roman" w:cs="Times New Roman"/>
          <w:b/>
          <w:bCs/>
          <w:kern w:val="0"/>
          <w:sz w:val="24"/>
          <w:szCs w:val="24"/>
          <w14:ligatures w14:val="none"/>
        </w:rPr>
        <w:t>2022./2023.</w:t>
      </w:r>
      <w:r w:rsidRPr="007364F1">
        <w:rPr>
          <w:rFonts w:ascii="Times New Roman" w:eastAsia="Calibri" w:hAnsi="Times New Roman" w:cs="Times New Roman"/>
          <w:kern w:val="0"/>
          <w:sz w:val="24"/>
          <w:szCs w:val="24"/>
          <w14:ligatures w14:val="none"/>
        </w:rPr>
        <w:t xml:space="preserve"> mācību gada 1.septembrī mācības uzsāka 854 audzēkņi, tai skaitā 377 Dobeles Sporta skolā, 211 Dobeles mūzikas skolā, 150 audzēkņi Auces Mūzikas un mākslas skolā un 116  Dobeles mākslas skolā, kas kopumā ir tādā pašā skaitā kā iepriekšējā mācību gadā. Samazinājies audzēkņu skaits ir sporta skolā par 35 audzēkņiem, bet palielinājies mūzikas skolā par 23 audzēkņiem.</w:t>
      </w:r>
    </w:p>
    <w:p w14:paraId="066BB8F9"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Pamata un vispārējās vidējas izglītības iestādēs 2022.gada 1.septembrī mācības uzsāka 3156   audzēkņi (tai skaitā 298  audzēkņi profesionālās izglītības programmās) un 1478 audzēkņi pirmsskolas izglītības iestādēs, kas ir  par 18 audzēkņiem mazāk,  nekā iepriekšējā mācību gada sākumā. </w:t>
      </w:r>
    </w:p>
    <w:p w14:paraId="6DA3EC7D" w14:textId="77777777" w:rsidR="007364F1" w:rsidRPr="007364F1" w:rsidRDefault="007364F1" w:rsidP="007364F1">
      <w:pPr>
        <w:spacing w:after="0" w:line="240" w:lineRule="auto"/>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 </w:t>
      </w:r>
      <w:r w:rsidRPr="007364F1">
        <w:rPr>
          <w:rFonts w:ascii="Times New Roman" w:eastAsia="Calibri" w:hAnsi="Times New Roman" w:cs="Times New Roman"/>
          <w:kern w:val="0"/>
          <w:sz w:val="24"/>
          <w:szCs w:val="24"/>
          <w14:ligatures w14:val="none"/>
        </w:rPr>
        <w:tab/>
        <w:t>2021. gada janvārī  Dobelē ir atvērta  viena pirmsskolas izglītības grupiņa bērniem vecumā no 1,5 gadu vecuma pirmskolas izglītības iestādē “Valodiņa”, lai varētu apmierināt vecāku vēlmes pēc pirmsskolas izglītības programmas nodrošināšanas,2022.gadā minētajā iestādē ir izremontēta un sagatavota darbam vēl viena pirmsskolas izglītības grupa.</w:t>
      </w:r>
    </w:p>
    <w:p w14:paraId="44B474EA"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Pašvaldība  jau piekto  gadu turpina maksāt stipendijas profesionālās ievirzes skolu audzēkņiem. 2023.gadā šim mērķim plānoti 68 000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kas ir par 14 000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vairāk kā 2022.gadā, jo ir pieaudzis izglītojamo skaits.</w:t>
      </w:r>
    </w:p>
    <w:p w14:paraId="59F61870"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Kompensācija par braukšanas izdevumiem un pārvadājumu nodrošināšanai izglītības iestāžu audzēkņiem plānota 413 681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kas ir par 74 704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vairāk kā 2022.gadā. Dobeles novada vēsturiskajā teritorijā skolēnu pārvadājumi ir deleģēti pašvaldības kapitālsabiedrībai SIA “DOBELES AUTOBUSU PARKS”, Auces un Tērvetes teritorijās pārvadājumus organizē pašvaldības pārvaldes struktūrvienības.</w:t>
      </w:r>
    </w:p>
    <w:p w14:paraId="51145BF3"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Kārtējos izdevumos ir ieplānoti izdevumi brīvpusdienu nodrošināšanai Dobeles novada pašvaldības izglītības iestāžu sākumskolas klašu skolēniem gan no valsts budžeta, gan pašvaldības budžeta līdzekļiem. Plānots, ka 2023. gadā  1.-4. klašu skolēnu brīvpusdienām izlietos 588 364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no kuriem</w:t>
      </w:r>
      <w:r w:rsidRPr="007364F1">
        <w:rPr>
          <w:rFonts w:ascii="Times New Roman" w:eastAsia="Calibri" w:hAnsi="Times New Roman" w:cs="Times New Roman"/>
          <w:i/>
          <w:iCs/>
          <w:kern w:val="0"/>
          <w:sz w:val="24"/>
          <w:szCs w:val="24"/>
          <w14:ligatures w14:val="none"/>
        </w:rPr>
        <w:t xml:space="preserve"> 294 182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valsts budžeta finansējums</w:t>
      </w:r>
      <w:r w:rsidRPr="007364F1">
        <w:rPr>
          <w:rFonts w:ascii="Times New Roman" w:eastAsia="Calibri" w:hAnsi="Times New Roman" w:cs="Times New Roman"/>
          <w:i/>
          <w:iCs/>
          <w:kern w:val="0"/>
          <w:sz w:val="24"/>
          <w:szCs w:val="24"/>
          <w14:ligatures w14:val="none"/>
        </w:rPr>
        <w:t xml:space="preserve"> , </w:t>
      </w:r>
      <w:r w:rsidRPr="007364F1">
        <w:rPr>
          <w:rFonts w:ascii="Times New Roman" w:eastAsia="Calibri" w:hAnsi="Times New Roman" w:cs="Times New Roman"/>
          <w:kern w:val="0"/>
          <w:sz w:val="24"/>
          <w:szCs w:val="24"/>
          <w14:ligatures w14:val="none"/>
        </w:rPr>
        <w:t xml:space="preserve">un no pašvaldības budžeta līdzekļiem 5.-12.klašu skolēniem </w:t>
      </w:r>
      <w:r w:rsidRPr="007364F1">
        <w:rPr>
          <w:rFonts w:ascii="Times New Roman" w:eastAsia="Calibri" w:hAnsi="Times New Roman" w:cs="Times New Roman"/>
          <w:i/>
          <w:kern w:val="0"/>
          <w:sz w:val="24"/>
          <w:szCs w:val="24"/>
          <w14:ligatures w14:val="none"/>
        </w:rPr>
        <w:t>– 916 022</w:t>
      </w:r>
      <w:r w:rsidRPr="007364F1">
        <w:rPr>
          <w:rFonts w:ascii="Times New Roman" w:eastAsia="Calibri" w:hAnsi="Times New Roman" w:cs="Times New Roman"/>
          <w:kern w:val="0"/>
          <w:sz w:val="24"/>
          <w:szCs w:val="24"/>
          <w14:ligatures w14:val="none"/>
        </w:rPr>
        <w:t xml:space="preserve">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2021.gada nogalē tika izstrādāti jauni saistošie noteikumi, kas paredz vienotu nostāju brīvpusdienu apmaksai visā  novada teritorijā- visiem 1-12. klašu audzēkņiem un 5.-6.gadu pirmsskolas audzēkņiem.</w:t>
      </w:r>
    </w:p>
    <w:p w14:paraId="15185C43"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Kārtējos izdevumos ir ieplānoti izdevumi izglītības iestāžu remontdarbiem 542 778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ir paredzēts veikt remontdarbus sekojošās iestādēs:</w:t>
      </w:r>
    </w:p>
    <w:p w14:paraId="629827CA"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5976"/>
      </w:tblGrid>
      <w:tr w:rsidR="007364F1" w:rsidRPr="007364F1" w14:paraId="0E07DF37" w14:textId="77777777" w:rsidTr="0053504D">
        <w:trPr>
          <w:trHeight w:val="300"/>
        </w:trPr>
        <w:tc>
          <w:tcPr>
            <w:tcW w:w="3380" w:type="dxa"/>
            <w:shd w:val="clear" w:color="auto" w:fill="F2F2F2"/>
            <w:noWrap/>
            <w:vAlign w:val="bottom"/>
            <w:hideMark/>
          </w:tcPr>
          <w:p w14:paraId="023B6C18"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Pirmskolas izglītība</w:t>
            </w:r>
          </w:p>
        </w:tc>
        <w:tc>
          <w:tcPr>
            <w:tcW w:w="5976" w:type="dxa"/>
            <w:shd w:val="clear" w:color="auto" w:fill="F2F2F2"/>
            <w:noWrap/>
            <w:vAlign w:val="bottom"/>
            <w:hideMark/>
          </w:tcPr>
          <w:p w14:paraId="3CAE83ED"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EUR 151 418</w:t>
            </w:r>
          </w:p>
        </w:tc>
      </w:tr>
      <w:tr w:rsidR="007364F1" w:rsidRPr="007364F1" w14:paraId="777EA5EA" w14:textId="77777777" w:rsidTr="0053504D">
        <w:trPr>
          <w:trHeight w:val="300"/>
        </w:trPr>
        <w:tc>
          <w:tcPr>
            <w:tcW w:w="3380" w:type="dxa"/>
            <w:shd w:val="clear" w:color="auto" w:fill="auto"/>
            <w:noWrap/>
            <w:vAlign w:val="bottom"/>
            <w:hideMark/>
          </w:tcPr>
          <w:p w14:paraId="5F0AE95E"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PII Spodrītis</w:t>
            </w:r>
          </w:p>
        </w:tc>
        <w:tc>
          <w:tcPr>
            <w:tcW w:w="5976" w:type="dxa"/>
            <w:shd w:val="clear" w:color="auto" w:fill="auto"/>
            <w:noWrap/>
            <w:vAlign w:val="bottom"/>
          </w:tcPr>
          <w:p w14:paraId="40A79151"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1 968</w:t>
            </w:r>
          </w:p>
        </w:tc>
      </w:tr>
      <w:tr w:rsidR="007364F1" w:rsidRPr="007364F1" w14:paraId="676D832A" w14:textId="77777777" w:rsidTr="0053504D">
        <w:trPr>
          <w:trHeight w:val="300"/>
        </w:trPr>
        <w:tc>
          <w:tcPr>
            <w:tcW w:w="3380" w:type="dxa"/>
            <w:shd w:val="clear" w:color="auto" w:fill="auto"/>
            <w:noWrap/>
            <w:vAlign w:val="bottom"/>
            <w:hideMark/>
          </w:tcPr>
          <w:p w14:paraId="50B00BE0"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 xml:space="preserve">PII Zvaniņš </w:t>
            </w:r>
          </w:p>
        </w:tc>
        <w:tc>
          <w:tcPr>
            <w:tcW w:w="5976" w:type="dxa"/>
            <w:shd w:val="clear" w:color="auto" w:fill="auto"/>
            <w:noWrap/>
            <w:vAlign w:val="bottom"/>
          </w:tcPr>
          <w:p w14:paraId="0CC4729C"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20 300</w:t>
            </w:r>
          </w:p>
        </w:tc>
      </w:tr>
      <w:tr w:rsidR="007364F1" w:rsidRPr="007364F1" w14:paraId="04295FEF" w14:textId="77777777" w:rsidTr="0053504D">
        <w:trPr>
          <w:trHeight w:val="300"/>
        </w:trPr>
        <w:tc>
          <w:tcPr>
            <w:tcW w:w="3380" w:type="dxa"/>
            <w:shd w:val="clear" w:color="auto" w:fill="auto"/>
            <w:noWrap/>
            <w:vAlign w:val="bottom"/>
            <w:hideMark/>
          </w:tcPr>
          <w:p w14:paraId="6F4DE0CF"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PII Jāņtārpiņš</w:t>
            </w:r>
          </w:p>
        </w:tc>
        <w:tc>
          <w:tcPr>
            <w:tcW w:w="5976" w:type="dxa"/>
            <w:shd w:val="clear" w:color="auto" w:fill="auto"/>
            <w:noWrap/>
            <w:vAlign w:val="bottom"/>
          </w:tcPr>
          <w:p w14:paraId="19B65D63"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27 000</w:t>
            </w:r>
          </w:p>
        </w:tc>
      </w:tr>
      <w:tr w:rsidR="007364F1" w:rsidRPr="007364F1" w14:paraId="442F844E" w14:textId="77777777" w:rsidTr="0053504D">
        <w:trPr>
          <w:trHeight w:val="300"/>
        </w:trPr>
        <w:tc>
          <w:tcPr>
            <w:tcW w:w="3380" w:type="dxa"/>
            <w:shd w:val="clear" w:color="auto" w:fill="auto"/>
            <w:noWrap/>
            <w:vAlign w:val="bottom"/>
            <w:hideMark/>
          </w:tcPr>
          <w:p w14:paraId="4251F372"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PII Riekstiņš</w:t>
            </w:r>
          </w:p>
        </w:tc>
        <w:tc>
          <w:tcPr>
            <w:tcW w:w="5976" w:type="dxa"/>
            <w:shd w:val="clear" w:color="auto" w:fill="auto"/>
            <w:noWrap/>
            <w:vAlign w:val="bottom"/>
          </w:tcPr>
          <w:p w14:paraId="5CF528EA"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7 950</w:t>
            </w:r>
          </w:p>
        </w:tc>
      </w:tr>
      <w:tr w:rsidR="007364F1" w:rsidRPr="007364F1" w14:paraId="1224013C" w14:textId="77777777" w:rsidTr="0053504D">
        <w:trPr>
          <w:trHeight w:val="300"/>
        </w:trPr>
        <w:tc>
          <w:tcPr>
            <w:tcW w:w="3380" w:type="dxa"/>
            <w:shd w:val="clear" w:color="auto" w:fill="auto"/>
            <w:noWrap/>
            <w:vAlign w:val="bottom"/>
            <w:hideMark/>
          </w:tcPr>
          <w:p w14:paraId="6DF3825E"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 xml:space="preserve">PII </w:t>
            </w:r>
            <w:proofErr w:type="spellStart"/>
            <w:r w:rsidRPr="007364F1">
              <w:rPr>
                <w:rFonts w:ascii="Times New Roman" w:eastAsia="Times New Roman" w:hAnsi="Times New Roman" w:cs="Times New Roman"/>
                <w:i/>
                <w:iCs/>
                <w:kern w:val="0"/>
                <w:sz w:val="24"/>
                <w:szCs w:val="24"/>
                <w:lang w:eastAsia="lv-LV"/>
                <w14:ligatures w14:val="none"/>
              </w:rPr>
              <w:t>Minkuparks</w:t>
            </w:r>
            <w:proofErr w:type="spellEnd"/>
          </w:p>
        </w:tc>
        <w:tc>
          <w:tcPr>
            <w:tcW w:w="5976" w:type="dxa"/>
            <w:shd w:val="clear" w:color="auto" w:fill="auto"/>
            <w:noWrap/>
            <w:vAlign w:val="bottom"/>
          </w:tcPr>
          <w:p w14:paraId="31DD4EC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33 500</w:t>
            </w:r>
          </w:p>
        </w:tc>
      </w:tr>
      <w:tr w:rsidR="007364F1" w:rsidRPr="007364F1" w14:paraId="04FE13D6" w14:textId="77777777" w:rsidTr="0053504D">
        <w:trPr>
          <w:trHeight w:val="300"/>
        </w:trPr>
        <w:tc>
          <w:tcPr>
            <w:tcW w:w="3380" w:type="dxa"/>
            <w:shd w:val="clear" w:color="auto" w:fill="auto"/>
            <w:noWrap/>
            <w:vAlign w:val="bottom"/>
            <w:hideMark/>
          </w:tcPr>
          <w:p w14:paraId="0A502594"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 xml:space="preserve">PII </w:t>
            </w:r>
            <w:proofErr w:type="spellStart"/>
            <w:r w:rsidRPr="007364F1">
              <w:rPr>
                <w:rFonts w:ascii="Times New Roman" w:eastAsia="Times New Roman" w:hAnsi="Times New Roman" w:cs="Times New Roman"/>
                <w:i/>
                <w:iCs/>
                <w:kern w:val="0"/>
                <w:sz w:val="24"/>
                <w:szCs w:val="24"/>
                <w:lang w:eastAsia="lv-LV"/>
                <w14:ligatures w14:val="none"/>
              </w:rPr>
              <w:t>Auriņš</w:t>
            </w:r>
            <w:proofErr w:type="spellEnd"/>
          </w:p>
        </w:tc>
        <w:tc>
          <w:tcPr>
            <w:tcW w:w="5976" w:type="dxa"/>
            <w:shd w:val="clear" w:color="auto" w:fill="auto"/>
            <w:noWrap/>
            <w:vAlign w:val="bottom"/>
          </w:tcPr>
          <w:p w14:paraId="3FBE5CE2"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4 500</w:t>
            </w:r>
          </w:p>
        </w:tc>
      </w:tr>
      <w:tr w:rsidR="007364F1" w:rsidRPr="007364F1" w14:paraId="21C3DBB7" w14:textId="77777777" w:rsidTr="0053504D">
        <w:trPr>
          <w:trHeight w:val="300"/>
        </w:trPr>
        <w:tc>
          <w:tcPr>
            <w:tcW w:w="3380" w:type="dxa"/>
            <w:shd w:val="clear" w:color="auto" w:fill="auto"/>
            <w:noWrap/>
            <w:vAlign w:val="bottom"/>
          </w:tcPr>
          <w:p w14:paraId="224BA208"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PII Pīlādzītis</w:t>
            </w:r>
          </w:p>
        </w:tc>
        <w:tc>
          <w:tcPr>
            <w:tcW w:w="5976" w:type="dxa"/>
            <w:shd w:val="clear" w:color="auto" w:fill="auto"/>
            <w:noWrap/>
            <w:vAlign w:val="bottom"/>
          </w:tcPr>
          <w:p w14:paraId="4A93C39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26 200</w:t>
            </w:r>
          </w:p>
        </w:tc>
      </w:tr>
      <w:tr w:rsidR="007364F1" w:rsidRPr="007364F1" w14:paraId="7F9FF9A5" w14:textId="77777777" w:rsidTr="0053504D">
        <w:trPr>
          <w:trHeight w:val="300"/>
        </w:trPr>
        <w:tc>
          <w:tcPr>
            <w:tcW w:w="3380" w:type="dxa"/>
            <w:shd w:val="clear" w:color="auto" w:fill="auto"/>
            <w:noWrap/>
            <w:vAlign w:val="bottom"/>
          </w:tcPr>
          <w:p w14:paraId="71D0BD1D"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PII Vecauce</w:t>
            </w:r>
          </w:p>
        </w:tc>
        <w:tc>
          <w:tcPr>
            <w:tcW w:w="5976" w:type="dxa"/>
            <w:shd w:val="clear" w:color="auto" w:fill="auto"/>
            <w:noWrap/>
            <w:vAlign w:val="bottom"/>
          </w:tcPr>
          <w:p w14:paraId="6FF4063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25 000</w:t>
            </w:r>
          </w:p>
        </w:tc>
      </w:tr>
      <w:tr w:rsidR="007364F1" w:rsidRPr="007364F1" w14:paraId="00A4D91B" w14:textId="77777777" w:rsidTr="0053504D">
        <w:trPr>
          <w:trHeight w:val="300"/>
        </w:trPr>
        <w:tc>
          <w:tcPr>
            <w:tcW w:w="3380" w:type="dxa"/>
            <w:shd w:val="clear" w:color="auto" w:fill="auto"/>
            <w:noWrap/>
            <w:vAlign w:val="bottom"/>
          </w:tcPr>
          <w:p w14:paraId="373924A8"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PII Valodiņa</w:t>
            </w:r>
          </w:p>
        </w:tc>
        <w:tc>
          <w:tcPr>
            <w:tcW w:w="5976" w:type="dxa"/>
            <w:shd w:val="clear" w:color="auto" w:fill="auto"/>
            <w:noWrap/>
            <w:vAlign w:val="bottom"/>
          </w:tcPr>
          <w:p w14:paraId="2640024C"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5 000</w:t>
            </w:r>
          </w:p>
        </w:tc>
      </w:tr>
      <w:tr w:rsidR="007364F1" w:rsidRPr="007364F1" w14:paraId="5AC61230" w14:textId="77777777" w:rsidTr="0053504D">
        <w:trPr>
          <w:trHeight w:val="300"/>
        </w:trPr>
        <w:tc>
          <w:tcPr>
            <w:tcW w:w="3380" w:type="dxa"/>
            <w:shd w:val="clear" w:color="auto" w:fill="F2F2F2"/>
            <w:noWrap/>
            <w:vAlign w:val="bottom"/>
            <w:hideMark/>
          </w:tcPr>
          <w:p w14:paraId="4F299CD3"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Vispārējā izglītība</w:t>
            </w:r>
          </w:p>
        </w:tc>
        <w:tc>
          <w:tcPr>
            <w:tcW w:w="5976" w:type="dxa"/>
            <w:shd w:val="clear" w:color="auto" w:fill="F2F2F2"/>
            <w:noWrap/>
            <w:vAlign w:val="bottom"/>
            <w:hideMark/>
          </w:tcPr>
          <w:p w14:paraId="0A723774"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xml:space="preserve">EUR 294 654 </w:t>
            </w:r>
          </w:p>
        </w:tc>
      </w:tr>
      <w:tr w:rsidR="007364F1" w:rsidRPr="007364F1" w14:paraId="38839318" w14:textId="77777777" w:rsidTr="0053504D">
        <w:trPr>
          <w:trHeight w:val="300"/>
        </w:trPr>
        <w:tc>
          <w:tcPr>
            <w:tcW w:w="3380" w:type="dxa"/>
            <w:shd w:val="clear" w:color="auto" w:fill="auto"/>
            <w:noWrap/>
            <w:vAlign w:val="bottom"/>
            <w:hideMark/>
          </w:tcPr>
          <w:p w14:paraId="7BB4AC5A"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1. vidusskola</w:t>
            </w:r>
          </w:p>
        </w:tc>
        <w:tc>
          <w:tcPr>
            <w:tcW w:w="5976" w:type="dxa"/>
            <w:shd w:val="clear" w:color="auto" w:fill="auto"/>
            <w:noWrap/>
            <w:vAlign w:val="bottom"/>
          </w:tcPr>
          <w:p w14:paraId="5D44EEA2"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15 000</w:t>
            </w:r>
          </w:p>
        </w:tc>
      </w:tr>
      <w:tr w:rsidR="007364F1" w:rsidRPr="007364F1" w14:paraId="200D6B54" w14:textId="77777777" w:rsidTr="0053504D">
        <w:trPr>
          <w:trHeight w:val="300"/>
        </w:trPr>
        <w:tc>
          <w:tcPr>
            <w:tcW w:w="3380" w:type="dxa"/>
            <w:shd w:val="clear" w:color="auto" w:fill="auto"/>
            <w:noWrap/>
            <w:vAlign w:val="bottom"/>
            <w:hideMark/>
          </w:tcPr>
          <w:p w14:paraId="2AAEDC2F"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Valsts ģimnāzija</w:t>
            </w:r>
          </w:p>
        </w:tc>
        <w:tc>
          <w:tcPr>
            <w:tcW w:w="5976" w:type="dxa"/>
            <w:shd w:val="clear" w:color="auto" w:fill="auto"/>
            <w:noWrap/>
            <w:vAlign w:val="bottom"/>
          </w:tcPr>
          <w:p w14:paraId="1141B019"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2 000</w:t>
            </w:r>
          </w:p>
        </w:tc>
      </w:tr>
      <w:tr w:rsidR="007364F1" w:rsidRPr="007364F1" w14:paraId="5D2D881E" w14:textId="77777777" w:rsidTr="0053504D">
        <w:trPr>
          <w:trHeight w:val="300"/>
        </w:trPr>
        <w:tc>
          <w:tcPr>
            <w:tcW w:w="3380" w:type="dxa"/>
            <w:shd w:val="clear" w:color="auto" w:fill="auto"/>
            <w:noWrap/>
            <w:vAlign w:val="bottom"/>
            <w:hideMark/>
          </w:tcPr>
          <w:p w14:paraId="3DDB2A7E"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Mežinieku pamatskola</w:t>
            </w:r>
          </w:p>
        </w:tc>
        <w:tc>
          <w:tcPr>
            <w:tcW w:w="5976" w:type="dxa"/>
            <w:shd w:val="clear" w:color="auto" w:fill="auto"/>
            <w:noWrap/>
            <w:vAlign w:val="bottom"/>
          </w:tcPr>
          <w:p w14:paraId="1BF9E75C"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13 180</w:t>
            </w:r>
          </w:p>
        </w:tc>
      </w:tr>
      <w:tr w:rsidR="007364F1" w:rsidRPr="007364F1" w14:paraId="15FCAA49" w14:textId="77777777" w:rsidTr="0053504D">
        <w:trPr>
          <w:trHeight w:val="300"/>
        </w:trPr>
        <w:tc>
          <w:tcPr>
            <w:tcW w:w="3380" w:type="dxa"/>
            <w:shd w:val="clear" w:color="auto" w:fill="auto"/>
            <w:noWrap/>
            <w:vAlign w:val="bottom"/>
            <w:hideMark/>
          </w:tcPr>
          <w:p w14:paraId="36CBBC9E"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Penkules pamatskola</w:t>
            </w:r>
          </w:p>
        </w:tc>
        <w:tc>
          <w:tcPr>
            <w:tcW w:w="5976" w:type="dxa"/>
            <w:shd w:val="clear" w:color="auto" w:fill="auto"/>
            <w:noWrap/>
            <w:vAlign w:val="bottom"/>
          </w:tcPr>
          <w:p w14:paraId="410FCB72"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8 500</w:t>
            </w:r>
          </w:p>
        </w:tc>
      </w:tr>
      <w:tr w:rsidR="007364F1" w:rsidRPr="007364F1" w14:paraId="2905D020" w14:textId="77777777" w:rsidTr="0053504D">
        <w:trPr>
          <w:trHeight w:val="300"/>
        </w:trPr>
        <w:tc>
          <w:tcPr>
            <w:tcW w:w="3380" w:type="dxa"/>
            <w:shd w:val="clear" w:color="auto" w:fill="auto"/>
            <w:noWrap/>
            <w:vAlign w:val="bottom"/>
            <w:hideMark/>
          </w:tcPr>
          <w:p w14:paraId="191D6C24"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sākumskola</w:t>
            </w:r>
          </w:p>
        </w:tc>
        <w:tc>
          <w:tcPr>
            <w:tcW w:w="5976" w:type="dxa"/>
            <w:shd w:val="clear" w:color="auto" w:fill="auto"/>
            <w:noWrap/>
            <w:vAlign w:val="bottom"/>
          </w:tcPr>
          <w:p w14:paraId="18CA6EB5"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5 000</w:t>
            </w:r>
          </w:p>
        </w:tc>
      </w:tr>
      <w:tr w:rsidR="007364F1" w:rsidRPr="007364F1" w14:paraId="778E1467" w14:textId="77777777" w:rsidTr="0053504D">
        <w:trPr>
          <w:trHeight w:val="300"/>
        </w:trPr>
        <w:tc>
          <w:tcPr>
            <w:tcW w:w="3380" w:type="dxa"/>
            <w:shd w:val="clear" w:color="auto" w:fill="auto"/>
            <w:noWrap/>
            <w:vAlign w:val="bottom"/>
            <w:hideMark/>
          </w:tcPr>
          <w:p w14:paraId="5F0E2235"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Auces vidusskola</w:t>
            </w:r>
          </w:p>
        </w:tc>
        <w:tc>
          <w:tcPr>
            <w:tcW w:w="5976" w:type="dxa"/>
            <w:shd w:val="clear" w:color="auto" w:fill="auto"/>
            <w:noWrap/>
            <w:vAlign w:val="bottom"/>
          </w:tcPr>
          <w:p w14:paraId="3C432924"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168 140</w:t>
            </w:r>
          </w:p>
        </w:tc>
      </w:tr>
      <w:tr w:rsidR="007364F1" w:rsidRPr="007364F1" w14:paraId="2C028D17" w14:textId="77777777" w:rsidTr="0053504D">
        <w:trPr>
          <w:trHeight w:val="300"/>
        </w:trPr>
        <w:tc>
          <w:tcPr>
            <w:tcW w:w="3380" w:type="dxa"/>
            <w:shd w:val="clear" w:color="auto" w:fill="auto"/>
            <w:noWrap/>
            <w:vAlign w:val="bottom"/>
            <w:hideMark/>
          </w:tcPr>
          <w:p w14:paraId="20B1BAD1"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Bikstu pamatskola</w:t>
            </w:r>
          </w:p>
        </w:tc>
        <w:tc>
          <w:tcPr>
            <w:tcW w:w="5976" w:type="dxa"/>
            <w:shd w:val="clear" w:color="auto" w:fill="auto"/>
            <w:noWrap/>
            <w:vAlign w:val="bottom"/>
          </w:tcPr>
          <w:p w14:paraId="5D58A01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34 000</w:t>
            </w:r>
          </w:p>
        </w:tc>
      </w:tr>
      <w:tr w:rsidR="007364F1" w:rsidRPr="007364F1" w14:paraId="43D3F197" w14:textId="77777777" w:rsidTr="0053504D">
        <w:trPr>
          <w:trHeight w:val="300"/>
        </w:trPr>
        <w:tc>
          <w:tcPr>
            <w:tcW w:w="3380" w:type="dxa"/>
            <w:shd w:val="clear" w:color="auto" w:fill="auto"/>
            <w:noWrap/>
            <w:vAlign w:val="bottom"/>
          </w:tcPr>
          <w:p w14:paraId="78EB730F"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Bēnes vidusskola</w:t>
            </w:r>
          </w:p>
        </w:tc>
        <w:tc>
          <w:tcPr>
            <w:tcW w:w="5976" w:type="dxa"/>
            <w:shd w:val="clear" w:color="auto" w:fill="auto"/>
            <w:noWrap/>
            <w:vAlign w:val="bottom"/>
          </w:tcPr>
          <w:p w14:paraId="7BAA0021"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30 800</w:t>
            </w:r>
          </w:p>
        </w:tc>
      </w:tr>
      <w:tr w:rsidR="007364F1" w:rsidRPr="007364F1" w14:paraId="7CCE26D3" w14:textId="77777777" w:rsidTr="0053504D">
        <w:trPr>
          <w:trHeight w:val="300"/>
        </w:trPr>
        <w:tc>
          <w:tcPr>
            <w:tcW w:w="3380" w:type="dxa"/>
            <w:shd w:val="clear" w:color="auto" w:fill="auto"/>
            <w:noWrap/>
            <w:vAlign w:val="bottom"/>
          </w:tcPr>
          <w:p w14:paraId="34E81495"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Augstkalnes pamatskola</w:t>
            </w:r>
          </w:p>
        </w:tc>
        <w:tc>
          <w:tcPr>
            <w:tcW w:w="5976" w:type="dxa"/>
            <w:shd w:val="clear" w:color="auto" w:fill="auto"/>
            <w:noWrap/>
            <w:vAlign w:val="bottom"/>
          </w:tcPr>
          <w:p w14:paraId="466A731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18 034</w:t>
            </w:r>
          </w:p>
        </w:tc>
      </w:tr>
      <w:tr w:rsidR="007364F1" w:rsidRPr="007364F1" w14:paraId="4F82C0B3" w14:textId="77777777" w:rsidTr="0053504D">
        <w:trPr>
          <w:trHeight w:val="300"/>
        </w:trPr>
        <w:tc>
          <w:tcPr>
            <w:tcW w:w="3380" w:type="dxa"/>
            <w:shd w:val="clear" w:color="auto" w:fill="F2F2F2"/>
            <w:noWrap/>
            <w:vAlign w:val="bottom"/>
            <w:hideMark/>
          </w:tcPr>
          <w:p w14:paraId="0BB454F5" w14:textId="77777777" w:rsidR="007364F1" w:rsidRPr="007364F1" w:rsidRDefault="007364F1" w:rsidP="007364F1">
            <w:pPr>
              <w:spacing w:after="0" w:line="240" w:lineRule="auto"/>
              <w:rPr>
                <w:rFonts w:ascii="Times New Roman" w:eastAsia="Times New Roman" w:hAnsi="Times New Roman" w:cs="Times New Roman"/>
                <w:b/>
                <w:iCs/>
                <w:kern w:val="0"/>
                <w:sz w:val="24"/>
                <w:szCs w:val="24"/>
                <w:lang w:eastAsia="lv-LV"/>
                <w14:ligatures w14:val="none"/>
              </w:rPr>
            </w:pPr>
            <w:r w:rsidRPr="007364F1">
              <w:rPr>
                <w:rFonts w:ascii="Times New Roman" w:eastAsia="Times New Roman" w:hAnsi="Times New Roman" w:cs="Times New Roman"/>
                <w:b/>
                <w:iCs/>
                <w:kern w:val="0"/>
                <w:sz w:val="24"/>
                <w:szCs w:val="24"/>
                <w:lang w:eastAsia="lv-LV"/>
                <w14:ligatures w14:val="none"/>
              </w:rPr>
              <w:t>Interešu izglītība</w:t>
            </w:r>
          </w:p>
        </w:tc>
        <w:tc>
          <w:tcPr>
            <w:tcW w:w="5976" w:type="dxa"/>
            <w:shd w:val="clear" w:color="auto" w:fill="F2F2F2"/>
            <w:noWrap/>
            <w:vAlign w:val="bottom"/>
            <w:hideMark/>
          </w:tcPr>
          <w:p w14:paraId="202BE87D" w14:textId="77777777" w:rsidR="007364F1" w:rsidRPr="007364F1" w:rsidRDefault="007364F1" w:rsidP="007364F1">
            <w:pPr>
              <w:spacing w:after="0" w:line="240" w:lineRule="auto"/>
              <w:jc w:val="right"/>
              <w:rPr>
                <w:rFonts w:ascii="Times New Roman" w:eastAsia="Times New Roman" w:hAnsi="Times New Roman" w:cs="Times New Roman"/>
                <w:b/>
                <w:iCs/>
                <w:kern w:val="0"/>
                <w:sz w:val="24"/>
                <w:szCs w:val="24"/>
                <w:lang w:eastAsia="lv-LV"/>
                <w14:ligatures w14:val="none"/>
              </w:rPr>
            </w:pPr>
            <w:r w:rsidRPr="007364F1">
              <w:rPr>
                <w:rFonts w:ascii="Times New Roman" w:eastAsia="Times New Roman" w:hAnsi="Times New Roman" w:cs="Times New Roman"/>
                <w:b/>
                <w:iCs/>
                <w:kern w:val="0"/>
                <w:sz w:val="24"/>
                <w:szCs w:val="24"/>
                <w:lang w:eastAsia="lv-LV"/>
                <w14:ligatures w14:val="none"/>
              </w:rPr>
              <w:t xml:space="preserve">EUR 70 968 </w:t>
            </w:r>
          </w:p>
        </w:tc>
      </w:tr>
      <w:tr w:rsidR="007364F1" w:rsidRPr="007364F1" w14:paraId="13C23099" w14:textId="77777777" w:rsidTr="0053504D">
        <w:trPr>
          <w:trHeight w:val="300"/>
        </w:trPr>
        <w:tc>
          <w:tcPr>
            <w:tcW w:w="3380" w:type="dxa"/>
            <w:shd w:val="clear" w:color="auto" w:fill="auto"/>
            <w:noWrap/>
            <w:vAlign w:val="bottom"/>
          </w:tcPr>
          <w:p w14:paraId="66278331"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Sporta skola</w:t>
            </w:r>
          </w:p>
        </w:tc>
        <w:tc>
          <w:tcPr>
            <w:tcW w:w="5976" w:type="dxa"/>
            <w:shd w:val="clear" w:color="auto" w:fill="auto"/>
            <w:noWrap/>
            <w:vAlign w:val="bottom"/>
          </w:tcPr>
          <w:p w14:paraId="14E0EBC9"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60 000</w:t>
            </w:r>
          </w:p>
        </w:tc>
      </w:tr>
      <w:tr w:rsidR="007364F1" w:rsidRPr="007364F1" w14:paraId="07BCA8A7" w14:textId="77777777" w:rsidTr="0053504D">
        <w:trPr>
          <w:trHeight w:val="300"/>
        </w:trPr>
        <w:tc>
          <w:tcPr>
            <w:tcW w:w="3380" w:type="dxa"/>
            <w:shd w:val="clear" w:color="auto" w:fill="auto"/>
            <w:noWrap/>
            <w:vAlign w:val="bottom"/>
          </w:tcPr>
          <w:p w14:paraId="1BCF285D"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Auces mūzikas un mākslas skola</w:t>
            </w:r>
          </w:p>
        </w:tc>
        <w:tc>
          <w:tcPr>
            <w:tcW w:w="5976" w:type="dxa"/>
            <w:shd w:val="clear" w:color="auto" w:fill="auto"/>
            <w:noWrap/>
            <w:vAlign w:val="bottom"/>
          </w:tcPr>
          <w:p w14:paraId="754C35E6"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10 968</w:t>
            </w:r>
          </w:p>
        </w:tc>
      </w:tr>
      <w:tr w:rsidR="007364F1" w:rsidRPr="007364F1" w14:paraId="08030BF3" w14:textId="77777777" w:rsidTr="0053504D">
        <w:trPr>
          <w:trHeight w:val="300"/>
        </w:trPr>
        <w:tc>
          <w:tcPr>
            <w:tcW w:w="3380" w:type="dxa"/>
            <w:shd w:val="clear" w:color="auto" w:fill="F2F2F2"/>
            <w:noWrap/>
            <w:vAlign w:val="bottom"/>
          </w:tcPr>
          <w:p w14:paraId="6B9EB7F3"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Vidēja, profesionālā izglītība</w:t>
            </w:r>
          </w:p>
        </w:tc>
        <w:tc>
          <w:tcPr>
            <w:tcW w:w="5976" w:type="dxa"/>
            <w:shd w:val="clear" w:color="auto" w:fill="F2F2F2"/>
            <w:noWrap/>
            <w:vAlign w:val="bottom"/>
          </w:tcPr>
          <w:p w14:paraId="4303E8B4"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EUR 25 738</w:t>
            </w:r>
          </w:p>
        </w:tc>
      </w:tr>
      <w:tr w:rsidR="007364F1" w:rsidRPr="007364F1" w14:paraId="0053F278" w14:textId="77777777" w:rsidTr="0053504D">
        <w:trPr>
          <w:trHeight w:val="300"/>
        </w:trPr>
        <w:tc>
          <w:tcPr>
            <w:tcW w:w="3380" w:type="dxa"/>
            <w:shd w:val="clear" w:color="auto" w:fill="auto"/>
            <w:noWrap/>
            <w:vAlign w:val="bottom"/>
          </w:tcPr>
          <w:p w14:paraId="77EE127C"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amatniecības vidusskola</w:t>
            </w:r>
          </w:p>
        </w:tc>
        <w:tc>
          <w:tcPr>
            <w:tcW w:w="5976" w:type="dxa"/>
            <w:shd w:val="clear" w:color="auto" w:fill="auto"/>
            <w:noWrap/>
            <w:vAlign w:val="bottom"/>
          </w:tcPr>
          <w:p w14:paraId="03481B82"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25 738</w:t>
            </w:r>
          </w:p>
        </w:tc>
      </w:tr>
    </w:tbl>
    <w:p w14:paraId="2F898777" w14:textId="77777777" w:rsidR="007364F1" w:rsidRPr="007364F1" w:rsidRDefault="007364F1" w:rsidP="007364F1">
      <w:pPr>
        <w:spacing w:after="0" w:line="240" w:lineRule="auto"/>
        <w:jc w:val="both"/>
        <w:rPr>
          <w:rFonts w:ascii="Times New Roman" w:eastAsia="Calibri" w:hAnsi="Times New Roman" w:cs="Times New Roman"/>
          <w:kern w:val="0"/>
          <w:sz w:val="24"/>
          <w:szCs w:val="24"/>
          <w14:ligatures w14:val="none"/>
        </w:rPr>
      </w:pPr>
    </w:p>
    <w:p w14:paraId="4A1EAE9A"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 gadā mācību līdzekļu un inventāra iegādei ir paredzēts finansējums 398 224 </w:t>
      </w:r>
      <w:proofErr w:type="spellStart"/>
      <w:r w:rsidRPr="007364F1">
        <w:rPr>
          <w:rFonts w:ascii="Times New Roman" w:eastAsia="Calibri" w:hAnsi="Times New Roman" w:cs="Times New Roman"/>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 ( t.sk. mācību līdzekļi 196 497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w:t>
      </w:r>
      <w:r w:rsidRPr="007364F1">
        <w:rPr>
          <w:rFonts w:ascii="Times New Roman" w:eastAsia="Calibri" w:hAnsi="Times New Roman" w:cs="Times New Roman"/>
          <w:kern w:val="0"/>
          <w:sz w:val="24"/>
          <w:szCs w:val="24"/>
          <w14:ligatures w14:val="none"/>
        </w:rPr>
        <w:t xml:space="preserve"> inventārs 201 727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Pamatkapitāla veidošanai izglītības iestādēs plānots finansējums 500 699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tai skaitā mācību grāmatu iegādei 66 646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datortehnikas un citas biroja tehnikas iegādei 294 442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pārējo pamatlīdzekļu iegādei 139 277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 virtuves aprīkojums, bērnu laukumu iekārtas, mūzikas instrumenti un sporta aprīkojums).</w:t>
      </w:r>
    </w:p>
    <w:p w14:paraId="161D1361"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 2023. gadā izglītībā  plānots izlietot  170 369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Eiropas savienības (ES) finansēto projektu realizācijai. Projektos plānots turpināt preventīvo darbu ar jauniešiem, kuri neapmeklē izglītības iestādes un nestrādā, kā arī sadarbojoties ar Nodarbinātības Valsts aģentūru veikt pieaugušo apmācību, lai veicinātu iesaisti darba tirgū, tāpat tiks nodrošināta pedagogu apmācība individuālo kompetenču pieejas attīstībai. 2023.gadā arī tiks turpināta skolu iesaiste </w:t>
      </w:r>
      <w:proofErr w:type="spellStart"/>
      <w:r w:rsidRPr="007364F1">
        <w:rPr>
          <w:rFonts w:ascii="Times New Roman" w:eastAsia="Calibri" w:hAnsi="Times New Roman" w:cs="Times New Roman"/>
          <w:kern w:val="0"/>
          <w:sz w:val="24"/>
          <w:szCs w:val="24"/>
          <w14:ligatures w14:val="none"/>
        </w:rPr>
        <w:t>Erasmus</w:t>
      </w:r>
      <w:proofErr w:type="spellEnd"/>
      <w:r w:rsidRPr="007364F1">
        <w:rPr>
          <w:rFonts w:ascii="Times New Roman" w:eastAsia="Calibri" w:hAnsi="Times New Roman" w:cs="Times New Roman"/>
          <w:kern w:val="0"/>
          <w:sz w:val="24"/>
          <w:szCs w:val="24"/>
          <w14:ligatures w14:val="none"/>
        </w:rPr>
        <w:t>+ projektos.</w:t>
      </w:r>
    </w:p>
    <w:p w14:paraId="747D2403" w14:textId="77777777" w:rsidR="007364F1" w:rsidRPr="007364F1" w:rsidRDefault="007364F1" w:rsidP="007364F1">
      <w:pPr>
        <w:spacing w:after="0" w:line="240" w:lineRule="auto"/>
        <w:ind w:firstLine="567"/>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Vispārējo valdības dienestu vajadzībām 2023.gada pamatbudžetā paredzēti 6 355 453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jeb 10,33 % no pašvaldības pamatbudžeta izdevumiem.</w:t>
      </w:r>
    </w:p>
    <w:p w14:paraId="7FDB74A2" w14:textId="0DCFDC24" w:rsidR="007364F1" w:rsidRDefault="007364F1" w:rsidP="007364F1">
      <w:pPr>
        <w:spacing w:after="0" w:line="240" w:lineRule="auto"/>
        <w:ind w:firstLine="567"/>
        <w:rPr>
          <w:rFonts w:ascii="Times New Roman" w:eastAsia="Calibri" w:hAnsi="Times New Roman" w:cs="Times New Roman"/>
          <w:kern w:val="0"/>
          <w:sz w:val="24"/>
          <w:szCs w:val="24"/>
          <w14:ligatures w14:val="none"/>
        </w:rPr>
      </w:pPr>
    </w:p>
    <w:p w14:paraId="7A3D0779" w14:textId="1254A838" w:rsidR="007364F1" w:rsidRDefault="007364F1" w:rsidP="007364F1">
      <w:pPr>
        <w:spacing w:after="0" w:line="240" w:lineRule="auto"/>
        <w:ind w:firstLine="567"/>
        <w:rPr>
          <w:rFonts w:ascii="Times New Roman" w:eastAsia="Calibri" w:hAnsi="Times New Roman" w:cs="Times New Roman"/>
          <w:kern w:val="0"/>
          <w:sz w:val="24"/>
          <w:szCs w:val="24"/>
          <w14:ligatures w14:val="none"/>
        </w:rPr>
      </w:pPr>
    </w:p>
    <w:p w14:paraId="54C6182D" w14:textId="4E9A5A27" w:rsidR="007364F1" w:rsidRDefault="007364F1" w:rsidP="007364F1">
      <w:pPr>
        <w:spacing w:after="0" w:line="240" w:lineRule="auto"/>
        <w:ind w:firstLine="567"/>
        <w:rPr>
          <w:rFonts w:ascii="Times New Roman" w:eastAsia="Calibri" w:hAnsi="Times New Roman" w:cs="Times New Roman"/>
          <w:kern w:val="0"/>
          <w:sz w:val="24"/>
          <w:szCs w:val="24"/>
          <w14:ligatures w14:val="none"/>
        </w:rPr>
      </w:pPr>
    </w:p>
    <w:p w14:paraId="128161E9" w14:textId="0895F606" w:rsidR="007364F1" w:rsidRDefault="007364F1" w:rsidP="007364F1">
      <w:pPr>
        <w:spacing w:after="0" w:line="240" w:lineRule="auto"/>
        <w:ind w:firstLine="567"/>
        <w:rPr>
          <w:rFonts w:ascii="Times New Roman" w:eastAsia="Calibri" w:hAnsi="Times New Roman" w:cs="Times New Roman"/>
          <w:kern w:val="0"/>
          <w:sz w:val="24"/>
          <w:szCs w:val="24"/>
          <w14:ligatures w14:val="none"/>
        </w:rPr>
      </w:pPr>
    </w:p>
    <w:p w14:paraId="7C0BF781" w14:textId="7222F9F6" w:rsidR="007364F1" w:rsidRDefault="007364F1" w:rsidP="007364F1">
      <w:pPr>
        <w:spacing w:after="0" w:line="240" w:lineRule="auto"/>
        <w:ind w:firstLine="567"/>
        <w:rPr>
          <w:rFonts w:ascii="Times New Roman" w:eastAsia="Calibri" w:hAnsi="Times New Roman" w:cs="Times New Roman"/>
          <w:kern w:val="0"/>
          <w:sz w:val="24"/>
          <w:szCs w:val="24"/>
          <w14:ligatures w14:val="none"/>
        </w:rPr>
      </w:pPr>
    </w:p>
    <w:p w14:paraId="42DC3400" w14:textId="77777777" w:rsidR="007364F1" w:rsidRPr="007364F1" w:rsidRDefault="007364F1" w:rsidP="007364F1">
      <w:pPr>
        <w:spacing w:after="0" w:line="240" w:lineRule="auto"/>
        <w:ind w:firstLine="567"/>
        <w:rPr>
          <w:rFonts w:ascii="Times New Roman" w:eastAsia="Calibri" w:hAnsi="Times New Roman" w:cs="Times New Roman"/>
          <w:kern w:val="0"/>
          <w:sz w:val="24"/>
          <w:szCs w:val="24"/>
          <w14:ligatures w14:val="none"/>
        </w:rPr>
      </w:pPr>
    </w:p>
    <w:p w14:paraId="21165A46" w14:textId="77777777" w:rsidR="007364F1" w:rsidRPr="007364F1" w:rsidRDefault="007364F1" w:rsidP="007364F1">
      <w:pPr>
        <w:spacing w:after="0" w:line="240" w:lineRule="auto"/>
        <w:ind w:firstLine="567"/>
        <w:rPr>
          <w:rFonts w:ascii="Times New Roman" w:eastAsia="Calibri" w:hAnsi="Times New Roman" w:cs="Times New Roman"/>
          <w:kern w:val="0"/>
          <w:sz w:val="24"/>
          <w:szCs w:val="24"/>
          <w14:ligatures w14:val="none"/>
        </w:rPr>
      </w:pPr>
    </w:p>
    <w:p w14:paraId="7191E6CD" w14:textId="77777777" w:rsidR="007364F1" w:rsidRPr="007364F1" w:rsidRDefault="007364F1" w:rsidP="007364F1">
      <w:pPr>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b/>
          <w:bCs/>
          <w:i/>
          <w:iCs/>
          <w:kern w:val="0"/>
          <w:sz w:val="24"/>
          <w:szCs w:val="24"/>
          <w14:ligatures w14:val="none"/>
        </w:rPr>
        <w:lastRenderedPageBreak/>
        <w:t xml:space="preserve">Izdevumi </w:t>
      </w:r>
      <w:r w:rsidRPr="007364F1">
        <w:rPr>
          <w:rFonts w:ascii="Times New Roman" w:eastAsia="Calibri" w:hAnsi="Times New Roman" w:cs="Times New Roman"/>
          <w:kern w:val="0"/>
          <w:sz w:val="24"/>
          <w:szCs w:val="24"/>
          <w14:ligatures w14:val="none"/>
        </w:rPr>
        <w:t>v</w:t>
      </w:r>
      <w:r w:rsidRPr="007364F1">
        <w:rPr>
          <w:rFonts w:ascii="Times New Roman" w:eastAsia="Calibri" w:hAnsi="Times New Roman" w:cs="Times New Roman"/>
          <w:b/>
          <w:bCs/>
          <w:i/>
          <w:iCs/>
          <w:kern w:val="0"/>
          <w:sz w:val="24"/>
          <w:szCs w:val="24"/>
          <w14:ligatures w14:val="none"/>
        </w:rPr>
        <w:t>ispārējiem valdības dienestiem atbilstoši ekonomiskajām kategorijām</w:t>
      </w:r>
    </w:p>
    <w:tbl>
      <w:tblPr>
        <w:tblW w:w="9349" w:type="dxa"/>
        <w:tblInd w:w="-5" w:type="dxa"/>
        <w:tblLook w:val="04A0" w:firstRow="1" w:lastRow="0" w:firstColumn="1" w:lastColumn="0" w:noHBand="0" w:noVBand="1"/>
      </w:tblPr>
      <w:tblGrid>
        <w:gridCol w:w="1317"/>
        <w:gridCol w:w="3361"/>
        <w:gridCol w:w="2552"/>
        <w:gridCol w:w="2119"/>
      </w:tblGrid>
      <w:tr w:rsidR="007364F1" w:rsidRPr="007364F1" w14:paraId="4857F46C" w14:textId="77777777" w:rsidTr="0053504D">
        <w:trPr>
          <w:trHeight w:val="110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50293B"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Klasifikācijas kods</w:t>
            </w:r>
          </w:p>
        </w:tc>
        <w:tc>
          <w:tcPr>
            <w:tcW w:w="3361" w:type="dxa"/>
            <w:tcBorders>
              <w:top w:val="single" w:sz="4" w:space="0" w:color="auto"/>
              <w:left w:val="nil"/>
              <w:bottom w:val="single" w:sz="4" w:space="0" w:color="auto"/>
              <w:right w:val="single" w:sz="4" w:space="0" w:color="auto"/>
            </w:tcBorders>
            <w:shd w:val="clear" w:color="auto" w:fill="auto"/>
            <w:noWrap/>
            <w:vAlign w:val="bottom"/>
            <w:hideMark/>
          </w:tcPr>
          <w:p w14:paraId="6F4A7F7E"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1809F46B"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 gada izpilde</w:t>
            </w:r>
          </w:p>
        </w:tc>
        <w:tc>
          <w:tcPr>
            <w:tcW w:w="2119" w:type="dxa"/>
            <w:tcBorders>
              <w:top w:val="single" w:sz="4" w:space="0" w:color="auto"/>
              <w:left w:val="nil"/>
              <w:bottom w:val="single" w:sz="4" w:space="0" w:color="auto"/>
              <w:right w:val="single" w:sz="4" w:space="0" w:color="auto"/>
            </w:tcBorders>
          </w:tcPr>
          <w:p w14:paraId="50F2793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01215D12"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77FC3B73"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2281A8A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63302067"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 gada plāns</w:t>
            </w:r>
          </w:p>
        </w:tc>
      </w:tr>
      <w:tr w:rsidR="007364F1" w:rsidRPr="007364F1" w14:paraId="32F923F3"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148A760"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1000</w:t>
            </w:r>
          </w:p>
        </w:tc>
        <w:tc>
          <w:tcPr>
            <w:tcW w:w="3361" w:type="dxa"/>
            <w:tcBorders>
              <w:top w:val="nil"/>
              <w:left w:val="nil"/>
              <w:bottom w:val="single" w:sz="4" w:space="0" w:color="auto"/>
              <w:right w:val="single" w:sz="4" w:space="0" w:color="auto"/>
            </w:tcBorders>
            <w:shd w:val="clear" w:color="auto" w:fill="auto"/>
            <w:vAlign w:val="bottom"/>
            <w:hideMark/>
          </w:tcPr>
          <w:p w14:paraId="0B4A0D68"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Atlīdzība</w:t>
            </w:r>
          </w:p>
        </w:tc>
        <w:tc>
          <w:tcPr>
            <w:tcW w:w="2552" w:type="dxa"/>
            <w:tcBorders>
              <w:top w:val="nil"/>
              <w:left w:val="nil"/>
              <w:bottom w:val="single" w:sz="4" w:space="0" w:color="auto"/>
              <w:right w:val="single" w:sz="4" w:space="0" w:color="auto"/>
            </w:tcBorders>
            <w:shd w:val="clear" w:color="auto" w:fill="auto"/>
            <w:noWrap/>
            <w:vAlign w:val="bottom"/>
          </w:tcPr>
          <w:p w14:paraId="32F10841"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3 125 640</w:t>
            </w:r>
          </w:p>
        </w:tc>
        <w:tc>
          <w:tcPr>
            <w:tcW w:w="2119" w:type="dxa"/>
            <w:tcBorders>
              <w:top w:val="nil"/>
              <w:left w:val="nil"/>
              <w:bottom w:val="single" w:sz="4" w:space="0" w:color="auto"/>
              <w:right w:val="single" w:sz="4" w:space="0" w:color="auto"/>
            </w:tcBorders>
          </w:tcPr>
          <w:p w14:paraId="63D6654D"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3 707 887</w:t>
            </w:r>
          </w:p>
        </w:tc>
      </w:tr>
      <w:tr w:rsidR="007364F1" w:rsidRPr="007364F1" w14:paraId="0F4DC4BF" w14:textId="77777777" w:rsidTr="0053504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AE4E71D"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2000</w:t>
            </w:r>
          </w:p>
        </w:tc>
        <w:tc>
          <w:tcPr>
            <w:tcW w:w="3361" w:type="dxa"/>
            <w:tcBorders>
              <w:top w:val="nil"/>
              <w:left w:val="nil"/>
              <w:bottom w:val="single" w:sz="4" w:space="0" w:color="auto"/>
              <w:right w:val="single" w:sz="4" w:space="0" w:color="auto"/>
            </w:tcBorders>
            <w:shd w:val="clear" w:color="auto" w:fill="auto"/>
            <w:vAlign w:val="bottom"/>
            <w:hideMark/>
          </w:tcPr>
          <w:p w14:paraId="5A830219"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Preces un pakalpojumi</w:t>
            </w:r>
          </w:p>
        </w:tc>
        <w:tc>
          <w:tcPr>
            <w:tcW w:w="2552" w:type="dxa"/>
            <w:tcBorders>
              <w:top w:val="nil"/>
              <w:left w:val="nil"/>
              <w:bottom w:val="single" w:sz="4" w:space="0" w:color="auto"/>
              <w:right w:val="single" w:sz="4" w:space="0" w:color="auto"/>
            </w:tcBorders>
            <w:shd w:val="clear" w:color="auto" w:fill="auto"/>
            <w:noWrap/>
            <w:vAlign w:val="bottom"/>
          </w:tcPr>
          <w:p w14:paraId="6EF46C9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1 246 736</w:t>
            </w:r>
          </w:p>
        </w:tc>
        <w:tc>
          <w:tcPr>
            <w:tcW w:w="2119" w:type="dxa"/>
            <w:tcBorders>
              <w:top w:val="nil"/>
              <w:left w:val="nil"/>
              <w:bottom w:val="single" w:sz="4" w:space="0" w:color="auto"/>
              <w:right w:val="single" w:sz="4" w:space="0" w:color="auto"/>
            </w:tcBorders>
          </w:tcPr>
          <w:p w14:paraId="31F7ED0C"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1 836 113</w:t>
            </w:r>
          </w:p>
        </w:tc>
      </w:tr>
      <w:tr w:rsidR="007364F1" w:rsidRPr="007364F1" w14:paraId="75F8C24B" w14:textId="77777777" w:rsidTr="0053504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35818FA1"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xml:space="preserve">3000 </w:t>
            </w:r>
          </w:p>
        </w:tc>
        <w:tc>
          <w:tcPr>
            <w:tcW w:w="3361" w:type="dxa"/>
            <w:tcBorders>
              <w:top w:val="nil"/>
              <w:left w:val="nil"/>
              <w:bottom w:val="single" w:sz="4" w:space="0" w:color="auto"/>
              <w:right w:val="single" w:sz="4" w:space="0" w:color="auto"/>
            </w:tcBorders>
            <w:shd w:val="clear" w:color="auto" w:fill="auto"/>
            <w:vAlign w:val="bottom"/>
          </w:tcPr>
          <w:p w14:paraId="466FEED3"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Subsīdijas un dotācijas</w:t>
            </w:r>
          </w:p>
        </w:tc>
        <w:tc>
          <w:tcPr>
            <w:tcW w:w="2552" w:type="dxa"/>
            <w:tcBorders>
              <w:top w:val="nil"/>
              <w:left w:val="nil"/>
              <w:bottom w:val="single" w:sz="4" w:space="0" w:color="auto"/>
              <w:right w:val="single" w:sz="4" w:space="0" w:color="auto"/>
            </w:tcBorders>
            <w:shd w:val="clear" w:color="auto" w:fill="auto"/>
            <w:noWrap/>
            <w:vAlign w:val="bottom"/>
          </w:tcPr>
          <w:p w14:paraId="4F29FE9A"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w:t>
            </w:r>
          </w:p>
        </w:tc>
        <w:tc>
          <w:tcPr>
            <w:tcW w:w="2119" w:type="dxa"/>
            <w:tcBorders>
              <w:top w:val="nil"/>
              <w:left w:val="nil"/>
              <w:bottom w:val="single" w:sz="4" w:space="0" w:color="auto"/>
              <w:right w:val="single" w:sz="4" w:space="0" w:color="auto"/>
            </w:tcBorders>
          </w:tcPr>
          <w:p w14:paraId="19192DA5"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w:t>
            </w:r>
          </w:p>
        </w:tc>
      </w:tr>
      <w:tr w:rsidR="007364F1" w:rsidRPr="007364F1" w14:paraId="43702A69"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342AFA7"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4000</w:t>
            </w:r>
          </w:p>
        </w:tc>
        <w:tc>
          <w:tcPr>
            <w:tcW w:w="3361" w:type="dxa"/>
            <w:tcBorders>
              <w:top w:val="nil"/>
              <w:left w:val="nil"/>
              <w:bottom w:val="single" w:sz="4" w:space="0" w:color="auto"/>
              <w:right w:val="single" w:sz="4" w:space="0" w:color="auto"/>
            </w:tcBorders>
            <w:shd w:val="clear" w:color="auto" w:fill="auto"/>
            <w:noWrap/>
            <w:vAlign w:val="bottom"/>
            <w:hideMark/>
          </w:tcPr>
          <w:p w14:paraId="105995FA"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Procentu izdevumi</w:t>
            </w:r>
          </w:p>
        </w:tc>
        <w:tc>
          <w:tcPr>
            <w:tcW w:w="2552" w:type="dxa"/>
            <w:tcBorders>
              <w:top w:val="nil"/>
              <w:left w:val="nil"/>
              <w:bottom w:val="single" w:sz="4" w:space="0" w:color="auto"/>
              <w:right w:val="single" w:sz="4" w:space="0" w:color="auto"/>
            </w:tcBorders>
            <w:shd w:val="clear" w:color="auto" w:fill="auto"/>
            <w:noWrap/>
            <w:vAlign w:val="bottom"/>
          </w:tcPr>
          <w:p w14:paraId="57DB5868"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31 705</w:t>
            </w:r>
          </w:p>
        </w:tc>
        <w:tc>
          <w:tcPr>
            <w:tcW w:w="2119" w:type="dxa"/>
            <w:tcBorders>
              <w:top w:val="nil"/>
              <w:left w:val="nil"/>
              <w:bottom w:val="single" w:sz="4" w:space="0" w:color="auto"/>
              <w:right w:val="single" w:sz="4" w:space="0" w:color="auto"/>
            </w:tcBorders>
          </w:tcPr>
          <w:p w14:paraId="14DB7DA7"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611 932</w:t>
            </w:r>
          </w:p>
        </w:tc>
      </w:tr>
      <w:tr w:rsidR="007364F1" w:rsidRPr="007364F1" w14:paraId="5CE1042F"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117E792"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5000</w:t>
            </w:r>
          </w:p>
        </w:tc>
        <w:tc>
          <w:tcPr>
            <w:tcW w:w="3361" w:type="dxa"/>
            <w:tcBorders>
              <w:top w:val="nil"/>
              <w:left w:val="nil"/>
              <w:bottom w:val="single" w:sz="4" w:space="0" w:color="auto"/>
              <w:right w:val="single" w:sz="4" w:space="0" w:color="auto"/>
            </w:tcBorders>
            <w:shd w:val="clear" w:color="auto" w:fill="auto"/>
            <w:vAlign w:val="bottom"/>
            <w:hideMark/>
          </w:tcPr>
          <w:p w14:paraId="4D1B9552"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Pamatkapitāla veidošana</w:t>
            </w:r>
          </w:p>
        </w:tc>
        <w:tc>
          <w:tcPr>
            <w:tcW w:w="2552" w:type="dxa"/>
            <w:tcBorders>
              <w:top w:val="nil"/>
              <w:left w:val="nil"/>
              <w:bottom w:val="single" w:sz="4" w:space="0" w:color="auto"/>
              <w:right w:val="single" w:sz="4" w:space="0" w:color="auto"/>
            </w:tcBorders>
            <w:shd w:val="clear" w:color="auto" w:fill="auto"/>
            <w:noWrap/>
            <w:vAlign w:val="bottom"/>
          </w:tcPr>
          <w:p w14:paraId="363C36F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149 862</w:t>
            </w:r>
          </w:p>
        </w:tc>
        <w:tc>
          <w:tcPr>
            <w:tcW w:w="2119" w:type="dxa"/>
            <w:tcBorders>
              <w:top w:val="nil"/>
              <w:left w:val="nil"/>
              <w:bottom w:val="single" w:sz="4" w:space="0" w:color="auto"/>
              <w:right w:val="single" w:sz="4" w:space="0" w:color="auto"/>
            </w:tcBorders>
          </w:tcPr>
          <w:p w14:paraId="3F167DB3"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166 081</w:t>
            </w:r>
          </w:p>
        </w:tc>
      </w:tr>
      <w:tr w:rsidR="007364F1" w:rsidRPr="007364F1" w14:paraId="226A8D9C"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3F6A55D7"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6000</w:t>
            </w:r>
          </w:p>
        </w:tc>
        <w:tc>
          <w:tcPr>
            <w:tcW w:w="3361" w:type="dxa"/>
            <w:tcBorders>
              <w:top w:val="nil"/>
              <w:left w:val="nil"/>
              <w:bottom w:val="single" w:sz="4" w:space="0" w:color="auto"/>
              <w:right w:val="single" w:sz="4" w:space="0" w:color="auto"/>
            </w:tcBorders>
            <w:shd w:val="clear" w:color="auto" w:fill="auto"/>
            <w:vAlign w:val="bottom"/>
          </w:tcPr>
          <w:p w14:paraId="6D6BFFFB"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Sociālie pabalsti</w:t>
            </w:r>
          </w:p>
        </w:tc>
        <w:tc>
          <w:tcPr>
            <w:tcW w:w="2552" w:type="dxa"/>
            <w:tcBorders>
              <w:top w:val="nil"/>
              <w:left w:val="nil"/>
              <w:bottom w:val="single" w:sz="4" w:space="0" w:color="auto"/>
              <w:right w:val="single" w:sz="4" w:space="0" w:color="auto"/>
            </w:tcBorders>
            <w:shd w:val="clear" w:color="auto" w:fill="auto"/>
            <w:noWrap/>
            <w:vAlign w:val="bottom"/>
          </w:tcPr>
          <w:p w14:paraId="63482915"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5 885</w:t>
            </w:r>
          </w:p>
        </w:tc>
        <w:tc>
          <w:tcPr>
            <w:tcW w:w="2119" w:type="dxa"/>
            <w:tcBorders>
              <w:top w:val="nil"/>
              <w:left w:val="nil"/>
              <w:bottom w:val="single" w:sz="4" w:space="0" w:color="auto"/>
              <w:right w:val="single" w:sz="4" w:space="0" w:color="auto"/>
            </w:tcBorders>
          </w:tcPr>
          <w:p w14:paraId="625CEFDB"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27 440</w:t>
            </w:r>
          </w:p>
        </w:tc>
      </w:tr>
      <w:tr w:rsidR="007364F1" w:rsidRPr="007364F1" w14:paraId="2730EF72"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CC76679"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7000</w:t>
            </w:r>
          </w:p>
        </w:tc>
        <w:tc>
          <w:tcPr>
            <w:tcW w:w="3361" w:type="dxa"/>
            <w:tcBorders>
              <w:top w:val="nil"/>
              <w:left w:val="nil"/>
              <w:bottom w:val="single" w:sz="4" w:space="0" w:color="auto"/>
              <w:right w:val="single" w:sz="4" w:space="0" w:color="auto"/>
            </w:tcBorders>
            <w:shd w:val="clear" w:color="auto" w:fill="auto"/>
            <w:vAlign w:val="bottom"/>
            <w:hideMark/>
          </w:tcPr>
          <w:p w14:paraId="38B310C4"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roofErr w:type="spellStart"/>
            <w:r w:rsidRPr="007364F1">
              <w:rPr>
                <w:rFonts w:ascii="Times New Roman" w:eastAsia="Times New Roman" w:hAnsi="Times New Roman" w:cs="Times New Roman"/>
                <w:kern w:val="0"/>
                <w:sz w:val="24"/>
                <w:szCs w:val="24"/>
                <w:lang w:eastAsia="lv-LV"/>
                <w14:ligatures w14:val="none"/>
              </w:rPr>
              <w:t>Transferti</w:t>
            </w:r>
            <w:proofErr w:type="spellEnd"/>
          </w:p>
        </w:tc>
        <w:tc>
          <w:tcPr>
            <w:tcW w:w="2552" w:type="dxa"/>
            <w:tcBorders>
              <w:top w:val="nil"/>
              <w:left w:val="nil"/>
              <w:bottom w:val="single" w:sz="4" w:space="0" w:color="auto"/>
              <w:right w:val="single" w:sz="4" w:space="0" w:color="auto"/>
            </w:tcBorders>
            <w:shd w:val="clear" w:color="auto" w:fill="auto"/>
            <w:noWrap/>
            <w:vAlign w:val="bottom"/>
          </w:tcPr>
          <w:p w14:paraId="4896FCC1"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12 145</w:t>
            </w:r>
          </w:p>
        </w:tc>
        <w:tc>
          <w:tcPr>
            <w:tcW w:w="2119" w:type="dxa"/>
            <w:tcBorders>
              <w:top w:val="nil"/>
              <w:left w:val="nil"/>
              <w:bottom w:val="single" w:sz="4" w:space="0" w:color="auto"/>
              <w:right w:val="single" w:sz="4" w:space="0" w:color="auto"/>
            </w:tcBorders>
          </w:tcPr>
          <w:p w14:paraId="636B51E0"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6 000</w:t>
            </w:r>
          </w:p>
        </w:tc>
      </w:tr>
      <w:tr w:rsidR="007364F1" w:rsidRPr="007364F1" w14:paraId="1C9388EC" w14:textId="77777777" w:rsidTr="0053504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B5E9F90"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3361" w:type="dxa"/>
            <w:tcBorders>
              <w:top w:val="nil"/>
              <w:left w:val="nil"/>
              <w:bottom w:val="single" w:sz="4" w:space="0" w:color="auto"/>
              <w:right w:val="single" w:sz="4" w:space="0" w:color="auto"/>
            </w:tcBorders>
            <w:shd w:val="clear" w:color="auto" w:fill="auto"/>
            <w:vAlign w:val="bottom"/>
            <w:hideMark/>
          </w:tcPr>
          <w:p w14:paraId="181C252A"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Pavisam kopā izdevumi</w:t>
            </w:r>
          </w:p>
        </w:tc>
        <w:tc>
          <w:tcPr>
            <w:tcW w:w="2552" w:type="dxa"/>
            <w:tcBorders>
              <w:top w:val="nil"/>
              <w:left w:val="nil"/>
              <w:bottom w:val="single" w:sz="4" w:space="0" w:color="auto"/>
              <w:right w:val="single" w:sz="4" w:space="0" w:color="auto"/>
            </w:tcBorders>
            <w:shd w:val="clear" w:color="auto" w:fill="auto"/>
            <w:noWrap/>
            <w:vAlign w:val="bottom"/>
          </w:tcPr>
          <w:p w14:paraId="0ACA8B8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4 571 973</w:t>
            </w:r>
          </w:p>
        </w:tc>
        <w:tc>
          <w:tcPr>
            <w:tcW w:w="2119" w:type="dxa"/>
            <w:tcBorders>
              <w:top w:val="nil"/>
              <w:left w:val="nil"/>
              <w:bottom w:val="single" w:sz="4" w:space="0" w:color="auto"/>
              <w:right w:val="single" w:sz="4" w:space="0" w:color="auto"/>
            </w:tcBorders>
          </w:tcPr>
          <w:p w14:paraId="1757C0FE"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6 355 453</w:t>
            </w:r>
          </w:p>
        </w:tc>
      </w:tr>
    </w:tbl>
    <w:p w14:paraId="62F8857F"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Saskaņā ar budžeta izdevumu klasifikāciju atbilstoši funkcionālajām kategorijām klasifikācijā „Vispārējie valdības dienesti” ir iekļauti: </w:t>
      </w:r>
    </w:p>
    <w:p w14:paraId="73264914" w14:textId="77777777" w:rsidR="007364F1" w:rsidRPr="007364F1" w:rsidRDefault="007364F1" w:rsidP="007364F1">
      <w:pPr>
        <w:autoSpaceDE w:val="0"/>
        <w:autoSpaceDN w:val="0"/>
        <w:adjustRightInd w:val="0"/>
        <w:spacing w:after="0" w:line="240" w:lineRule="auto"/>
        <w:ind w:firstLine="284"/>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1) centrālās administrācijas (deputāti, administrācija, komisijas, kanceleja, iekšējais audits, juridiskie pakalpojumi, dzimtsarakstu nodaļa, finanšu nodaļa, personāla nodaļa) uzturēšanas izdevumi; </w:t>
      </w:r>
    </w:p>
    <w:p w14:paraId="1ECE6C58" w14:textId="77777777" w:rsidR="007364F1" w:rsidRPr="007364F1" w:rsidRDefault="007364F1" w:rsidP="007364F1">
      <w:pPr>
        <w:autoSpaceDE w:val="0"/>
        <w:autoSpaceDN w:val="0"/>
        <w:adjustRightInd w:val="0"/>
        <w:spacing w:after="0" w:line="240" w:lineRule="auto"/>
        <w:ind w:firstLine="284"/>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 pagastu pārvalžu uzturēšanas izdevumi; </w:t>
      </w:r>
    </w:p>
    <w:p w14:paraId="701F2AFB" w14:textId="77777777" w:rsidR="007364F1" w:rsidRPr="007364F1" w:rsidRDefault="007364F1" w:rsidP="007364F1">
      <w:pPr>
        <w:autoSpaceDE w:val="0"/>
        <w:autoSpaceDN w:val="0"/>
        <w:adjustRightInd w:val="0"/>
        <w:spacing w:after="0" w:line="240" w:lineRule="auto"/>
        <w:ind w:firstLine="284"/>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3) pašvaldības budžeta parāda darījumu apkalpošanas izdevumi - aizņēmumu procentu maksājumu un aizņēmumu apkalpošanas maksa.</w:t>
      </w:r>
      <w:r w:rsidRPr="007364F1">
        <w:rPr>
          <w:rFonts w:ascii="Times New Roman" w:eastAsia="Calibri" w:hAnsi="Times New Roman" w:cs="Times New Roman"/>
          <w:i/>
          <w:iCs/>
          <w:kern w:val="0"/>
          <w:sz w:val="24"/>
          <w:szCs w:val="24"/>
          <w14:ligatures w14:val="none"/>
        </w:rPr>
        <w:t xml:space="preserve"> </w:t>
      </w:r>
    </w:p>
    <w:p w14:paraId="76C0D62B"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No plānotajiem izdevumiem vispārējiem valdības dienestiem 3 707 887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jeb 58,34 % no plānotajiem izdevumiem</w:t>
      </w:r>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veido atalgojums un valsts sociālās apdrošināšanas obligātās iemaksas</w:t>
      </w:r>
      <w:r w:rsidRPr="007364F1">
        <w:rPr>
          <w:rFonts w:ascii="Times New Roman" w:eastAsia="Calibri" w:hAnsi="Times New Roman" w:cs="Times New Roman"/>
          <w:i/>
          <w:iCs/>
          <w:kern w:val="0"/>
          <w:sz w:val="24"/>
          <w:szCs w:val="24"/>
          <w14:ligatures w14:val="none"/>
        </w:rPr>
        <w:t xml:space="preserve">. </w:t>
      </w:r>
    </w:p>
    <w:p w14:paraId="5EE51A8B"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Dobeles novada pašvaldības saistību  atmaksas  apmērs 2023. gadam ir plānots 2 275 949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Plānotais saistību apmērs 2023 .gadam sastāda 8,06% no pašvaldības pašu ieņēmumiem. </w:t>
      </w:r>
    </w:p>
    <w:p w14:paraId="16382821"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2023. gadā plānots ņemt aizņēmumus Valsts kasē sekojošo projektu realizācijai:</w:t>
      </w:r>
    </w:p>
    <w:p w14:paraId="03684778" w14:textId="77777777" w:rsidR="007364F1" w:rsidRPr="007364F1" w:rsidRDefault="007364F1">
      <w:pPr>
        <w:numPr>
          <w:ilvl w:val="0"/>
          <w:numId w:val="8"/>
        </w:numPr>
        <w:spacing w:after="0" w:line="240" w:lineRule="auto"/>
        <w:contextualSpacing/>
        <w:jc w:val="both"/>
        <w:rPr>
          <w:rFonts w:ascii="Times New Roman" w:eastAsia="Calibri" w:hAnsi="Times New Roman" w:cs="Times New Roman"/>
          <w:i/>
          <w:kern w:val="0"/>
          <w:sz w:val="24"/>
          <w:szCs w:val="24"/>
          <w14:ligatures w14:val="none"/>
        </w:rPr>
      </w:pPr>
      <w:proofErr w:type="spellStart"/>
      <w:r w:rsidRPr="007364F1">
        <w:rPr>
          <w:rFonts w:ascii="Times New Roman" w:eastAsia="Calibri" w:hAnsi="Times New Roman" w:cs="Times New Roman"/>
          <w:kern w:val="0"/>
          <w:sz w:val="24"/>
          <w:szCs w:val="24"/>
          <w14:ligatures w14:val="none"/>
        </w:rPr>
        <w:t>J.Čakstes</w:t>
      </w:r>
      <w:proofErr w:type="spellEnd"/>
      <w:r w:rsidRPr="007364F1">
        <w:rPr>
          <w:rFonts w:ascii="Times New Roman" w:eastAsia="Calibri" w:hAnsi="Times New Roman" w:cs="Times New Roman"/>
          <w:kern w:val="0"/>
          <w:sz w:val="24"/>
          <w:szCs w:val="24"/>
          <w14:ligatures w14:val="none"/>
        </w:rPr>
        <w:t xml:space="preserve"> ielas, Dobelē pārbūvei, 2. kārta – 270 000 </w:t>
      </w:r>
      <w:proofErr w:type="spellStart"/>
      <w:r w:rsidRPr="007364F1">
        <w:rPr>
          <w:rFonts w:ascii="Times New Roman" w:eastAsia="Calibri" w:hAnsi="Times New Roman" w:cs="Times New Roman"/>
          <w:i/>
          <w:kern w:val="0"/>
          <w:sz w:val="24"/>
          <w:szCs w:val="24"/>
          <w14:ligatures w14:val="none"/>
        </w:rPr>
        <w:t>euro</w:t>
      </w:r>
      <w:proofErr w:type="spellEnd"/>
    </w:p>
    <w:p w14:paraId="528A7307" w14:textId="77777777" w:rsidR="007364F1" w:rsidRPr="007364F1" w:rsidRDefault="007364F1">
      <w:pPr>
        <w:numPr>
          <w:ilvl w:val="0"/>
          <w:numId w:val="8"/>
        </w:numPr>
        <w:spacing w:after="0" w:line="240" w:lineRule="auto"/>
        <w:contextualSpacing/>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kern w:val="0"/>
          <w:sz w:val="24"/>
          <w:szCs w:val="24"/>
          <w14:ligatures w14:val="none"/>
        </w:rPr>
        <w:t xml:space="preserve">SAC “Tērvete”  ēkas siltināšanas projekta realizācijai – 705 532 </w:t>
      </w:r>
      <w:proofErr w:type="spellStart"/>
      <w:r w:rsidRPr="007364F1">
        <w:rPr>
          <w:rFonts w:ascii="Times New Roman" w:eastAsia="Calibri" w:hAnsi="Times New Roman" w:cs="Times New Roman"/>
          <w:i/>
          <w:kern w:val="0"/>
          <w:sz w:val="24"/>
          <w:szCs w:val="24"/>
          <w14:ligatures w14:val="none"/>
        </w:rPr>
        <w:t>euro</w:t>
      </w:r>
      <w:proofErr w:type="spellEnd"/>
    </w:p>
    <w:p w14:paraId="246BA25F" w14:textId="77777777" w:rsidR="007364F1" w:rsidRPr="007364F1" w:rsidRDefault="007364F1">
      <w:pPr>
        <w:numPr>
          <w:ilvl w:val="0"/>
          <w:numId w:val="8"/>
        </w:numPr>
        <w:spacing w:after="0" w:line="240" w:lineRule="auto"/>
        <w:contextualSpacing/>
        <w:jc w:val="both"/>
        <w:rPr>
          <w:rFonts w:ascii="Times New Roman" w:eastAsia="Calibri" w:hAnsi="Times New Roman" w:cs="Times New Roman"/>
          <w:kern w:val="0"/>
          <w:sz w:val="24"/>
          <w:szCs w:val="24"/>
          <w14:ligatures w14:val="none"/>
        </w:rPr>
      </w:pPr>
      <w:proofErr w:type="spellStart"/>
      <w:r w:rsidRPr="007364F1">
        <w:rPr>
          <w:rFonts w:ascii="Times New Roman" w:eastAsia="Calibri" w:hAnsi="Times New Roman" w:cs="Times New Roman"/>
          <w:kern w:val="0"/>
          <w:sz w:val="24"/>
          <w:szCs w:val="24"/>
          <w14:ligatures w14:val="none"/>
        </w:rPr>
        <w:t>Multifunkcionālā</w:t>
      </w:r>
      <w:proofErr w:type="spellEnd"/>
      <w:r w:rsidRPr="007364F1">
        <w:rPr>
          <w:rFonts w:ascii="Times New Roman" w:eastAsia="Calibri" w:hAnsi="Times New Roman" w:cs="Times New Roman"/>
          <w:kern w:val="0"/>
          <w:sz w:val="24"/>
          <w:szCs w:val="24"/>
          <w14:ligatures w14:val="none"/>
        </w:rPr>
        <w:t xml:space="preserve"> laukuma izbūvei Dobeles stadionā  – 1 000 000 </w:t>
      </w:r>
      <w:proofErr w:type="spellStart"/>
      <w:r w:rsidRPr="007364F1">
        <w:rPr>
          <w:rFonts w:ascii="Times New Roman" w:eastAsia="Calibri" w:hAnsi="Times New Roman" w:cs="Times New Roman"/>
          <w:i/>
          <w:kern w:val="0"/>
          <w:sz w:val="24"/>
          <w:szCs w:val="24"/>
          <w14:ligatures w14:val="none"/>
        </w:rPr>
        <w:t>euro</w:t>
      </w:r>
      <w:proofErr w:type="spellEnd"/>
    </w:p>
    <w:p w14:paraId="5040CD49" w14:textId="77777777" w:rsidR="007364F1" w:rsidRPr="007364F1" w:rsidRDefault="007364F1">
      <w:pPr>
        <w:numPr>
          <w:ilvl w:val="0"/>
          <w:numId w:val="8"/>
        </w:numPr>
        <w:spacing w:after="0" w:line="240" w:lineRule="auto"/>
        <w:contextualSpacing/>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kern w:val="0"/>
          <w:sz w:val="24"/>
          <w:szCs w:val="24"/>
          <w14:ligatures w14:val="none"/>
        </w:rPr>
        <w:t xml:space="preserve">Projekta “Sabiedrībā balstīta sociālo pakalpojumu infrastruktūras attīstība Dobeles novadā” realizācijai – 540 810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p>
    <w:p w14:paraId="61103AE4" w14:textId="77777777" w:rsidR="007364F1" w:rsidRPr="007364F1" w:rsidRDefault="007364F1" w:rsidP="007364F1">
      <w:pPr>
        <w:spacing w:after="0" w:line="240" w:lineRule="auto"/>
        <w:ind w:left="360"/>
        <w:jc w:val="both"/>
        <w:rPr>
          <w:rFonts w:ascii="Times New Roman" w:eastAsia="Calibri" w:hAnsi="Times New Roman" w:cs="Times New Roman"/>
          <w:iCs/>
          <w:kern w:val="0"/>
          <w:sz w:val="24"/>
          <w:szCs w:val="24"/>
          <w14:ligatures w14:val="none"/>
        </w:rPr>
      </w:pPr>
      <w:r w:rsidRPr="007364F1">
        <w:rPr>
          <w:rFonts w:ascii="Times New Roman" w:eastAsia="Calibri" w:hAnsi="Times New Roman" w:cs="Times New Roman"/>
          <w:iCs/>
          <w:kern w:val="0"/>
          <w:sz w:val="24"/>
          <w:szCs w:val="24"/>
          <w14:ligatures w14:val="none"/>
        </w:rPr>
        <w:t xml:space="preserve">2023. gadā plānots būtisks pieaugums aizņēmumu procentu nomaksai, jo arī pašvaldību aizņēmums skar EURIBOR procentu likmju izmaiņas, plānotais izmaksu pieaugums 580 222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Cs/>
          <w:kern w:val="0"/>
          <w:sz w:val="24"/>
          <w:szCs w:val="24"/>
          <w14:ligatures w14:val="none"/>
        </w:rPr>
        <w:t>.</w:t>
      </w:r>
    </w:p>
    <w:p w14:paraId="46B020B5" w14:textId="77777777" w:rsidR="007364F1" w:rsidRPr="007364F1" w:rsidRDefault="007364F1" w:rsidP="007364F1">
      <w:pPr>
        <w:spacing w:after="0" w:line="240" w:lineRule="auto"/>
        <w:jc w:val="both"/>
        <w:rPr>
          <w:rFonts w:ascii="Times New Roman" w:eastAsia="Calibri" w:hAnsi="Times New Roman" w:cs="Times New Roman"/>
          <w:b/>
          <w:bCs/>
          <w:i/>
          <w:iCs/>
          <w:kern w:val="0"/>
          <w:sz w:val="24"/>
          <w:szCs w:val="24"/>
          <w14:ligatures w14:val="none"/>
        </w:rPr>
      </w:pPr>
      <w:r w:rsidRPr="007364F1">
        <w:rPr>
          <w:rFonts w:ascii="Times New Roman" w:eastAsia="Calibri" w:hAnsi="Times New Roman" w:cs="Times New Roman"/>
          <w:b/>
          <w:bCs/>
          <w:i/>
          <w:iCs/>
          <w:kern w:val="0"/>
          <w:sz w:val="24"/>
          <w:szCs w:val="24"/>
          <w14:ligatures w14:val="none"/>
        </w:rPr>
        <w:t>Izdevumi sabiedriskai kārtībai un drošībai atbilstoši ekonomiskajām kategorijām</w:t>
      </w:r>
    </w:p>
    <w:tbl>
      <w:tblPr>
        <w:tblW w:w="9349" w:type="dxa"/>
        <w:tblInd w:w="-5" w:type="dxa"/>
        <w:tblLook w:val="04A0" w:firstRow="1" w:lastRow="0" w:firstColumn="1" w:lastColumn="0" w:noHBand="0" w:noVBand="1"/>
      </w:tblPr>
      <w:tblGrid>
        <w:gridCol w:w="1317"/>
        <w:gridCol w:w="3928"/>
        <w:gridCol w:w="2126"/>
        <w:gridCol w:w="1978"/>
      </w:tblGrid>
      <w:tr w:rsidR="007364F1" w:rsidRPr="007364F1" w14:paraId="0C49B609" w14:textId="77777777" w:rsidTr="0053504D">
        <w:trPr>
          <w:trHeight w:val="1138"/>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DE39E76"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Klasifikācijas kods</w:t>
            </w:r>
          </w:p>
        </w:tc>
        <w:tc>
          <w:tcPr>
            <w:tcW w:w="3928" w:type="dxa"/>
            <w:tcBorders>
              <w:top w:val="single" w:sz="4" w:space="0" w:color="auto"/>
              <w:left w:val="nil"/>
              <w:bottom w:val="single" w:sz="4" w:space="0" w:color="auto"/>
              <w:right w:val="single" w:sz="4" w:space="0" w:color="auto"/>
            </w:tcBorders>
            <w:shd w:val="clear" w:color="auto" w:fill="auto"/>
            <w:noWrap/>
            <w:vAlign w:val="bottom"/>
            <w:hideMark/>
          </w:tcPr>
          <w:p w14:paraId="5043057C"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36364030"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 gada izpilde</w:t>
            </w:r>
          </w:p>
        </w:tc>
        <w:tc>
          <w:tcPr>
            <w:tcW w:w="1978" w:type="dxa"/>
            <w:tcBorders>
              <w:top w:val="single" w:sz="4" w:space="0" w:color="auto"/>
              <w:left w:val="nil"/>
              <w:bottom w:val="single" w:sz="4" w:space="0" w:color="auto"/>
              <w:right w:val="single" w:sz="4" w:space="0" w:color="auto"/>
            </w:tcBorders>
          </w:tcPr>
          <w:p w14:paraId="5A49389E"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460DF4AB"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207013D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06B62980"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1562D9C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 gada plāns</w:t>
            </w:r>
          </w:p>
        </w:tc>
      </w:tr>
      <w:tr w:rsidR="007364F1" w:rsidRPr="007364F1" w14:paraId="4CD075BA" w14:textId="77777777" w:rsidTr="0053504D">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2D92BB9"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1000</w:t>
            </w:r>
          </w:p>
        </w:tc>
        <w:tc>
          <w:tcPr>
            <w:tcW w:w="3928" w:type="dxa"/>
            <w:tcBorders>
              <w:top w:val="nil"/>
              <w:left w:val="nil"/>
              <w:bottom w:val="single" w:sz="4" w:space="0" w:color="auto"/>
              <w:right w:val="single" w:sz="4" w:space="0" w:color="auto"/>
            </w:tcBorders>
            <w:shd w:val="clear" w:color="auto" w:fill="auto"/>
            <w:vAlign w:val="bottom"/>
            <w:hideMark/>
          </w:tcPr>
          <w:p w14:paraId="606F1160"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Atlīdzība</w:t>
            </w:r>
          </w:p>
        </w:tc>
        <w:tc>
          <w:tcPr>
            <w:tcW w:w="2126" w:type="dxa"/>
            <w:tcBorders>
              <w:top w:val="nil"/>
              <w:left w:val="nil"/>
              <w:bottom w:val="single" w:sz="4" w:space="0" w:color="auto"/>
              <w:right w:val="single" w:sz="4" w:space="0" w:color="auto"/>
            </w:tcBorders>
            <w:shd w:val="clear" w:color="auto" w:fill="auto"/>
            <w:noWrap/>
            <w:vAlign w:val="bottom"/>
          </w:tcPr>
          <w:p w14:paraId="1FFA806C"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650 254</w:t>
            </w:r>
          </w:p>
        </w:tc>
        <w:tc>
          <w:tcPr>
            <w:tcW w:w="1978" w:type="dxa"/>
            <w:tcBorders>
              <w:top w:val="nil"/>
              <w:left w:val="nil"/>
              <w:bottom w:val="single" w:sz="4" w:space="0" w:color="auto"/>
              <w:right w:val="single" w:sz="4" w:space="0" w:color="auto"/>
            </w:tcBorders>
          </w:tcPr>
          <w:p w14:paraId="681D72F8"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1 067 793</w:t>
            </w:r>
          </w:p>
        </w:tc>
      </w:tr>
      <w:tr w:rsidR="007364F1" w:rsidRPr="007364F1" w14:paraId="4A50D76D" w14:textId="77777777" w:rsidTr="0053504D">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4412E0B"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2000</w:t>
            </w:r>
          </w:p>
        </w:tc>
        <w:tc>
          <w:tcPr>
            <w:tcW w:w="3928" w:type="dxa"/>
            <w:tcBorders>
              <w:top w:val="nil"/>
              <w:left w:val="nil"/>
              <w:bottom w:val="single" w:sz="4" w:space="0" w:color="auto"/>
              <w:right w:val="single" w:sz="4" w:space="0" w:color="auto"/>
            </w:tcBorders>
            <w:shd w:val="clear" w:color="auto" w:fill="auto"/>
            <w:vAlign w:val="bottom"/>
            <w:hideMark/>
          </w:tcPr>
          <w:p w14:paraId="03905529"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531FAE6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118 142</w:t>
            </w:r>
          </w:p>
        </w:tc>
        <w:tc>
          <w:tcPr>
            <w:tcW w:w="1978" w:type="dxa"/>
            <w:tcBorders>
              <w:top w:val="nil"/>
              <w:left w:val="nil"/>
              <w:bottom w:val="single" w:sz="4" w:space="0" w:color="auto"/>
              <w:right w:val="single" w:sz="4" w:space="0" w:color="auto"/>
            </w:tcBorders>
          </w:tcPr>
          <w:p w14:paraId="01739612"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174 656</w:t>
            </w:r>
          </w:p>
        </w:tc>
      </w:tr>
      <w:tr w:rsidR="007364F1" w:rsidRPr="007364F1" w14:paraId="05EA0374" w14:textId="77777777" w:rsidTr="0053504D">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A6554DB"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5000</w:t>
            </w:r>
          </w:p>
        </w:tc>
        <w:tc>
          <w:tcPr>
            <w:tcW w:w="3928" w:type="dxa"/>
            <w:tcBorders>
              <w:top w:val="nil"/>
              <w:left w:val="nil"/>
              <w:bottom w:val="single" w:sz="4" w:space="0" w:color="auto"/>
              <w:right w:val="single" w:sz="4" w:space="0" w:color="auto"/>
            </w:tcBorders>
            <w:shd w:val="clear" w:color="auto" w:fill="auto"/>
            <w:vAlign w:val="bottom"/>
            <w:hideMark/>
          </w:tcPr>
          <w:p w14:paraId="3C7515D9"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72D3F9D3"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48 563</w:t>
            </w:r>
          </w:p>
        </w:tc>
        <w:tc>
          <w:tcPr>
            <w:tcW w:w="1978" w:type="dxa"/>
            <w:tcBorders>
              <w:top w:val="nil"/>
              <w:left w:val="nil"/>
              <w:bottom w:val="single" w:sz="4" w:space="0" w:color="auto"/>
              <w:right w:val="single" w:sz="4" w:space="0" w:color="auto"/>
            </w:tcBorders>
          </w:tcPr>
          <w:p w14:paraId="4924053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157 370</w:t>
            </w:r>
          </w:p>
        </w:tc>
      </w:tr>
      <w:tr w:rsidR="007364F1" w:rsidRPr="007364F1" w14:paraId="22B9F468" w14:textId="77777777" w:rsidTr="0053504D">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932A24"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3928" w:type="dxa"/>
            <w:tcBorders>
              <w:top w:val="nil"/>
              <w:left w:val="nil"/>
              <w:bottom w:val="single" w:sz="4" w:space="0" w:color="auto"/>
              <w:right w:val="single" w:sz="4" w:space="0" w:color="auto"/>
            </w:tcBorders>
            <w:shd w:val="clear" w:color="auto" w:fill="auto"/>
            <w:vAlign w:val="bottom"/>
            <w:hideMark/>
          </w:tcPr>
          <w:p w14:paraId="11C49F57"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3F21949D"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816 959</w:t>
            </w:r>
          </w:p>
        </w:tc>
        <w:tc>
          <w:tcPr>
            <w:tcW w:w="1978" w:type="dxa"/>
            <w:tcBorders>
              <w:top w:val="nil"/>
              <w:left w:val="nil"/>
              <w:bottom w:val="single" w:sz="4" w:space="0" w:color="auto"/>
              <w:right w:val="single" w:sz="4" w:space="0" w:color="auto"/>
            </w:tcBorders>
          </w:tcPr>
          <w:p w14:paraId="064F13DF"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1 399 819</w:t>
            </w:r>
          </w:p>
        </w:tc>
      </w:tr>
    </w:tbl>
    <w:p w14:paraId="52E1FB91"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427CD5F3"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lastRenderedPageBreak/>
        <w:t xml:space="preserve">Sabiedriskās kārtības un drošības nodrošināšanai - pašvaldības policijas , bāriņtiesas  un ugunsdrošības darbības izdevumiem 2023.gada pamatbudžetā plānoti 1 399 819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jeb 2,27  % no pašvaldības kopējiem izdevumiem. </w:t>
      </w:r>
    </w:p>
    <w:p w14:paraId="4A2890CF" w14:textId="77777777" w:rsidR="007364F1" w:rsidRPr="007364F1" w:rsidRDefault="007364F1" w:rsidP="007364F1">
      <w:pPr>
        <w:autoSpaceDE w:val="0"/>
        <w:autoSpaceDN w:val="0"/>
        <w:adjustRightInd w:val="0"/>
        <w:spacing w:after="0" w:line="240" w:lineRule="auto"/>
        <w:ind w:firstLine="426"/>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Atalgojums un valsts sociālās apdrošināšanas obligātās iemaksas sabiedriskās kārtības un drošības dienestu uzturēšanai ir 1 067 793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iCs/>
          <w:kern w:val="0"/>
          <w:sz w:val="24"/>
          <w:szCs w:val="24"/>
          <w14:ligatures w14:val="none"/>
        </w:rPr>
        <w:t>jeb 76,28 %</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no plānotajiem izdevumiem</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Salīdzinājumā ar 2022.gadu darba algas fonda izmaksas palielinājušās</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sakarā ar plānoto  policijas darba nodrošināšanu režīmā 24/7 visā jaunā novada teritorijā un projekta ietvaros izveidotā koordinācijas centra darbības uzsākšanu, kā arī atlīdzības fonda pārskatīšanu.</w:t>
      </w:r>
    </w:p>
    <w:p w14:paraId="1148449F"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Pamatkapitāla veidošana sabiedriskai kārtībai un drošībai ir paredzēti 157 370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2023. gadā Latvijas-Lietuvas pārrobežu sadarbības programmas ietvaros Dobeles novada pašvaldība turpina realizēt projektu “Pārrobežu sadarbība sabiedrisko pakalpojumu drošības un efektivitātes uzlabošanai” 109 747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 Projekta mērķis paredz nodrošināt efektīvus un kvalitatīvus sabiedriskos pakalpojumus Šauļos un Dobelē, paplašinot video novērošanas tīklu un izveidojot Koordinācijas centru Dobeles pilsētā. Dobeles novada pašvaldība iegādāsies IT iekārtas izveidojot modernu infrastruktūru Koordinācijas centra funkcionēšanai, tajā skaitā izvietos video novērošanas kameras Dobeles pilsētā; izveidos īso telefona līniju, izveidojot dispečera pakalpojumu; organizēs un piedalīsies pieredzes apmaiņās un darbinieku kapacitātes celšanas aktivitātēs. </w:t>
      </w:r>
    </w:p>
    <w:p w14:paraId="1C7D3F10" w14:textId="77777777" w:rsidR="007364F1" w:rsidRPr="007364F1" w:rsidRDefault="007364F1" w:rsidP="007364F1">
      <w:pPr>
        <w:spacing w:after="0" w:line="240" w:lineRule="auto"/>
        <w:rPr>
          <w:rFonts w:ascii="Times New Roman" w:eastAsia="Calibri" w:hAnsi="Times New Roman" w:cs="Times New Roman"/>
          <w:b/>
          <w:bCs/>
          <w:i/>
          <w:iCs/>
          <w:kern w:val="0"/>
          <w:sz w:val="24"/>
          <w:szCs w:val="24"/>
          <w14:ligatures w14:val="none"/>
        </w:rPr>
      </w:pPr>
      <w:r w:rsidRPr="007364F1">
        <w:rPr>
          <w:rFonts w:ascii="Times New Roman" w:eastAsia="Calibri" w:hAnsi="Times New Roman" w:cs="Times New Roman"/>
          <w:b/>
          <w:bCs/>
          <w:i/>
          <w:iCs/>
          <w:kern w:val="0"/>
          <w:sz w:val="24"/>
          <w:szCs w:val="24"/>
          <w14:ligatures w14:val="none"/>
        </w:rPr>
        <w:t>Izdevumi ekonomiskai darbībai atbilstoši ekonomiskajām kategorijām</w:t>
      </w:r>
    </w:p>
    <w:tbl>
      <w:tblPr>
        <w:tblW w:w="9498" w:type="dxa"/>
        <w:tblInd w:w="-5" w:type="dxa"/>
        <w:tblLook w:val="04A0" w:firstRow="1" w:lastRow="0" w:firstColumn="1" w:lastColumn="0" w:noHBand="0" w:noVBand="1"/>
      </w:tblPr>
      <w:tblGrid>
        <w:gridCol w:w="1317"/>
        <w:gridCol w:w="3786"/>
        <w:gridCol w:w="2127"/>
        <w:gridCol w:w="2268"/>
      </w:tblGrid>
      <w:tr w:rsidR="007364F1" w:rsidRPr="007364F1" w14:paraId="259935B5" w14:textId="77777777" w:rsidTr="0053504D">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BE8FE3D"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046E3132"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2620623"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 gada izpilde</w:t>
            </w:r>
          </w:p>
        </w:tc>
        <w:tc>
          <w:tcPr>
            <w:tcW w:w="2268" w:type="dxa"/>
            <w:tcBorders>
              <w:top w:val="single" w:sz="4" w:space="0" w:color="auto"/>
              <w:left w:val="nil"/>
              <w:bottom w:val="single" w:sz="4" w:space="0" w:color="auto"/>
              <w:right w:val="single" w:sz="4" w:space="0" w:color="auto"/>
            </w:tcBorders>
          </w:tcPr>
          <w:p w14:paraId="55921E51"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61A1ECB4"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1C02A915"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2D1D4F7D"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587F457A"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 gada plāns</w:t>
            </w:r>
          </w:p>
        </w:tc>
      </w:tr>
      <w:tr w:rsidR="007364F1" w:rsidRPr="007364F1" w14:paraId="7DA7C913"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1AE392C"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1000</w:t>
            </w:r>
          </w:p>
        </w:tc>
        <w:tc>
          <w:tcPr>
            <w:tcW w:w="3786" w:type="dxa"/>
            <w:tcBorders>
              <w:top w:val="nil"/>
              <w:left w:val="nil"/>
              <w:bottom w:val="single" w:sz="4" w:space="0" w:color="auto"/>
              <w:right w:val="single" w:sz="4" w:space="0" w:color="auto"/>
            </w:tcBorders>
            <w:shd w:val="clear" w:color="auto" w:fill="auto"/>
            <w:vAlign w:val="bottom"/>
            <w:hideMark/>
          </w:tcPr>
          <w:p w14:paraId="13D40D5A"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Atlīdzība</w:t>
            </w:r>
          </w:p>
        </w:tc>
        <w:tc>
          <w:tcPr>
            <w:tcW w:w="2127" w:type="dxa"/>
            <w:tcBorders>
              <w:top w:val="nil"/>
              <w:left w:val="nil"/>
              <w:bottom w:val="single" w:sz="4" w:space="0" w:color="auto"/>
              <w:right w:val="single" w:sz="4" w:space="0" w:color="auto"/>
            </w:tcBorders>
            <w:shd w:val="clear" w:color="auto" w:fill="auto"/>
            <w:noWrap/>
            <w:vAlign w:val="bottom"/>
          </w:tcPr>
          <w:p w14:paraId="4910EA4C"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436 527</w:t>
            </w:r>
          </w:p>
        </w:tc>
        <w:tc>
          <w:tcPr>
            <w:tcW w:w="2268" w:type="dxa"/>
            <w:tcBorders>
              <w:top w:val="nil"/>
              <w:left w:val="nil"/>
              <w:bottom w:val="single" w:sz="4" w:space="0" w:color="auto"/>
              <w:right w:val="single" w:sz="4" w:space="0" w:color="auto"/>
            </w:tcBorders>
          </w:tcPr>
          <w:p w14:paraId="28F943B9"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507 300</w:t>
            </w:r>
          </w:p>
        </w:tc>
      </w:tr>
      <w:tr w:rsidR="007364F1" w:rsidRPr="007364F1" w14:paraId="38AE13B0" w14:textId="77777777" w:rsidTr="0053504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8D9D8F0"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2000</w:t>
            </w:r>
          </w:p>
        </w:tc>
        <w:tc>
          <w:tcPr>
            <w:tcW w:w="3786" w:type="dxa"/>
            <w:tcBorders>
              <w:top w:val="nil"/>
              <w:left w:val="nil"/>
              <w:bottom w:val="single" w:sz="4" w:space="0" w:color="auto"/>
              <w:right w:val="single" w:sz="4" w:space="0" w:color="auto"/>
            </w:tcBorders>
            <w:shd w:val="clear" w:color="auto" w:fill="auto"/>
            <w:vAlign w:val="bottom"/>
            <w:hideMark/>
          </w:tcPr>
          <w:p w14:paraId="48642C8E"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Preces un pakalpojumi</w:t>
            </w:r>
          </w:p>
        </w:tc>
        <w:tc>
          <w:tcPr>
            <w:tcW w:w="2127" w:type="dxa"/>
            <w:tcBorders>
              <w:top w:val="nil"/>
              <w:left w:val="nil"/>
              <w:bottom w:val="single" w:sz="4" w:space="0" w:color="auto"/>
              <w:right w:val="single" w:sz="4" w:space="0" w:color="auto"/>
            </w:tcBorders>
            <w:shd w:val="clear" w:color="auto" w:fill="auto"/>
            <w:noWrap/>
            <w:vAlign w:val="bottom"/>
          </w:tcPr>
          <w:p w14:paraId="460E145C"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2 376 071</w:t>
            </w:r>
          </w:p>
        </w:tc>
        <w:tc>
          <w:tcPr>
            <w:tcW w:w="2268" w:type="dxa"/>
            <w:tcBorders>
              <w:top w:val="nil"/>
              <w:left w:val="nil"/>
              <w:bottom w:val="single" w:sz="4" w:space="0" w:color="auto"/>
              <w:right w:val="single" w:sz="4" w:space="0" w:color="auto"/>
            </w:tcBorders>
          </w:tcPr>
          <w:p w14:paraId="252FDFEB"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1 421 470</w:t>
            </w:r>
          </w:p>
        </w:tc>
      </w:tr>
      <w:tr w:rsidR="007364F1" w:rsidRPr="007364F1" w14:paraId="25475E86"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9360E33"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5000</w:t>
            </w:r>
          </w:p>
        </w:tc>
        <w:tc>
          <w:tcPr>
            <w:tcW w:w="3786" w:type="dxa"/>
            <w:tcBorders>
              <w:top w:val="nil"/>
              <w:left w:val="nil"/>
              <w:bottom w:val="single" w:sz="4" w:space="0" w:color="auto"/>
              <w:right w:val="single" w:sz="4" w:space="0" w:color="auto"/>
            </w:tcBorders>
            <w:shd w:val="clear" w:color="auto" w:fill="auto"/>
            <w:vAlign w:val="bottom"/>
            <w:hideMark/>
          </w:tcPr>
          <w:p w14:paraId="79CB6409"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Pamatkapitāla veidošana</w:t>
            </w:r>
          </w:p>
        </w:tc>
        <w:tc>
          <w:tcPr>
            <w:tcW w:w="2127" w:type="dxa"/>
            <w:tcBorders>
              <w:top w:val="nil"/>
              <w:left w:val="nil"/>
              <w:bottom w:val="single" w:sz="4" w:space="0" w:color="auto"/>
              <w:right w:val="single" w:sz="4" w:space="0" w:color="auto"/>
            </w:tcBorders>
            <w:shd w:val="clear" w:color="auto" w:fill="auto"/>
            <w:noWrap/>
            <w:vAlign w:val="bottom"/>
          </w:tcPr>
          <w:p w14:paraId="0AC99F3D"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2 553 710</w:t>
            </w:r>
          </w:p>
        </w:tc>
        <w:tc>
          <w:tcPr>
            <w:tcW w:w="2268" w:type="dxa"/>
            <w:tcBorders>
              <w:top w:val="nil"/>
              <w:left w:val="nil"/>
              <w:bottom w:val="single" w:sz="4" w:space="0" w:color="auto"/>
              <w:right w:val="single" w:sz="4" w:space="0" w:color="auto"/>
            </w:tcBorders>
          </w:tcPr>
          <w:p w14:paraId="73EEA546"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1 529 759</w:t>
            </w:r>
          </w:p>
        </w:tc>
      </w:tr>
      <w:tr w:rsidR="007364F1" w:rsidRPr="007364F1" w14:paraId="5BF907F7" w14:textId="77777777" w:rsidTr="0053504D">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E020A54"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6000</w:t>
            </w:r>
          </w:p>
        </w:tc>
        <w:tc>
          <w:tcPr>
            <w:tcW w:w="3786" w:type="dxa"/>
            <w:tcBorders>
              <w:top w:val="nil"/>
              <w:left w:val="nil"/>
              <w:bottom w:val="single" w:sz="4" w:space="0" w:color="auto"/>
              <w:right w:val="single" w:sz="4" w:space="0" w:color="auto"/>
            </w:tcBorders>
            <w:shd w:val="clear" w:color="auto" w:fill="auto"/>
            <w:vAlign w:val="bottom"/>
            <w:hideMark/>
          </w:tcPr>
          <w:p w14:paraId="6F531593"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Sociālie pabalsti</w:t>
            </w:r>
          </w:p>
        </w:tc>
        <w:tc>
          <w:tcPr>
            <w:tcW w:w="2127" w:type="dxa"/>
            <w:tcBorders>
              <w:top w:val="nil"/>
              <w:left w:val="nil"/>
              <w:bottom w:val="single" w:sz="4" w:space="0" w:color="auto"/>
              <w:right w:val="single" w:sz="4" w:space="0" w:color="auto"/>
            </w:tcBorders>
            <w:shd w:val="clear" w:color="auto" w:fill="auto"/>
            <w:noWrap/>
            <w:vAlign w:val="bottom"/>
          </w:tcPr>
          <w:p w14:paraId="616F992B"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96 138</w:t>
            </w:r>
          </w:p>
        </w:tc>
        <w:tc>
          <w:tcPr>
            <w:tcW w:w="2268" w:type="dxa"/>
            <w:tcBorders>
              <w:top w:val="nil"/>
              <w:left w:val="nil"/>
              <w:bottom w:val="single" w:sz="4" w:space="0" w:color="auto"/>
              <w:right w:val="single" w:sz="4" w:space="0" w:color="auto"/>
            </w:tcBorders>
          </w:tcPr>
          <w:p w14:paraId="1153EEB3"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126 000</w:t>
            </w:r>
          </w:p>
        </w:tc>
      </w:tr>
      <w:tr w:rsidR="007364F1" w:rsidRPr="007364F1" w14:paraId="5EA544E5"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BB37EBF"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7000</w:t>
            </w:r>
          </w:p>
        </w:tc>
        <w:tc>
          <w:tcPr>
            <w:tcW w:w="3786" w:type="dxa"/>
            <w:tcBorders>
              <w:top w:val="nil"/>
              <w:left w:val="nil"/>
              <w:bottom w:val="single" w:sz="4" w:space="0" w:color="auto"/>
              <w:right w:val="single" w:sz="4" w:space="0" w:color="auto"/>
            </w:tcBorders>
            <w:shd w:val="clear" w:color="auto" w:fill="auto"/>
            <w:vAlign w:val="bottom"/>
            <w:hideMark/>
          </w:tcPr>
          <w:p w14:paraId="3012546F"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roofErr w:type="spellStart"/>
            <w:r w:rsidRPr="007364F1">
              <w:rPr>
                <w:rFonts w:ascii="Times New Roman" w:eastAsia="Times New Roman" w:hAnsi="Times New Roman" w:cs="Times New Roman"/>
                <w:kern w:val="0"/>
                <w:sz w:val="24"/>
                <w:szCs w:val="24"/>
                <w:lang w:eastAsia="lv-LV"/>
                <w14:ligatures w14:val="none"/>
              </w:rPr>
              <w:t>Transferti</w:t>
            </w:r>
            <w:proofErr w:type="spellEnd"/>
          </w:p>
        </w:tc>
        <w:tc>
          <w:tcPr>
            <w:tcW w:w="2127" w:type="dxa"/>
            <w:tcBorders>
              <w:top w:val="nil"/>
              <w:left w:val="nil"/>
              <w:bottom w:val="single" w:sz="4" w:space="0" w:color="auto"/>
              <w:right w:val="single" w:sz="4" w:space="0" w:color="auto"/>
            </w:tcBorders>
            <w:shd w:val="clear" w:color="auto" w:fill="auto"/>
            <w:noWrap/>
            <w:vAlign w:val="bottom"/>
          </w:tcPr>
          <w:p w14:paraId="4A3DE14B"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w:t>
            </w:r>
          </w:p>
        </w:tc>
        <w:tc>
          <w:tcPr>
            <w:tcW w:w="2268" w:type="dxa"/>
            <w:tcBorders>
              <w:top w:val="nil"/>
              <w:left w:val="nil"/>
              <w:bottom w:val="single" w:sz="4" w:space="0" w:color="auto"/>
              <w:right w:val="single" w:sz="4" w:space="0" w:color="auto"/>
            </w:tcBorders>
          </w:tcPr>
          <w:p w14:paraId="42F8D236"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3 833</w:t>
            </w:r>
          </w:p>
        </w:tc>
      </w:tr>
      <w:tr w:rsidR="007364F1" w:rsidRPr="007364F1" w14:paraId="14D8DA89" w14:textId="77777777" w:rsidTr="0053504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550F8E2"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3786" w:type="dxa"/>
            <w:tcBorders>
              <w:top w:val="nil"/>
              <w:left w:val="nil"/>
              <w:bottom w:val="single" w:sz="4" w:space="0" w:color="auto"/>
              <w:right w:val="single" w:sz="4" w:space="0" w:color="auto"/>
            </w:tcBorders>
            <w:shd w:val="clear" w:color="auto" w:fill="auto"/>
            <w:vAlign w:val="bottom"/>
            <w:hideMark/>
          </w:tcPr>
          <w:p w14:paraId="0E68BAF7"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Pavisam kopā izdevumi</w:t>
            </w:r>
          </w:p>
        </w:tc>
        <w:tc>
          <w:tcPr>
            <w:tcW w:w="2127" w:type="dxa"/>
            <w:tcBorders>
              <w:top w:val="nil"/>
              <w:left w:val="nil"/>
              <w:bottom w:val="single" w:sz="4" w:space="0" w:color="auto"/>
              <w:right w:val="single" w:sz="4" w:space="0" w:color="auto"/>
            </w:tcBorders>
            <w:shd w:val="clear" w:color="auto" w:fill="auto"/>
            <w:noWrap/>
            <w:vAlign w:val="bottom"/>
          </w:tcPr>
          <w:p w14:paraId="62D9466F"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5 462 446</w:t>
            </w:r>
          </w:p>
        </w:tc>
        <w:tc>
          <w:tcPr>
            <w:tcW w:w="2268" w:type="dxa"/>
            <w:tcBorders>
              <w:top w:val="nil"/>
              <w:left w:val="nil"/>
              <w:bottom w:val="single" w:sz="4" w:space="0" w:color="auto"/>
              <w:right w:val="single" w:sz="4" w:space="0" w:color="auto"/>
            </w:tcBorders>
          </w:tcPr>
          <w:p w14:paraId="446FECB6"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3 588 362</w:t>
            </w:r>
          </w:p>
        </w:tc>
      </w:tr>
    </w:tbl>
    <w:p w14:paraId="5E447A22"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040E4552"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Ekonomiskajai darbībai 2023. gadā plānots izlietot 3 588 362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jeb 5,83 % no pašvaldības pamatbudžeta izdevumiem.</w:t>
      </w:r>
    </w:p>
    <w:p w14:paraId="3285FB89"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 Saskaņā ar budžeta izdevumu klasifikāciju atbilstoši funkcionālajām kategorijām klasifikācijā „Ekonomiskā darbība” ir iekļauti nekustamā īpašuma apsaimniekošanas pasākumu, Bezdarbnieki sabiedriskos darbos pasākumu, Būvvaldes, ielu un ceļu rekonstrukcijas,  tūrisma darbības nodrošināšanas izdevumi.</w:t>
      </w:r>
    </w:p>
    <w:p w14:paraId="590F78B5"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Atalgojums un valsts sociālās apdrošināšanas obligātās iemaksas ekonomiskajai darbībai ir 507 300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iCs/>
          <w:kern w:val="0"/>
          <w:sz w:val="24"/>
          <w:szCs w:val="24"/>
          <w14:ligatures w14:val="none"/>
        </w:rPr>
        <w:t>jeb 14,13 %</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no plānotajiem izdevumiem</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Atalgojuma fonda pieaugums skaidrojams ar  darba algas apjoma pārskatīšanu saskaņā ar spēkā esošajiem normatīvajiem aktiem.</w:t>
      </w:r>
    </w:p>
    <w:p w14:paraId="41968B99"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Pakalpojumu un preču  apmaksai 2023.gadā plānoti 1 421 470 </w:t>
      </w:r>
      <w:proofErr w:type="spellStart"/>
      <w:r w:rsidRPr="007364F1">
        <w:rPr>
          <w:rFonts w:ascii="Times New Roman" w:eastAsia="Calibri" w:hAnsi="Times New Roman" w:cs="Times New Roman"/>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jeb 39,61  % no izdevumiem, kas ir autoceļu ikdienas uzturēšanai paredzētā valsts mērķdotācija un Tūrisma informācijas centra uzturēšanas izdevumi 96 735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w:t>
      </w:r>
    </w:p>
    <w:p w14:paraId="4776503D"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bookmarkStart w:id="4" w:name="_Hlk124438290"/>
      <w:r w:rsidRPr="007364F1">
        <w:rPr>
          <w:rFonts w:ascii="Times New Roman" w:eastAsia="Calibri" w:hAnsi="Times New Roman" w:cs="Times New Roman"/>
          <w:kern w:val="0"/>
          <w:sz w:val="24"/>
          <w:szCs w:val="24"/>
          <w14:ligatures w14:val="none"/>
        </w:rPr>
        <w:t xml:space="preserve">2023.gadā saņemto Valsts finansējumu 1 089 671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autoceļu uzturēšanai plānots izlietot pašvaldības autoceļu un ielu ikdienas uzturēšanai:</w:t>
      </w:r>
    </w:p>
    <w:p w14:paraId="20F0FDF7"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584BC359" w14:textId="14C3B18E" w:rsid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327F47FD"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6D920645"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7364F1" w:rsidRPr="007364F1" w14:paraId="7DF198F8"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16077636"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p>
        </w:tc>
        <w:tc>
          <w:tcPr>
            <w:tcW w:w="7371" w:type="dxa"/>
            <w:tcBorders>
              <w:top w:val="single" w:sz="4" w:space="0" w:color="auto"/>
              <w:left w:val="single" w:sz="4" w:space="0" w:color="auto"/>
              <w:bottom w:val="single" w:sz="4" w:space="0" w:color="auto"/>
              <w:right w:val="single" w:sz="4" w:space="0" w:color="auto"/>
            </w:tcBorders>
          </w:tcPr>
          <w:p w14:paraId="374EB3E2"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6157BCC4"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EUR </w:t>
            </w:r>
          </w:p>
        </w:tc>
      </w:tr>
      <w:tr w:rsidR="007364F1" w:rsidRPr="007364F1" w14:paraId="310921D5"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38866645"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170E286E"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14:paraId="1531C2C1"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339951</w:t>
            </w:r>
          </w:p>
        </w:tc>
      </w:tr>
      <w:tr w:rsidR="007364F1" w:rsidRPr="007364F1" w14:paraId="518A7EB7"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4663B94D"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 </w:t>
            </w:r>
          </w:p>
        </w:tc>
        <w:tc>
          <w:tcPr>
            <w:tcW w:w="7371" w:type="dxa"/>
            <w:tcBorders>
              <w:top w:val="single" w:sz="4" w:space="0" w:color="auto"/>
              <w:left w:val="single" w:sz="4" w:space="0" w:color="auto"/>
              <w:bottom w:val="single" w:sz="4" w:space="0" w:color="auto"/>
              <w:right w:val="single" w:sz="4" w:space="0" w:color="auto"/>
            </w:tcBorders>
          </w:tcPr>
          <w:p w14:paraId="7AC89F67"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Grants seguma atjaunošana, greiderēšana, planēšana</w:t>
            </w:r>
          </w:p>
        </w:tc>
        <w:tc>
          <w:tcPr>
            <w:tcW w:w="1418" w:type="dxa"/>
            <w:tcBorders>
              <w:top w:val="single" w:sz="4" w:space="0" w:color="auto"/>
              <w:left w:val="single" w:sz="4" w:space="0" w:color="auto"/>
              <w:bottom w:val="single" w:sz="4" w:space="0" w:color="auto"/>
              <w:right w:val="single" w:sz="4" w:space="0" w:color="auto"/>
            </w:tcBorders>
          </w:tcPr>
          <w:p w14:paraId="7D9829DA"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210500</w:t>
            </w:r>
          </w:p>
        </w:tc>
      </w:tr>
      <w:tr w:rsidR="007364F1" w:rsidRPr="007364F1" w14:paraId="29530118"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492C0952"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3. </w:t>
            </w:r>
          </w:p>
        </w:tc>
        <w:tc>
          <w:tcPr>
            <w:tcW w:w="7371" w:type="dxa"/>
            <w:tcBorders>
              <w:top w:val="single" w:sz="4" w:space="0" w:color="auto"/>
              <w:left w:val="single" w:sz="4" w:space="0" w:color="auto"/>
              <w:bottom w:val="single" w:sz="4" w:space="0" w:color="auto"/>
              <w:right w:val="single" w:sz="4" w:space="0" w:color="auto"/>
            </w:tcBorders>
          </w:tcPr>
          <w:p w14:paraId="396E7CA2"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Caurteku remonti</w:t>
            </w:r>
          </w:p>
        </w:tc>
        <w:tc>
          <w:tcPr>
            <w:tcW w:w="1418" w:type="dxa"/>
            <w:tcBorders>
              <w:top w:val="single" w:sz="4" w:space="0" w:color="auto"/>
              <w:left w:val="single" w:sz="4" w:space="0" w:color="auto"/>
              <w:bottom w:val="single" w:sz="4" w:space="0" w:color="auto"/>
              <w:right w:val="single" w:sz="4" w:space="0" w:color="auto"/>
            </w:tcBorders>
          </w:tcPr>
          <w:p w14:paraId="5EB037A1"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40000</w:t>
            </w:r>
          </w:p>
        </w:tc>
      </w:tr>
      <w:tr w:rsidR="007364F1" w:rsidRPr="007364F1" w14:paraId="02ED38F4"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705DB4E1"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4. </w:t>
            </w:r>
          </w:p>
        </w:tc>
        <w:tc>
          <w:tcPr>
            <w:tcW w:w="7371" w:type="dxa"/>
            <w:tcBorders>
              <w:top w:val="single" w:sz="4" w:space="0" w:color="auto"/>
              <w:left w:val="single" w:sz="4" w:space="0" w:color="auto"/>
              <w:bottom w:val="single" w:sz="4" w:space="0" w:color="auto"/>
              <w:right w:val="single" w:sz="4" w:space="0" w:color="auto"/>
            </w:tcBorders>
          </w:tcPr>
          <w:p w14:paraId="55F120A9"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Ceļu un ielu horizontālie apzīmējumi</w:t>
            </w:r>
          </w:p>
        </w:tc>
        <w:tc>
          <w:tcPr>
            <w:tcW w:w="1418" w:type="dxa"/>
            <w:tcBorders>
              <w:top w:val="single" w:sz="4" w:space="0" w:color="auto"/>
              <w:left w:val="single" w:sz="4" w:space="0" w:color="auto"/>
              <w:bottom w:val="single" w:sz="4" w:space="0" w:color="auto"/>
              <w:right w:val="single" w:sz="4" w:space="0" w:color="auto"/>
            </w:tcBorders>
          </w:tcPr>
          <w:p w14:paraId="1E7ED63A"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25000</w:t>
            </w:r>
          </w:p>
        </w:tc>
      </w:tr>
      <w:tr w:rsidR="007364F1" w:rsidRPr="007364F1" w14:paraId="65A1DA9F"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61AE9FDC"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5. </w:t>
            </w:r>
          </w:p>
        </w:tc>
        <w:tc>
          <w:tcPr>
            <w:tcW w:w="7371" w:type="dxa"/>
            <w:tcBorders>
              <w:top w:val="single" w:sz="4" w:space="0" w:color="auto"/>
              <w:left w:val="single" w:sz="4" w:space="0" w:color="auto"/>
              <w:bottom w:val="single" w:sz="4" w:space="0" w:color="auto"/>
              <w:right w:val="single" w:sz="4" w:space="0" w:color="auto"/>
            </w:tcBorders>
          </w:tcPr>
          <w:p w14:paraId="0337B61C"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Asfalta bedrīšu remonts, ietvju remonts</w:t>
            </w:r>
          </w:p>
        </w:tc>
        <w:tc>
          <w:tcPr>
            <w:tcW w:w="1418" w:type="dxa"/>
            <w:tcBorders>
              <w:top w:val="single" w:sz="4" w:space="0" w:color="auto"/>
              <w:left w:val="single" w:sz="4" w:space="0" w:color="auto"/>
              <w:bottom w:val="single" w:sz="4" w:space="0" w:color="auto"/>
              <w:right w:val="single" w:sz="4" w:space="0" w:color="auto"/>
            </w:tcBorders>
          </w:tcPr>
          <w:p w14:paraId="0B520BF8"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110000</w:t>
            </w:r>
          </w:p>
        </w:tc>
      </w:tr>
      <w:tr w:rsidR="007364F1" w:rsidRPr="007364F1" w14:paraId="12E27CD1"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0D4CF912"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6. </w:t>
            </w:r>
          </w:p>
        </w:tc>
        <w:tc>
          <w:tcPr>
            <w:tcW w:w="7371" w:type="dxa"/>
            <w:tcBorders>
              <w:top w:val="single" w:sz="4" w:space="0" w:color="auto"/>
              <w:left w:val="single" w:sz="4" w:space="0" w:color="auto"/>
              <w:bottom w:val="single" w:sz="4" w:space="0" w:color="auto"/>
              <w:right w:val="single" w:sz="4" w:space="0" w:color="auto"/>
            </w:tcBorders>
          </w:tcPr>
          <w:p w14:paraId="5CFBE0A2"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14:paraId="45E5906D"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20000</w:t>
            </w:r>
          </w:p>
        </w:tc>
      </w:tr>
      <w:tr w:rsidR="007364F1" w:rsidRPr="007364F1" w14:paraId="6A86F738"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15DB21E3"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7. </w:t>
            </w:r>
          </w:p>
        </w:tc>
        <w:tc>
          <w:tcPr>
            <w:tcW w:w="7371" w:type="dxa"/>
            <w:tcBorders>
              <w:top w:val="single" w:sz="4" w:space="0" w:color="auto"/>
              <w:left w:val="single" w:sz="4" w:space="0" w:color="auto"/>
              <w:bottom w:val="single" w:sz="4" w:space="0" w:color="auto"/>
              <w:right w:val="single" w:sz="4" w:space="0" w:color="auto"/>
            </w:tcBorders>
          </w:tcPr>
          <w:p w14:paraId="12AFD1A4"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14:paraId="7E0A41B0"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10500</w:t>
            </w:r>
          </w:p>
        </w:tc>
      </w:tr>
      <w:tr w:rsidR="007364F1" w:rsidRPr="007364F1" w14:paraId="733FFEEF"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56C709F7"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8.</w:t>
            </w:r>
          </w:p>
        </w:tc>
        <w:tc>
          <w:tcPr>
            <w:tcW w:w="7371" w:type="dxa"/>
            <w:tcBorders>
              <w:top w:val="single" w:sz="4" w:space="0" w:color="auto"/>
              <w:left w:val="single" w:sz="4" w:space="0" w:color="auto"/>
              <w:bottom w:val="single" w:sz="4" w:space="0" w:color="auto"/>
              <w:right w:val="single" w:sz="4" w:space="0" w:color="auto"/>
            </w:tcBorders>
          </w:tcPr>
          <w:p w14:paraId="2CD634C7"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14:paraId="30B38D49"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25000</w:t>
            </w:r>
          </w:p>
        </w:tc>
      </w:tr>
      <w:tr w:rsidR="007364F1" w:rsidRPr="007364F1" w14:paraId="19A8B7E0"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792419B9"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9.</w:t>
            </w:r>
          </w:p>
        </w:tc>
        <w:tc>
          <w:tcPr>
            <w:tcW w:w="7371" w:type="dxa"/>
            <w:tcBorders>
              <w:top w:val="single" w:sz="4" w:space="0" w:color="auto"/>
              <w:left w:val="single" w:sz="4" w:space="0" w:color="auto"/>
              <w:bottom w:val="single" w:sz="4" w:space="0" w:color="auto"/>
              <w:right w:val="single" w:sz="4" w:space="0" w:color="auto"/>
            </w:tcBorders>
          </w:tcPr>
          <w:p w14:paraId="78FBB4A2"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Ceļa zīmju iegāde un uzstādīšana</w:t>
            </w:r>
          </w:p>
        </w:tc>
        <w:tc>
          <w:tcPr>
            <w:tcW w:w="1418" w:type="dxa"/>
            <w:tcBorders>
              <w:top w:val="single" w:sz="4" w:space="0" w:color="auto"/>
              <w:left w:val="single" w:sz="4" w:space="0" w:color="auto"/>
              <w:bottom w:val="single" w:sz="4" w:space="0" w:color="auto"/>
              <w:right w:val="single" w:sz="4" w:space="0" w:color="auto"/>
            </w:tcBorders>
          </w:tcPr>
          <w:p w14:paraId="6B4D9061"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35000</w:t>
            </w:r>
          </w:p>
        </w:tc>
      </w:tr>
      <w:tr w:rsidR="007364F1" w:rsidRPr="007364F1" w14:paraId="6B237595"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78A2CFBB"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10.</w:t>
            </w:r>
          </w:p>
        </w:tc>
        <w:tc>
          <w:tcPr>
            <w:tcW w:w="7371" w:type="dxa"/>
            <w:tcBorders>
              <w:top w:val="single" w:sz="4" w:space="0" w:color="auto"/>
              <w:left w:val="single" w:sz="4" w:space="0" w:color="auto"/>
              <w:bottom w:val="single" w:sz="4" w:space="0" w:color="auto"/>
              <w:right w:val="single" w:sz="4" w:space="0" w:color="auto"/>
            </w:tcBorders>
          </w:tcPr>
          <w:p w14:paraId="19084474"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Luksoforu uzturēšana</w:t>
            </w:r>
          </w:p>
        </w:tc>
        <w:tc>
          <w:tcPr>
            <w:tcW w:w="1418" w:type="dxa"/>
            <w:tcBorders>
              <w:top w:val="single" w:sz="4" w:space="0" w:color="auto"/>
              <w:left w:val="single" w:sz="4" w:space="0" w:color="auto"/>
              <w:bottom w:val="single" w:sz="4" w:space="0" w:color="auto"/>
              <w:right w:val="single" w:sz="4" w:space="0" w:color="auto"/>
            </w:tcBorders>
          </w:tcPr>
          <w:p w14:paraId="6D36D202"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5010</w:t>
            </w:r>
          </w:p>
        </w:tc>
      </w:tr>
      <w:tr w:rsidR="007364F1" w:rsidRPr="007364F1" w14:paraId="7E24F418"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4A62D3D5"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11. </w:t>
            </w:r>
          </w:p>
        </w:tc>
        <w:tc>
          <w:tcPr>
            <w:tcW w:w="7371" w:type="dxa"/>
            <w:tcBorders>
              <w:top w:val="single" w:sz="4" w:space="0" w:color="auto"/>
              <w:left w:val="single" w:sz="4" w:space="0" w:color="auto"/>
              <w:bottom w:val="single" w:sz="4" w:space="0" w:color="auto"/>
              <w:right w:val="single" w:sz="4" w:space="0" w:color="auto"/>
            </w:tcBorders>
          </w:tcPr>
          <w:p w14:paraId="4C657236"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Ceļmalu apauguma noņemšana</w:t>
            </w:r>
          </w:p>
        </w:tc>
        <w:tc>
          <w:tcPr>
            <w:tcW w:w="1418" w:type="dxa"/>
            <w:tcBorders>
              <w:top w:val="single" w:sz="4" w:space="0" w:color="auto"/>
              <w:left w:val="single" w:sz="4" w:space="0" w:color="auto"/>
              <w:bottom w:val="single" w:sz="4" w:space="0" w:color="auto"/>
              <w:right w:val="single" w:sz="4" w:space="0" w:color="auto"/>
            </w:tcBorders>
          </w:tcPr>
          <w:p w14:paraId="6ADB67AB"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48000</w:t>
            </w:r>
          </w:p>
        </w:tc>
      </w:tr>
      <w:tr w:rsidR="007364F1" w:rsidRPr="007364F1" w14:paraId="4ACEE02A"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6AB528FD"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12.</w:t>
            </w:r>
          </w:p>
        </w:tc>
        <w:tc>
          <w:tcPr>
            <w:tcW w:w="7371" w:type="dxa"/>
            <w:tcBorders>
              <w:top w:val="single" w:sz="4" w:space="0" w:color="auto"/>
              <w:left w:val="single" w:sz="4" w:space="0" w:color="auto"/>
              <w:bottom w:val="single" w:sz="4" w:space="0" w:color="auto"/>
              <w:right w:val="single" w:sz="4" w:space="0" w:color="auto"/>
            </w:tcBorders>
          </w:tcPr>
          <w:p w14:paraId="42F25DE2"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Tiltu uzturēšana (remonts)</w:t>
            </w:r>
          </w:p>
        </w:tc>
        <w:tc>
          <w:tcPr>
            <w:tcW w:w="1418" w:type="dxa"/>
            <w:tcBorders>
              <w:top w:val="single" w:sz="4" w:space="0" w:color="auto"/>
              <w:left w:val="single" w:sz="4" w:space="0" w:color="auto"/>
              <w:bottom w:val="single" w:sz="4" w:space="0" w:color="auto"/>
              <w:right w:val="single" w:sz="4" w:space="0" w:color="auto"/>
            </w:tcBorders>
          </w:tcPr>
          <w:p w14:paraId="6708771F"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70000</w:t>
            </w:r>
          </w:p>
        </w:tc>
      </w:tr>
      <w:tr w:rsidR="007364F1" w:rsidRPr="007364F1" w14:paraId="4768F33F"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7D7A876B"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13.</w:t>
            </w:r>
          </w:p>
        </w:tc>
        <w:tc>
          <w:tcPr>
            <w:tcW w:w="7371" w:type="dxa"/>
            <w:tcBorders>
              <w:top w:val="single" w:sz="4" w:space="0" w:color="auto"/>
              <w:left w:val="single" w:sz="4" w:space="0" w:color="auto"/>
              <w:bottom w:val="single" w:sz="4" w:space="0" w:color="auto"/>
              <w:right w:val="single" w:sz="4" w:space="0" w:color="auto"/>
            </w:tcBorders>
          </w:tcPr>
          <w:p w14:paraId="60A9FDBE"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Autoceļu kartogrāfiskā uzturēšana sistēmā</w:t>
            </w:r>
          </w:p>
        </w:tc>
        <w:tc>
          <w:tcPr>
            <w:tcW w:w="1418" w:type="dxa"/>
            <w:tcBorders>
              <w:top w:val="single" w:sz="4" w:space="0" w:color="auto"/>
              <w:left w:val="single" w:sz="4" w:space="0" w:color="auto"/>
              <w:bottom w:val="single" w:sz="4" w:space="0" w:color="auto"/>
              <w:right w:val="single" w:sz="4" w:space="0" w:color="auto"/>
            </w:tcBorders>
          </w:tcPr>
          <w:p w14:paraId="7478552F"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5500</w:t>
            </w:r>
          </w:p>
        </w:tc>
      </w:tr>
      <w:tr w:rsidR="007364F1" w:rsidRPr="007364F1" w14:paraId="60DC02FA"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20488571"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14.</w:t>
            </w:r>
          </w:p>
        </w:tc>
        <w:tc>
          <w:tcPr>
            <w:tcW w:w="7371" w:type="dxa"/>
            <w:tcBorders>
              <w:top w:val="single" w:sz="4" w:space="0" w:color="auto"/>
              <w:left w:val="single" w:sz="4" w:space="0" w:color="auto"/>
              <w:bottom w:val="single" w:sz="4" w:space="0" w:color="auto"/>
              <w:right w:val="single" w:sz="4" w:space="0" w:color="auto"/>
            </w:tcBorders>
          </w:tcPr>
          <w:p w14:paraId="1933F374"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Dubultās virsmas apstrāde</w:t>
            </w:r>
          </w:p>
        </w:tc>
        <w:tc>
          <w:tcPr>
            <w:tcW w:w="1418" w:type="dxa"/>
            <w:tcBorders>
              <w:top w:val="single" w:sz="4" w:space="0" w:color="auto"/>
              <w:left w:val="single" w:sz="4" w:space="0" w:color="auto"/>
              <w:bottom w:val="single" w:sz="4" w:space="0" w:color="auto"/>
              <w:right w:val="single" w:sz="4" w:space="0" w:color="auto"/>
            </w:tcBorders>
          </w:tcPr>
          <w:p w14:paraId="790F73D7"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40000</w:t>
            </w:r>
          </w:p>
        </w:tc>
      </w:tr>
      <w:tr w:rsidR="007364F1" w:rsidRPr="007364F1" w14:paraId="75D78017"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736B2508"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15.</w:t>
            </w:r>
          </w:p>
        </w:tc>
        <w:tc>
          <w:tcPr>
            <w:tcW w:w="7371" w:type="dxa"/>
            <w:tcBorders>
              <w:top w:val="single" w:sz="4" w:space="0" w:color="auto"/>
              <w:left w:val="single" w:sz="4" w:space="0" w:color="auto"/>
              <w:bottom w:val="single" w:sz="4" w:space="0" w:color="auto"/>
              <w:right w:val="single" w:sz="4" w:space="0" w:color="auto"/>
            </w:tcBorders>
          </w:tcPr>
          <w:p w14:paraId="7078998B"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Ielu būvniecība (atjaunošana)</w:t>
            </w:r>
          </w:p>
        </w:tc>
        <w:tc>
          <w:tcPr>
            <w:tcW w:w="1418" w:type="dxa"/>
            <w:tcBorders>
              <w:top w:val="single" w:sz="4" w:space="0" w:color="auto"/>
              <w:left w:val="single" w:sz="4" w:space="0" w:color="auto"/>
              <w:bottom w:val="single" w:sz="4" w:space="0" w:color="auto"/>
              <w:right w:val="single" w:sz="4" w:space="0" w:color="auto"/>
            </w:tcBorders>
          </w:tcPr>
          <w:p w14:paraId="5DA74A3A"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50000</w:t>
            </w:r>
          </w:p>
        </w:tc>
      </w:tr>
      <w:tr w:rsidR="007364F1" w:rsidRPr="007364F1" w14:paraId="690A2A50"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6759D735"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16.</w:t>
            </w:r>
          </w:p>
        </w:tc>
        <w:tc>
          <w:tcPr>
            <w:tcW w:w="7371" w:type="dxa"/>
            <w:tcBorders>
              <w:top w:val="single" w:sz="4" w:space="0" w:color="auto"/>
              <w:left w:val="single" w:sz="4" w:space="0" w:color="auto"/>
              <w:bottom w:val="single" w:sz="4" w:space="0" w:color="auto"/>
              <w:right w:val="single" w:sz="4" w:space="0" w:color="auto"/>
            </w:tcBorders>
          </w:tcPr>
          <w:p w14:paraId="7CA1F8F9"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Ceļu būvniecība (atjaunošana)</w:t>
            </w:r>
          </w:p>
        </w:tc>
        <w:tc>
          <w:tcPr>
            <w:tcW w:w="1418" w:type="dxa"/>
            <w:tcBorders>
              <w:top w:val="single" w:sz="4" w:space="0" w:color="auto"/>
              <w:left w:val="single" w:sz="4" w:space="0" w:color="auto"/>
              <w:bottom w:val="single" w:sz="4" w:space="0" w:color="auto"/>
              <w:right w:val="single" w:sz="4" w:space="0" w:color="auto"/>
            </w:tcBorders>
          </w:tcPr>
          <w:p w14:paraId="6CD957CC"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55000</w:t>
            </w:r>
          </w:p>
        </w:tc>
      </w:tr>
      <w:tr w:rsidR="007364F1" w:rsidRPr="007364F1" w14:paraId="46092687" w14:textId="77777777" w:rsidTr="0053504D">
        <w:trPr>
          <w:trHeight w:val="109"/>
        </w:trPr>
        <w:tc>
          <w:tcPr>
            <w:tcW w:w="670" w:type="dxa"/>
            <w:tcBorders>
              <w:top w:val="single" w:sz="4" w:space="0" w:color="auto"/>
              <w:left w:val="single" w:sz="4" w:space="0" w:color="auto"/>
              <w:bottom w:val="single" w:sz="4" w:space="0" w:color="auto"/>
              <w:right w:val="single" w:sz="4" w:space="0" w:color="auto"/>
            </w:tcBorders>
          </w:tcPr>
          <w:p w14:paraId="46062CFB"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15.</w:t>
            </w:r>
          </w:p>
        </w:tc>
        <w:tc>
          <w:tcPr>
            <w:tcW w:w="7371" w:type="dxa"/>
            <w:tcBorders>
              <w:top w:val="single" w:sz="4" w:space="0" w:color="auto"/>
              <w:left w:val="single" w:sz="4" w:space="0" w:color="auto"/>
              <w:bottom w:val="single" w:sz="4" w:space="0" w:color="auto"/>
              <w:right w:val="single" w:sz="4" w:space="0" w:color="auto"/>
            </w:tcBorders>
          </w:tcPr>
          <w:p w14:paraId="75F884ED" w14:textId="77777777" w:rsidR="007364F1" w:rsidRPr="007364F1" w:rsidRDefault="007364F1" w:rsidP="007364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Pārējie izdevumi</w:t>
            </w:r>
          </w:p>
        </w:tc>
        <w:tc>
          <w:tcPr>
            <w:tcW w:w="1418" w:type="dxa"/>
            <w:tcBorders>
              <w:top w:val="single" w:sz="4" w:space="0" w:color="auto"/>
              <w:left w:val="single" w:sz="4" w:space="0" w:color="auto"/>
              <w:bottom w:val="single" w:sz="4" w:space="0" w:color="auto"/>
              <w:right w:val="single" w:sz="4" w:space="0" w:color="auto"/>
            </w:tcBorders>
          </w:tcPr>
          <w:p w14:paraId="5A107FF1"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210</w:t>
            </w:r>
          </w:p>
        </w:tc>
      </w:tr>
      <w:bookmarkEnd w:id="4"/>
    </w:tbl>
    <w:p w14:paraId="6817EB0C"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78A11BAC"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kern w:val="0"/>
          <w:sz w:val="24"/>
          <w:szCs w:val="24"/>
          <w14:ligatures w14:val="none"/>
        </w:rPr>
        <w:t xml:space="preserve">Pamatkapitāla veidošana ekonomiskajai darbībai ir plānota  1 529 759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jeb 42,63 % no  kopējiem izdevumiem. 2023. gadā tiek plānota </w:t>
      </w:r>
      <w:proofErr w:type="spellStart"/>
      <w:r w:rsidRPr="007364F1">
        <w:rPr>
          <w:rFonts w:ascii="Times New Roman" w:eastAsia="Calibri" w:hAnsi="Times New Roman" w:cs="Times New Roman"/>
          <w:kern w:val="0"/>
          <w:sz w:val="24"/>
          <w:szCs w:val="24"/>
          <w14:ligatures w14:val="none"/>
        </w:rPr>
        <w:t>J.Čakstes</w:t>
      </w:r>
      <w:proofErr w:type="spellEnd"/>
      <w:r w:rsidRPr="007364F1">
        <w:rPr>
          <w:rFonts w:ascii="Times New Roman" w:eastAsia="Calibri" w:hAnsi="Times New Roman" w:cs="Times New Roman"/>
          <w:kern w:val="0"/>
          <w:sz w:val="24"/>
          <w:szCs w:val="24"/>
          <w14:ligatures w14:val="none"/>
        </w:rPr>
        <w:t xml:space="preserve"> ielas pārbūve 2. kārta Dobeles pilsētā 437 208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 ( </w:t>
      </w:r>
      <w:r w:rsidRPr="007364F1">
        <w:rPr>
          <w:rFonts w:ascii="Times New Roman" w:eastAsia="Calibri" w:hAnsi="Times New Roman" w:cs="Times New Roman"/>
          <w:i/>
          <w:kern w:val="0"/>
          <w:sz w:val="24"/>
          <w:szCs w:val="24"/>
          <w14:ligatures w14:val="none"/>
        </w:rPr>
        <w:t xml:space="preserve">t.sk. Valsts kases aizņēmums 270 000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pašvaldības līdzfinansējums 167 208 - 132 574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ceļa seguma atjaunošanai Bikstu pagastā paredzēti EUR 266 240, ceļa seguma atjaunošanai Dobeles pagastā paredzēti EUR 185 415, ceļa seguma atjaunošanai Penkules pagastā paredzēti EUR 60 393, gājēju celiņa izbūvei Penkulē (projekta izstrāde) paredzēti EUR 6 776, gājēju celiņa izbūvei Aucē ( projekta izstrāde) paredzēti EUR 8 395, stāvlaukuma ierīkošanai Zaļā ielā 22, Dobele projektēšanas darbiem paredzēti EUR 5 760, kā arī citiem ielu un ceļu remonta darbiem  EUR 366 876 .</w:t>
      </w:r>
    </w:p>
    <w:p w14:paraId="57AFA066"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 . gadā Vides aizsardzībai ir plānoti 148 737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jeb 0,24 % pašvaldības kopējiem izdevumiem, tie ir paredzēti  lietus kanalizācijas un ārējo kanalizācijas tīklu uzturēšanai un liel gabarīta un dalīto atkritumu apsaimniekošanai.</w:t>
      </w:r>
    </w:p>
    <w:p w14:paraId="07A96045"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Pašvaldības teritoriju un mājokļu apsaimniekošanai kopā 2023. gadā plānoti  7 452 124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jeb 12,11 % no pašvaldības pamatbudžeta izdevumiem.</w:t>
      </w:r>
    </w:p>
    <w:p w14:paraId="07DEEA2C"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0DCA48D1" w14:textId="77777777" w:rsidR="007364F1" w:rsidRPr="007364F1" w:rsidRDefault="007364F1" w:rsidP="007364F1">
      <w:pPr>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b/>
          <w:bCs/>
          <w:i/>
          <w:iCs/>
          <w:kern w:val="0"/>
          <w:sz w:val="24"/>
          <w:szCs w:val="24"/>
          <w14:ligatures w14:val="none"/>
        </w:rPr>
        <w:t>Izdevumi teritoriju un mājokļu apsaimniekošanai atbilstoši ekonomiskajām kategorijām</w:t>
      </w:r>
    </w:p>
    <w:tbl>
      <w:tblPr>
        <w:tblW w:w="9214" w:type="dxa"/>
        <w:tblInd w:w="-5" w:type="dxa"/>
        <w:tblLook w:val="04A0" w:firstRow="1" w:lastRow="0" w:firstColumn="1" w:lastColumn="0" w:noHBand="0" w:noVBand="1"/>
      </w:tblPr>
      <w:tblGrid>
        <w:gridCol w:w="1317"/>
        <w:gridCol w:w="3645"/>
        <w:gridCol w:w="2126"/>
        <w:gridCol w:w="2126"/>
      </w:tblGrid>
      <w:tr w:rsidR="007364F1" w:rsidRPr="007364F1" w14:paraId="0B3AB1D2" w14:textId="77777777" w:rsidTr="0053504D">
        <w:trPr>
          <w:trHeight w:val="852"/>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458418F"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Klasifikācijas kods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68D7D74D"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3B6B8255"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 gada izpilde</w:t>
            </w:r>
          </w:p>
        </w:tc>
        <w:tc>
          <w:tcPr>
            <w:tcW w:w="2126" w:type="dxa"/>
            <w:tcBorders>
              <w:top w:val="single" w:sz="4" w:space="0" w:color="auto"/>
              <w:left w:val="nil"/>
              <w:bottom w:val="single" w:sz="4" w:space="0" w:color="auto"/>
              <w:right w:val="single" w:sz="4" w:space="0" w:color="auto"/>
            </w:tcBorders>
          </w:tcPr>
          <w:p w14:paraId="2673DD28"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45F81F0C"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5ACBEF31"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5CA410DA"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1D27642C"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 gada plāns</w:t>
            </w:r>
          </w:p>
        </w:tc>
      </w:tr>
      <w:tr w:rsidR="007364F1" w:rsidRPr="007364F1" w14:paraId="71CE4552"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5C483DA"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1000</w:t>
            </w:r>
          </w:p>
        </w:tc>
        <w:tc>
          <w:tcPr>
            <w:tcW w:w="3645" w:type="dxa"/>
            <w:tcBorders>
              <w:top w:val="nil"/>
              <w:left w:val="nil"/>
              <w:bottom w:val="single" w:sz="4" w:space="0" w:color="auto"/>
              <w:right w:val="single" w:sz="4" w:space="0" w:color="auto"/>
            </w:tcBorders>
            <w:shd w:val="clear" w:color="auto" w:fill="auto"/>
            <w:vAlign w:val="bottom"/>
            <w:hideMark/>
          </w:tcPr>
          <w:p w14:paraId="3F0335BC"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Atlīdzība</w:t>
            </w:r>
          </w:p>
        </w:tc>
        <w:tc>
          <w:tcPr>
            <w:tcW w:w="2126" w:type="dxa"/>
            <w:tcBorders>
              <w:top w:val="nil"/>
              <w:left w:val="nil"/>
              <w:bottom w:val="single" w:sz="4" w:space="0" w:color="auto"/>
              <w:right w:val="single" w:sz="4" w:space="0" w:color="auto"/>
            </w:tcBorders>
            <w:shd w:val="clear" w:color="auto" w:fill="auto"/>
            <w:noWrap/>
            <w:vAlign w:val="bottom"/>
          </w:tcPr>
          <w:p w14:paraId="79314A94"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692 124</w:t>
            </w:r>
          </w:p>
        </w:tc>
        <w:tc>
          <w:tcPr>
            <w:tcW w:w="2126" w:type="dxa"/>
            <w:tcBorders>
              <w:top w:val="nil"/>
              <w:left w:val="nil"/>
              <w:bottom w:val="single" w:sz="4" w:space="0" w:color="auto"/>
              <w:right w:val="single" w:sz="4" w:space="0" w:color="auto"/>
            </w:tcBorders>
          </w:tcPr>
          <w:p w14:paraId="7307156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1 055 787</w:t>
            </w:r>
          </w:p>
        </w:tc>
      </w:tr>
      <w:tr w:rsidR="007364F1" w:rsidRPr="007364F1" w14:paraId="332D0A63" w14:textId="77777777" w:rsidTr="0053504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14660B0"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2000</w:t>
            </w:r>
          </w:p>
        </w:tc>
        <w:tc>
          <w:tcPr>
            <w:tcW w:w="3645" w:type="dxa"/>
            <w:tcBorders>
              <w:top w:val="nil"/>
              <w:left w:val="nil"/>
              <w:bottom w:val="single" w:sz="4" w:space="0" w:color="auto"/>
              <w:right w:val="single" w:sz="4" w:space="0" w:color="auto"/>
            </w:tcBorders>
            <w:shd w:val="clear" w:color="auto" w:fill="auto"/>
            <w:vAlign w:val="bottom"/>
            <w:hideMark/>
          </w:tcPr>
          <w:p w14:paraId="53F80A31"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6DABD3DD"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1 770 067</w:t>
            </w:r>
          </w:p>
        </w:tc>
        <w:tc>
          <w:tcPr>
            <w:tcW w:w="2126" w:type="dxa"/>
            <w:tcBorders>
              <w:top w:val="nil"/>
              <w:left w:val="nil"/>
              <w:bottom w:val="single" w:sz="4" w:space="0" w:color="auto"/>
              <w:right w:val="single" w:sz="4" w:space="0" w:color="auto"/>
            </w:tcBorders>
          </w:tcPr>
          <w:p w14:paraId="73EBABDC"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3 059 264</w:t>
            </w:r>
          </w:p>
        </w:tc>
      </w:tr>
      <w:tr w:rsidR="007364F1" w:rsidRPr="007364F1" w14:paraId="259126C7" w14:textId="77777777" w:rsidTr="0053504D">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1F44E5B"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3000</w:t>
            </w:r>
          </w:p>
        </w:tc>
        <w:tc>
          <w:tcPr>
            <w:tcW w:w="3645" w:type="dxa"/>
            <w:tcBorders>
              <w:top w:val="nil"/>
              <w:left w:val="nil"/>
              <w:bottom w:val="single" w:sz="4" w:space="0" w:color="auto"/>
              <w:right w:val="single" w:sz="4" w:space="0" w:color="auto"/>
            </w:tcBorders>
            <w:shd w:val="clear" w:color="auto" w:fill="auto"/>
            <w:vAlign w:val="bottom"/>
            <w:hideMark/>
          </w:tcPr>
          <w:p w14:paraId="746EE374"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Subsīdijas un dotācijas</w:t>
            </w:r>
          </w:p>
        </w:tc>
        <w:tc>
          <w:tcPr>
            <w:tcW w:w="2126" w:type="dxa"/>
            <w:tcBorders>
              <w:top w:val="nil"/>
              <w:left w:val="nil"/>
              <w:bottom w:val="single" w:sz="4" w:space="0" w:color="auto"/>
              <w:right w:val="single" w:sz="4" w:space="0" w:color="auto"/>
            </w:tcBorders>
            <w:shd w:val="clear" w:color="auto" w:fill="auto"/>
            <w:noWrap/>
            <w:vAlign w:val="bottom"/>
          </w:tcPr>
          <w:p w14:paraId="5D18D6A5"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xml:space="preserve"> 1 515 447</w:t>
            </w:r>
          </w:p>
        </w:tc>
        <w:tc>
          <w:tcPr>
            <w:tcW w:w="2126" w:type="dxa"/>
            <w:tcBorders>
              <w:top w:val="nil"/>
              <w:left w:val="nil"/>
              <w:bottom w:val="single" w:sz="4" w:space="0" w:color="auto"/>
              <w:right w:val="single" w:sz="4" w:space="0" w:color="auto"/>
            </w:tcBorders>
          </w:tcPr>
          <w:p w14:paraId="1CEF5B60"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1 671 420</w:t>
            </w:r>
          </w:p>
        </w:tc>
      </w:tr>
      <w:tr w:rsidR="007364F1" w:rsidRPr="007364F1" w14:paraId="58EC988C"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895CE9"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5000</w:t>
            </w:r>
          </w:p>
        </w:tc>
        <w:tc>
          <w:tcPr>
            <w:tcW w:w="3645" w:type="dxa"/>
            <w:tcBorders>
              <w:top w:val="nil"/>
              <w:left w:val="nil"/>
              <w:bottom w:val="single" w:sz="4" w:space="0" w:color="auto"/>
              <w:right w:val="single" w:sz="4" w:space="0" w:color="auto"/>
            </w:tcBorders>
            <w:shd w:val="clear" w:color="auto" w:fill="auto"/>
            <w:vAlign w:val="bottom"/>
            <w:hideMark/>
          </w:tcPr>
          <w:p w14:paraId="4CBE2E76"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37093A36"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533 064</w:t>
            </w:r>
          </w:p>
        </w:tc>
        <w:tc>
          <w:tcPr>
            <w:tcW w:w="2126" w:type="dxa"/>
            <w:tcBorders>
              <w:top w:val="nil"/>
              <w:left w:val="nil"/>
              <w:bottom w:val="single" w:sz="4" w:space="0" w:color="auto"/>
              <w:right w:val="single" w:sz="4" w:space="0" w:color="auto"/>
            </w:tcBorders>
          </w:tcPr>
          <w:p w14:paraId="780AFF2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1 655 699</w:t>
            </w:r>
          </w:p>
        </w:tc>
      </w:tr>
      <w:tr w:rsidR="007364F1" w:rsidRPr="007364F1" w14:paraId="7E807D3C"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7A5110C"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6000</w:t>
            </w:r>
          </w:p>
        </w:tc>
        <w:tc>
          <w:tcPr>
            <w:tcW w:w="3645" w:type="dxa"/>
            <w:tcBorders>
              <w:top w:val="nil"/>
              <w:left w:val="nil"/>
              <w:bottom w:val="single" w:sz="4" w:space="0" w:color="auto"/>
              <w:right w:val="single" w:sz="4" w:space="0" w:color="auto"/>
            </w:tcBorders>
            <w:shd w:val="clear" w:color="auto" w:fill="auto"/>
            <w:vAlign w:val="bottom"/>
          </w:tcPr>
          <w:p w14:paraId="628BB932"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Sociālie pabalsti</w:t>
            </w:r>
          </w:p>
        </w:tc>
        <w:tc>
          <w:tcPr>
            <w:tcW w:w="2126" w:type="dxa"/>
            <w:tcBorders>
              <w:top w:val="nil"/>
              <w:left w:val="nil"/>
              <w:bottom w:val="single" w:sz="4" w:space="0" w:color="auto"/>
              <w:right w:val="single" w:sz="4" w:space="0" w:color="auto"/>
            </w:tcBorders>
            <w:shd w:val="clear" w:color="auto" w:fill="auto"/>
            <w:noWrap/>
            <w:vAlign w:val="bottom"/>
          </w:tcPr>
          <w:p w14:paraId="254CAA14"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w:t>
            </w:r>
          </w:p>
        </w:tc>
        <w:tc>
          <w:tcPr>
            <w:tcW w:w="2126" w:type="dxa"/>
            <w:tcBorders>
              <w:top w:val="nil"/>
              <w:left w:val="nil"/>
              <w:bottom w:val="single" w:sz="4" w:space="0" w:color="auto"/>
              <w:right w:val="single" w:sz="4" w:space="0" w:color="auto"/>
            </w:tcBorders>
          </w:tcPr>
          <w:p w14:paraId="09257EDC"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w:t>
            </w:r>
          </w:p>
        </w:tc>
      </w:tr>
      <w:tr w:rsidR="007364F1" w:rsidRPr="007364F1" w14:paraId="75FD23B9" w14:textId="77777777" w:rsidTr="0053504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251534C" w14:textId="77777777" w:rsidR="007364F1" w:rsidRPr="007364F1" w:rsidRDefault="007364F1" w:rsidP="007364F1">
            <w:pPr>
              <w:spacing w:after="0" w:line="240" w:lineRule="auto"/>
              <w:rPr>
                <w:rFonts w:ascii="Times New Roman" w:eastAsia="Times New Roman" w:hAnsi="Times New Roman" w:cs="Times New Roman"/>
                <w:b/>
                <w:kern w:val="0"/>
                <w:sz w:val="24"/>
                <w:szCs w:val="24"/>
                <w:lang w:eastAsia="lv-LV"/>
                <w14:ligatures w14:val="none"/>
              </w:rPr>
            </w:pPr>
            <w:r w:rsidRPr="007364F1">
              <w:rPr>
                <w:rFonts w:ascii="Times New Roman" w:eastAsia="Times New Roman" w:hAnsi="Times New Roman" w:cs="Times New Roman"/>
                <w:b/>
                <w:kern w:val="0"/>
                <w:sz w:val="24"/>
                <w:szCs w:val="24"/>
                <w:lang w:eastAsia="lv-LV"/>
                <w14:ligatures w14:val="none"/>
              </w:rPr>
              <w:t>7000</w:t>
            </w:r>
          </w:p>
        </w:tc>
        <w:tc>
          <w:tcPr>
            <w:tcW w:w="3645" w:type="dxa"/>
            <w:tcBorders>
              <w:top w:val="nil"/>
              <w:left w:val="nil"/>
              <w:bottom w:val="single" w:sz="4" w:space="0" w:color="auto"/>
              <w:right w:val="single" w:sz="4" w:space="0" w:color="auto"/>
            </w:tcBorders>
            <w:shd w:val="clear" w:color="auto" w:fill="auto"/>
            <w:vAlign w:val="bottom"/>
          </w:tcPr>
          <w:p w14:paraId="24F53EB0" w14:textId="77777777" w:rsidR="007364F1" w:rsidRPr="007364F1" w:rsidRDefault="007364F1" w:rsidP="007364F1">
            <w:pPr>
              <w:spacing w:after="0" w:line="240" w:lineRule="auto"/>
              <w:rPr>
                <w:rFonts w:ascii="Times New Roman" w:eastAsia="Times New Roman" w:hAnsi="Times New Roman" w:cs="Times New Roman"/>
                <w:bCs/>
                <w:kern w:val="0"/>
                <w:sz w:val="24"/>
                <w:szCs w:val="24"/>
                <w:lang w:eastAsia="lv-LV"/>
                <w14:ligatures w14:val="none"/>
              </w:rPr>
            </w:pPr>
            <w:proofErr w:type="spellStart"/>
            <w:r w:rsidRPr="007364F1">
              <w:rPr>
                <w:rFonts w:ascii="Times New Roman" w:eastAsia="Times New Roman" w:hAnsi="Times New Roman" w:cs="Times New Roman"/>
                <w:bCs/>
                <w:kern w:val="0"/>
                <w:sz w:val="24"/>
                <w:szCs w:val="24"/>
                <w:lang w:eastAsia="lv-LV"/>
                <w14:ligatures w14:val="none"/>
              </w:rPr>
              <w:t>Transferti</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6F72A2A0" w14:textId="77777777" w:rsidR="007364F1" w:rsidRPr="007364F1" w:rsidRDefault="007364F1" w:rsidP="007364F1">
            <w:pPr>
              <w:spacing w:after="0" w:line="240" w:lineRule="auto"/>
              <w:jc w:val="center"/>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3645</w:t>
            </w:r>
          </w:p>
        </w:tc>
        <w:tc>
          <w:tcPr>
            <w:tcW w:w="2126" w:type="dxa"/>
            <w:tcBorders>
              <w:top w:val="nil"/>
              <w:left w:val="nil"/>
              <w:bottom w:val="single" w:sz="4" w:space="0" w:color="auto"/>
              <w:right w:val="single" w:sz="4" w:space="0" w:color="auto"/>
            </w:tcBorders>
          </w:tcPr>
          <w:p w14:paraId="1BD5D946" w14:textId="77777777" w:rsidR="007364F1" w:rsidRPr="007364F1" w:rsidRDefault="007364F1" w:rsidP="007364F1">
            <w:pPr>
              <w:spacing w:after="0" w:line="240" w:lineRule="auto"/>
              <w:jc w:val="center"/>
              <w:rPr>
                <w:rFonts w:ascii="Times New Roman" w:eastAsia="Times New Roman" w:hAnsi="Times New Roman" w:cs="Times New Roman"/>
                <w:bCs/>
                <w:kern w:val="0"/>
                <w:sz w:val="24"/>
                <w:szCs w:val="24"/>
                <w:lang w:eastAsia="lv-LV"/>
                <w14:ligatures w14:val="none"/>
              </w:rPr>
            </w:pPr>
            <w:r w:rsidRPr="007364F1">
              <w:rPr>
                <w:rFonts w:ascii="Times New Roman" w:eastAsia="Times New Roman" w:hAnsi="Times New Roman" w:cs="Times New Roman"/>
                <w:bCs/>
                <w:kern w:val="0"/>
                <w:sz w:val="24"/>
                <w:szCs w:val="24"/>
                <w:lang w:eastAsia="lv-LV"/>
                <w14:ligatures w14:val="none"/>
              </w:rPr>
              <w:t>9 778</w:t>
            </w:r>
          </w:p>
        </w:tc>
      </w:tr>
      <w:tr w:rsidR="007364F1" w:rsidRPr="007364F1" w14:paraId="639CD18C" w14:textId="77777777" w:rsidTr="0053504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B50737C"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3645" w:type="dxa"/>
            <w:tcBorders>
              <w:top w:val="nil"/>
              <w:left w:val="nil"/>
              <w:bottom w:val="single" w:sz="4" w:space="0" w:color="auto"/>
              <w:right w:val="single" w:sz="4" w:space="0" w:color="auto"/>
            </w:tcBorders>
            <w:shd w:val="clear" w:color="auto" w:fill="auto"/>
            <w:vAlign w:val="bottom"/>
            <w:hideMark/>
          </w:tcPr>
          <w:p w14:paraId="286B1884"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2F9849D5"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4 514 347</w:t>
            </w:r>
          </w:p>
        </w:tc>
        <w:tc>
          <w:tcPr>
            <w:tcW w:w="2126" w:type="dxa"/>
            <w:tcBorders>
              <w:top w:val="nil"/>
              <w:left w:val="nil"/>
              <w:bottom w:val="single" w:sz="4" w:space="0" w:color="auto"/>
              <w:right w:val="single" w:sz="4" w:space="0" w:color="auto"/>
            </w:tcBorders>
          </w:tcPr>
          <w:p w14:paraId="00554DF8"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7 452 124</w:t>
            </w:r>
          </w:p>
        </w:tc>
      </w:tr>
    </w:tbl>
    <w:p w14:paraId="121FD961"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kern w:val="0"/>
          <w:sz w:val="24"/>
          <w:szCs w:val="24"/>
          <w14:ligatures w14:val="none"/>
        </w:rPr>
        <w:t xml:space="preserve">Atalgojums un valsts sociālās apdrošināšanas obligātās iemaksas pašvaldības teritoriju un mājokļu apsaimniekošanai ir 1 055 787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iCs/>
          <w:kern w:val="0"/>
          <w:sz w:val="24"/>
          <w:szCs w:val="24"/>
          <w14:ligatures w14:val="none"/>
        </w:rPr>
        <w:t>jeb 14,17 %</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no plānotajiem izdevumiem</w:t>
      </w:r>
      <w:r w:rsidRPr="007364F1">
        <w:rPr>
          <w:rFonts w:ascii="Times New Roman" w:eastAsia="Calibri" w:hAnsi="Times New Roman" w:cs="Times New Roman"/>
          <w:i/>
          <w:iCs/>
          <w:kern w:val="0"/>
          <w:sz w:val="24"/>
          <w:szCs w:val="24"/>
          <w14:ligatures w14:val="none"/>
        </w:rPr>
        <w:t xml:space="preserve">. </w:t>
      </w:r>
    </w:p>
    <w:p w14:paraId="6AE32737"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lastRenderedPageBreak/>
        <w:t xml:space="preserve">2023. gadā plānots piešķirt dotācijas kapitālsabiedrībām deleģēto funkciju izpildei  SIA „DOBELES NAMSAIMNIEKS" 16 900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SIA “Dobeles komunālie pakalpojumi” 931 087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 SIA “DOBELES ŪDENS”  40 000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un SIA “AUCES KOMUNĀLIE PAKALPOJUMI” 681 581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w:t>
      </w:r>
    </w:p>
    <w:p w14:paraId="2764660A"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51AB4740"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b/>
          <w:bCs/>
          <w:i/>
          <w:iCs/>
          <w:kern w:val="0"/>
          <w:sz w:val="24"/>
          <w:szCs w:val="24"/>
          <w14:ligatures w14:val="none"/>
        </w:rPr>
      </w:pPr>
      <w:r w:rsidRPr="007364F1">
        <w:rPr>
          <w:rFonts w:ascii="Times New Roman" w:eastAsia="Calibri" w:hAnsi="Times New Roman" w:cs="Times New Roman"/>
          <w:b/>
          <w:bCs/>
          <w:i/>
          <w:iCs/>
          <w:kern w:val="0"/>
          <w:sz w:val="24"/>
          <w:szCs w:val="24"/>
          <w14:ligatures w14:val="none"/>
        </w:rPr>
        <w:t>Izdevumi deleģēto funkciju izpildei</w:t>
      </w:r>
    </w:p>
    <w:tbl>
      <w:tblPr>
        <w:tblW w:w="9351" w:type="dxa"/>
        <w:tblLook w:val="04A0" w:firstRow="1" w:lastRow="0" w:firstColumn="1" w:lastColumn="0" w:noHBand="0" w:noVBand="1"/>
      </w:tblPr>
      <w:tblGrid>
        <w:gridCol w:w="7508"/>
        <w:gridCol w:w="1843"/>
      </w:tblGrid>
      <w:tr w:rsidR="007364F1" w:rsidRPr="007364F1" w14:paraId="41E911C6" w14:textId="77777777" w:rsidTr="0053504D">
        <w:trPr>
          <w:trHeight w:val="375"/>
        </w:trPr>
        <w:tc>
          <w:tcPr>
            <w:tcW w:w="750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2D9563D"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Dobeles komunālie pakalpojumi SIA</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14:paraId="56CE42E4"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931 087</w:t>
            </w:r>
          </w:p>
        </w:tc>
      </w:tr>
      <w:tr w:rsidR="007364F1" w:rsidRPr="007364F1" w14:paraId="5AA4B0A5" w14:textId="77777777" w:rsidTr="0053504D">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5BB6D1"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Klaiņojošu dzīvnieku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4A813A41"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13297</w:t>
            </w:r>
          </w:p>
        </w:tc>
      </w:tr>
      <w:tr w:rsidR="007364F1" w:rsidRPr="007364F1" w14:paraId="17013E69" w14:textId="77777777" w:rsidTr="0053504D">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198C65"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Kapu saimniecība</w:t>
            </w:r>
          </w:p>
        </w:tc>
        <w:tc>
          <w:tcPr>
            <w:tcW w:w="1843" w:type="dxa"/>
            <w:tcBorders>
              <w:top w:val="nil"/>
              <w:left w:val="nil"/>
              <w:bottom w:val="single" w:sz="4" w:space="0" w:color="auto"/>
              <w:right w:val="single" w:sz="4" w:space="0" w:color="auto"/>
            </w:tcBorders>
            <w:shd w:val="clear" w:color="auto" w:fill="auto"/>
            <w:noWrap/>
            <w:vAlign w:val="bottom"/>
            <w:hideMark/>
          </w:tcPr>
          <w:p w14:paraId="1E2BF275"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262798</w:t>
            </w:r>
          </w:p>
        </w:tc>
      </w:tr>
      <w:tr w:rsidR="007364F1" w:rsidRPr="007364F1" w14:paraId="73EE339A" w14:textId="77777777" w:rsidTr="0053504D">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C3F5B2"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Sabiedriskā tualetes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69B5864D"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23853</w:t>
            </w:r>
          </w:p>
        </w:tc>
      </w:tr>
      <w:tr w:rsidR="007364F1" w:rsidRPr="007364F1" w14:paraId="55A23FFB" w14:textId="77777777" w:rsidTr="0053504D">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3E8FE9"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Pašvaldības teritorijas kopšana</w:t>
            </w:r>
          </w:p>
        </w:tc>
        <w:tc>
          <w:tcPr>
            <w:tcW w:w="1843" w:type="dxa"/>
            <w:tcBorders>
              <w:top w:val="nil"/>
              <w:left w:val="nil"/>
              <w:bottom w:val="single" w:sz="4" w:space="0" w:color="auto"/>
              <w:right w:val="single" w:sz="4" w:space="0" w:color="auto"/>
            </w:tcBorders>
            <w:shd w:val="clear" w:color="auto" w:fill="auto"/>
            <w:noWrap/>
            <w:vAlign w:val="bottom"/>
            <w:hideMark/>
          </w:tcPr>
          <w:p w14:paraId="3F23A5F3"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403 867</w:t>
            </w:r>
          </w:p>
        </w:tc>
      </w:tr>
      <w:tr w:rsidR="007364F1" w:rsidRPr="007364F1" w14:paraId="49CB2296" w14:textId="77777777" w:rsidTr="0053504D">
        <w:trPr>
          <w:trHeight w:val="315"/>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D5ED1"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Zaļumsaimniecība</w:t>
            </w:r>
          </w:p>
        </w:tc>
        <w:tc>
          <w:tcPr>
            <w:tcW w:w="1843" w:type="dxa"/>
            <w:tcBorders>
              <w:top w:val="nil"/>
              <w:left w:val="nil"/>
              <w:bottom w:val="single" w:sz="4" w:space="0" w:color="auto"/>
              <w:right w:val="single" w:sz="4" w:space="0" w:color="auto"/>
            </w:tcBorders>
            <w:shd w:val="clear" w:color="auto" w:fill="auto"/>
            <w:noWrap/>
            <w:vAlign w:val="bottom"/>
            <w:hideMark/>
          </w:tcPr>
          <w:p w14:paraId="00AB6194"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223124</w:t>
            </w:r>
          </w:p>
        </w:tc>
      </w:tr>
      <w:tr w:rsidR="007364F1" w:rsidRPr="007364F1" w14:paraId="0CE13ACA" w14:textId="77777777" w:rsidTr="0053504D">
        <w:trPr>
          <w:trHeight w:val="315"/>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ABAB3"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Šķiroto atkritumu apsaimniekošana</w:t>
            </w:r>
          </w:p>
        </w:tc>
        <w:tc>
          <w:tcPr>
            <w:tcW w:w="1843" w:type="dxa"/>
            <w:tcBorders>
              <w:top w:val="nil"/>
              <w:left w:val="nil"/>
              <w:bottom w:val="single" w:sz="4" w:space="0" w:color="auto"/>
              <w:right w:val="single" w:sz="4" w:space="0" w:color="auto"/>
            </w:tcBorders>
            <w:shd w:val="clear" w:color="auto" w:fill="auto"/>
            <w:noWrap/>
            <w:vAlign w:val="bottom"/>
            <w:hideMark/>
          </w:tcPr>
          <w:p w14:paraId="7DD91AAC"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4148</w:t>
            </w:r>
          </w:p>
        </w:tc>
      </w:tr>
      <w:tr w:rsidR="007364F1" w:rsidRPr="007364F1" w14:paraId="4E8C069B" w14:textId="77777777" w:rsidTr="0053504D">
        <w:trPr>
          <w:trHeight w:val="390"/>
        </w:trPr>
        <w:tc>
          <w:tcPr>
            <w:tcW w:w="750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7990610"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Dobeles namsaimnieks SIA</w:t>
            </w:r>
          </w:p>
        </w:tc>
        <w:tc>
          <w:tcPr>
            <w:tcW w:w="1843" w:type="dxa"/>
            <w:tcBorders>
              <w:top w:val="nil"/>
              <w:left w:val="nil"/>
              <w:bottom w:val="single" w:sz="4" w:space="0" w:color="auto"/>
              <w:right w:val="single" w:sz="4" w:space="0" w:color="auto"/>
            </w:tcBorders>
            <w:shd w:val="clear" w:color="000000" w:fill="D9D9D9"/>
            <w:noWrap/>
            <w:vAlign w:val="bottom"/>
            <w:hideMark/>
          </w:tcPr>
          <w:p w14:paraId="048A73E0"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16900</w:t>
            </w:r>
          </w:p>
        </w:tc>
      </w:tr>
      <w:tr w:rsidR="007364F1" w:rsidRPr="007364F1" w14:paraId="5DFBD8BD" w14:textId="77777777" w:rsidTr="0053504D">
        <w:trPr>
          <w:trHeight w:val="34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E644EB"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Bērnu rotaļu laukumu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58EED8B1"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16900</w:t>
            </w:r>
          </w:p>
        </w:tc>
      </w:tr>
      <w:tr w:rsidR="007364F1" w:rsidRPr="007364F1" w14:paraId="5D0315ED" w14:textId="77777777" w:rsidTr="0053504D">
        <w:trPr>
          <w:trHeight w:val="375"/>
        </w:trPr>
        <w:tc>
          <w:tcPr>
            <w:tcW w:w="750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1B6ADB8"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Auces komunālie pakalpojumi SIA</w:t>
            </w:r>
          </w:p>
        </w:tc>
        <w:tc>
          <w:tcPr>
            <w:tcW w:w="1843" w:type="dxa"/>
            <w:tcBorders>
              <w:top w:val="nil"/>
              <w:left w:val="nil"/>
              <w:bottom w:val="single" w:sz="4" w:space="0" w:color="auto"/>
              <w:right w:val="single" w:sz="4" w:space="0" w:color="auto"/>
            </w:tcBorders>
            <w:shd w:val="clear" w:color="000000" w:fill="D9D9D9"/>
            <w:noWrap/>
            <w:vAlign w:val="bottom"/>
            <w:hideMark/>
          </w:tcPr>
          <w:p w14:paraId="78332443"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681581</w:t>
            </w:r>
          </w:p>
        </w:tc>
      </w:tr>
      <w:tr w:rsidR="007364F1" w:rsidRPr="007364F1" w14:paraId="4C6264FF" w14:textId="77777777" w:rsidTr="0053504D">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6CFB0A"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Kapu saimniecība</w:t>
            </w:r>
          </w:p>
        </w:tc>
        <w:tc>
          <w:tcPr>
            <w:tcW w:w="1843" w:type="dxa"/>
            <w:tcBorders>
              <w:top w:val="nil"/>
              <w:left w:val="nil"/>
              <w:bottom w:val="single" w:sz="4" w:space="0" w:color="auto"/>
              <w:right w:val="single" w:sz="4" w:space="0" w:color="auto"/>
            </w:tcBorders>
            <w:shd w:val="clear" w:color="auto" w:fill="auto"/>
            <w:noWrap/>
            <w:vAlign w:val="bottom"/>
            <w:hideMark/>
          </w:tcPr>
          <w:p w14:paraId="21E79596"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100453</w:t>
            </w:r>
          </w:p>
        </w:tc>
      </w:tr>
      <w:tr w:rsidR="007364F1" w:rsidRPr="007364F1" w14:paraId="21D6A222" w14:textId="77777777" w:rsidTr="0053504D">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C96BBE"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Klaiņojošu dzīvnieku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4B374172"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2169</w:t>
            </w:r>
          </w:p>
        </w:tc>
      </w:tr>
      <w:tr w:rsidR="007364F1" w:rsidRPr="007364F1" w14:paraId="058F3C15" w14:textId="77777777" w:rsidTr="0053504D">
        <w:trPr>
          <w:trHeight w:val="37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16C586"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Pašvaldības teritorijas kopšana</w:t>
            </w:r>
          </w:p>
        </w:tc>
        <w:tc>
          <w:tcPr>
            <w:tcW w:w="1843" w:type="dxa"/>
            <w:tcBorders>
              <w:top w:val="nil"/>
              <w:left w:val="nil"/>
              <w:bottom w:val="single" w:sz="4" w:space="0" w:color="auto"/>
              <w:right w:val="single" w:sz="4" w:space="0" w:color="auto"/>
            </w:tcBorders>
            <w:shd w:val="clear" w:color="auto" w:fill="auto"/>
            <w:noWrap/>
            <w:vAlign w:val="bottom"/>
            <w:hideMark/>
          </w:tcPr>
          <w:p w14:paraId="7EA470F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394533</w:t>
            </w:r>
          </w:p>
        </w:tc>
      </w:tr>
      <w:tr w:rsidR="007364F1" w:rsidRPr="007364F1" w14:paraId="592BB7B2" w14:textId="77777777" w:rsidTr="0053504D">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009E82"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Zaļumsaimniecība</w:t>
            </w:r>
          </w:p>
        </w:tc>
        <w:tc>
          <w:tcPr>
            <w:tcW w:w="1843" w:type="dxa"/>
            <w:tcBorders>
              <w:top w:val="nil"/>
              <w:left w:val="nil"/>
              <w:bottom w:val="single" w:sz="4" w:space="0" w:color="auto"/>
              <w:right w:val="single" w:sz="4" w:space="0" w:color="auto"/>
            </w:tcBorders>
            <w:shd w:val="clear" w:color="auto" w:fill="auto"/>
            <w:noWrap/>
            <w:vAlign w:val="bottom"/>
            <w:hideMark/>
          </w:tcPr>
          <w:p w14:paraId="29CDD9DD"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161187</w:t>
            </w:r>
          </w:p>
        </w:tc>
      </w:tr>
      <w:tr w:rsidR="007364F1" w:rsidRPr="007364F1" w14:paraId="2E67A34F" w14:textId="77777777" w:rsidTr="0053504D">
        <w:trPr>
          <w:trHeight w:val="31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32FB48"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Sabiedriskā tualetes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27DEEE45"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23239</w:t>
            </w:r>
          </w:p>
        </w:tc>
      </w:tr>
      <w:tr w:rsidR="007364F1" w:rsidRPr="007364F1" w14:paraId="0B81B467" w14:textId="77777777" w:rsidTr="0053504D">
        <w:trPr>
          <w:trHeight w:val="375"/>
        </w:trPr>
        <w:tc>
          <w:tcPr>
            <w:tcW w:w="750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8F0EA29"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Dobeles ūdens SIA</w:t>
            </w:r>
          </w:p>
        </w:tc>
        <w:tc>
          <w:tcPr>
            <w:tcW w:w="1843" w:type="dxa"/>
            <w:tcBorders>
              <w:top w:val="nil"/>
              <w:left w:val="nil"/>
              <w:bottom w:val="single" w:sz="4" w:space="0" w:color="auto"/>
              <w:right w:val="single" w:sz="4" w:space="0" w:color="auto"/>
            </w:tcBorders>
            <w:shd w:val="clear" w:color="000000" w:fill="D9D9D9"/>
            <w:noWrap/>
            <w:vAlign w:val="bottom"/>
            <w:hideMark/>
          </w:tcPr>
          <w:p w14:paraId="2D540648"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40000</w:t>
            </w:r>
          </w:p>
        </w:tc>
      </w:tr>
      <w:tr w:rsidR="007364F1" w:rsidRPr="007364F1" w14:paraId="6E32CD7C" w14:textId="77777777" w:rsidTr="0053504D">
        <w:trPr>
          <w:trHeight w:val="347"/>
        </w:trPr>
        <w:tc>
          <w:tcPr>
            <w:tcW w:w="75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28865"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Lietus ūdens kanalizācijas un publiskās infrastruktūras uzturēšana</w:t>
            </w:r>
          </w:p>
        </w:tc>
        <w:tc>
          <w:tcPr>
            <w:tcW w:w="1843" w:type="dxa"/>
            <w:tcBorders>
              <w:top w:val="nil"/>
              <w:left w:val="nil"/>
              <w:bottom w:val="single" w:sz="4" w:space="0" w:color="auto"/>
              <w:right w:val="single" w:sz="4" w:space="0" w:color="auto"/>
            </w:tcBorders>
            <w:shd w:val="clear" w:color="auto" w:fill="auto"/>
            <w:noWrap/>
            <w:vAlign w:val="bottom"/>
            <w:hideMark/>
          </w:tcPr>
          <w:p w14:paraId="38674E4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40000</w:t>
            </w:r>
          </w:p>
        </w:tc>
      </w:tr>
    </w:tbl>
    <w:p w14:paraId="2E020A21"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F4B6609"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Pamatkapitāla veidošana teritoriju un mājokļu apsaimniekošanai paredzēti 1 655 699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jeb 22,22 % no kopējiem izdevumiem. </w:t>
      </w:r>
    </w:p>
    <w:p w14:paraId="2A963D24"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 gadā plānots realizēt 3 LEADER projektus par kopējo finansējumu 171 500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Divu projektu ietvaros paredzēts uzstādīt rotaļu iekārtas un āra trenažierus vairākos novada pagastos (Dobeles, Annenieku, Auru, Zebrenes, Vītiņu, Bēnes, Lielauces) un Aucē par kopējo summu 100 000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trešā  projekta ietvaros tiks izveidots dienas centrs “Domu nams” Augstkalnes pagastā par kopējo summu 71 500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w:t>
      </w:r>
    </w:p>
    <w:p w14:paraId="60B447B2"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Paredzēts finansējums arī ielu apgaismojuma izbūvei Auros, Auru pagastā  17 310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ielu apgaismojuma izbūvei pie Dobeles Mākslas skolas 5 407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w:t>
      </w:r>
      <w:r w:rsidRPr="007364F1">
        <w:rPr>
          <w:rFonts w:ascii="Times New Roman" w:eastAsia="Calibri" w:hAnsi="Times New Roman" w:cs="Times New Roman"/>
          <w:kern w:val="0"/>
          <w:sz w:val="24"/>
          <w:szCs w:val="24"/>
          <w14:ligatures w14:val="none"/>
        </w:rPr>
        <w:t xml:space="preserve"> Bikstu pagastā – 19 116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ielu apgaismojuma izbūvei “Gaismas” Tērvetes pagastā paredzēti 20 500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Krimūnu pagastā – 3 501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iCs/>
          <w:kern w:val="0"/>
          <w:sz w:val="24"/>
          <w:szCs w:val="24"/>
          <w14:ligatures w14:val="none"/>
        </w:rPr>
        <w:t xml:space="preserve">Ikdienas ielu apgaismojuma tīklu uzturēšanai paredzēti 62 390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Cs/>
          <w:kern w:val="0"/>
          <w:sz w:val="24"/>
          <w:szCs w:val="24"/>
          <w14:ligatures w14:val="none"/>
        </w:rPr>
        <w:t xml:space="preserve">, elektroenerģijai novada ielu apgaismojumam paredzēti 319 253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Cs/>
          <w:kern w:val="0"/>
          <w:sz w:val="24"/>
          <w:szCs w:val="24"/>
          <w14:ligatures w14:val="none"/>
        </w:rPr>
        <w:t>.</w:t>
      </w:r>
      <w:r w:rsidRPr="007364F1">
        <w:rPr>
          <w:rFonts w:ascii="Times New Roman" w:eastAsia="Calibri" w:hAnsi="Times New Roman" w:cs="Times New Roman"/>
          <w:kern w:val="0"/>
          <w:sz w:val="24"/>
          <w:szCs w:val="24"/>
          <w14:ligatures w14:val="none"/>
        </w:rPr>
        <w:t xml:space="preserve"> </w:t>
      </w:r>
    </w:p>
    <w:p w14:paraId="7F2F6BA6"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iCs/>
          <w:kern w:val="0"/>
          <w:sz w:val="24"/>
          <w:szCs w:val="24"/>
          <w14:ligatures w14:val="none"/>
        </w:rPr>
      </w:pPr>
      <w:r w:rsidRPr="007364F1">
        <w:rPr>
          <w:rFonts w:ascii="Times New Roman" w:eastAsia="Calibri" w:hAnsi="Times New Roman" w:cs="Times New Roman"/>
          <w:kern w:val="0"/>
          <w:sz w:val="24"/>
          <w:szCs w:val="24"/>
          <w14:ligatures w14:val="none"/>
        </w:rPr>
        <w:t xml:space="preserve">2023. gadā </w:t>
      </w:r>
      <w:proofErr w:type="spellStart"/>
      <w:r w:rsidRPr="007364F1">
        <w:rPr>
          <w:rFonts w:ascii="Times New Roman" w:eastAsia="Calibri" w:hAnsi="Times New Roman" w:cs="Times New Roman"/>
          <w:kern w:val="0"/>
          <w:sz w:val="24"/>
          <w:szCs w:val="24"/>
          <w14:ligatures w14:val="none"/>
        </w:rPr>
        <w:t>Multifunkcionālā</w:t>
      </w:r>
      <w:proofErr w:type="spellEnd"/>
      <w:r w:rsidRPr="007364F1">
        <w:rPr>
          <w:rFonts w:ascii="Times New Roman" w:eastAsia="Calibri" w:hAnsi="Times New Roman" w:cs="Times New Roman"/>
          <w:kern w:val="0"/>
          <w:sz w:val="24"/>
          <w:szCs w:val="24"/>
          <w14:ligatures w14:val="none"/>
        </w:rPr>
        <w:t xml:space="preserve"> laukuma izbūvei Dobeles stadionā  paredzēts 1 000 000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iCs/>
          <w:kern w:val="0"/>
          <w:sz w:val="24"/>
          <w:szCs w:val="24"/>
          <w14:ligatures w14:val="none"/>
        </w:rPr>
        <w:t>(</w:t>
      </w:r>
      <w:r w:rsidRPr="007364F1">
        <w:rPr>
          <w:rFonts w:ascii="Times New Roman" w:eastAsia="Calibri" w:hAnsi="Times New Roman" w:cs="Times New Roman"/>
          <w:i/>
          <w:iCs/>
          <w:kern w:val="0"/>
          <w:sz w:val="24"/>
          <w:szCs w:val="24"/>
          <w14:ligatures w14:val="none"/>
        </w:rPr>
        <w:t>Valsts kases aizņēmums</w:t>
      </w:r>
      <w:r w:rsidRPr="007364F1">
        <w:rPr>
          <w:rFonts w:ascii="Times New Roman" w:eastAsia="Calibri" w:hAnsi="Times New Roman" w:cs="Times New Roman"/>
          <w:kern w:val="0"/>
          <w:sz w:val="24"/>
          <w:szCs w:val="24"/>
          <w14:ligatures w14:val="none"/>
        </w:rPr>
        <w:t xml:space="preserve"> ).</w:t>
      </w:r>
    </w:p>
    <w:p w14:paraId="5941C666"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Veselībai  2023.gadā plānoti 147 919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jeb 0,24 % no pašvaldības pamatbudžeta izdevumiem. Šeit uzskaitīti </w:t>
      </w:r>
      <w:proofErr w:type="spellStart"/>
      <w:r w:rsidRPr="007364F1">
        <w:rPr>
          <w:rFonts w:ascii="Times New Roman" w:eastAsia="Calibri" w:hAnsi="Times New Roman" w:cs="Times New Roman"/>
          <w:kern w:val="0"/>
          <w:sz w:val="24"/>
          <w:szCs w:val="24"/>
          <w14:ligatures w14:val="none"/>
        </w:rPr>
        <w:t>feldšerpunktu</w:t>
      </w:r>
      <w:proofErr w:type="spellEnd"/>
      <w:r w:rsidRPr="007364F1">
        <w:rPr>
          <w:rFonts w:ascii="Times New Roman" w:eastAsia="Calibri" w:hAnsi="Times New Roman" w:cs="Times New Roman"/>
          <w:kern w:val="0"/>
          <w:sz w:val="24"/>
          <w:szCs w:val="24"/>
          <w14:ligatures w14:val="none"/>
        </w:rPr>
        <w:t xml:space="preserve"> uzturēšanas izdevumi un projekta “Veselības veicināšana un slimību profilakse ” plānotie izdevumi.</w:t>
      </w:r>
    </w:p>
    <w:p w14:paraId="4B652413"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Atpūtai, sportam un kultūrai 2023.gadā plānoti 4 702 583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jeb  7,64  % no pašvaldības pamatbudžeta izdevumiem.</w:t>
      </w:r>
    </w:p>
    <w:p w14:paraId="0225D1C3"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7FECC5AE"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3968ABFC"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7F9AB231"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6CB30539"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2ADC4CA0"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607465C6" w14:textId="77777777" w:rsidR="007364F1" w:rsidRPr="007364F1" w:rsidRDefault="007364F1" w:rsidP="007364F1">
      <w:pPr>
        <w:spacing w:after="0" w:line="240" w:lineRule="auto"/>
        <w:rPr>
          <w:rFonts w:ascii="Times New Roman" w:eastAsia="Calibri" w:hAnsi="Times New Roman" w:cs="Times New Roman"/>
          <w:kern w:val="0"/>
          <w:sz w:val="24"/>
          <w:szCs w:val="24"/>
          <w14:ligatures w14:val="none"/>
        </w:rPr>
      </w:pPr>
      <w:r w:rsidRPr="007364F1">
        <w:rPr>
          <w:rFonts w:ascii="Times New Roman" w:eastAsia="Calibri" w:hAnsi="Times New Roman" w:cs="Times New Roman"/>
          <w:b/>
          <w:bCs/>
          <w:i/>
          <w:iCs/>
          <w:kern w:val="0"/>
          <w:sz w:val="24"/>
          <w:szCs w:val="24"/>
          <w14:ligatures w14:val="none"/>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645"/>
        <w:gridCol w:w="2268"/>
        <w:gridCol w:w="2126"/>
      </w:tblGrid>
      <w:tr w:rsidR="007364F1" w:rsidRPr="007364F1" w14:paraId="7C2D9B8F" w14:textId="77777777" w:rsidTr="0053504D">
        <w:trPr>
          <w:trHeight w:val="1011"/>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C7139FD"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Klasifikācijas kods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4ECA8FAD"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4BF6C7EC"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 gada izpilde</w:t>
            </w:r>
          </w:p>
        </w:tc>
        <w:tc>
          <w:tcPr>
            <w:tcW w:w="2126" w:type="dxa"/>
            <w:tcBorders>
              <w:top w:val="single" w:sz="4" w:space="0" w:color="auto"/>
              <w:left w:val="nil"/>
              <w:bottom w:val="single" w:sz="4" w:space="0" w:color="auto"/>
              <w:right w:val="single" w:sz="4" w:space="0" w:color="auto"/>
            </w:tcBorders>
          </w:tcPr>
          <w:p w14:paraId="55608E0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7435DF4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51C3E290"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62D78FA4"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02AE84E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 gada plāns</w:t>
            </w:r>
          </w:p>
        </w:tc>
      </w:tr>
      <w:tr w:rsidR="007364F1" w:rsidRPr="007364F1" w14:paraId="0358D643"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CB5B0A3"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1000</w:t>
            </w:r>
          </w:p>
        </w:tc>
        <w:tc>
          <w:tcPr>
            <w:tcW w:w="3645" w:type="dxa"/>
            <w:tcBorders>
              <w:top w:val="nil"/>
              <w:left w:val="nil"/>
              <w:bottom w:val="single" w:sz="4" w:space="0" w:color="auto"/>
              <w:right w:val="single" w:sz="4" w:space="0" w:color="auto"/>
            </w:tcBorders>
            <w:shd w:val="clear" w:color="auto" w:fill="auto"/>
            <w:vAlign w:val="bottom"/>
            <w:hideMark/>
          </w:tcPr>
          <w:p w14:paraId="61465F83"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Atlīdzība</w:t>
            </w:r>
          </w:p>
        </w:tc>
        <w:tc>
          <w:tcPr>
            <w:tcW w:w="2268" w:type="dxa"/>
            <w:tcBorders>
              <w:top w:val="nil"/>
              <w:left w:val="nil"/>
              <w:bottom w:val="single" w:sz="4" w:space="0" w:color="auto"/>
              <w:right w:val="single" w:sz="4" w:space="0" w:color="auto"/>
            </w:tcBorders>
            <w:shd w:val="clear" w:color="auto" w:fill="auto"/>
            <w:noWrap/>
            <w:vAlign w:val="bottom"/>
          </w:tcPr>
          <w:p w14:paraId="63CB1FFF"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1 619 122</w:t>
            </w:r>
          </w:p>
        </w:tc>
        <w:tc>
          <w:tcPr>
            <w:tcW w:w="2126" w:type="dxa"/>
            <w:tcBorders>
              <w:top w:val="nil"/>
              <w:left w:val="nil"/>
              <w:bottom w:val="single" w:sz="4" w:space="0" w:color="auto"/>
              <w:right w:val="single" w:sz="4" w:space="0" w:color="auto"/>
            </w:tcBorders>
          </w:tcPr>
          <w:p w14:paraId="029759B3"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2 131 913</w:t>
            </w:r>
          </w:p>
        </w:tc>
      </w:tr>
      <w:tr w:rsidR="007364F1" w:rsidRPr="007364F1" w14:paraId="0617147D" w14:textId="77777777" w:rsidTr="0053504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2207E98"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2000</w:t>
            </w:r>
          </w:p>
        </w:tc>
        <w:tc>
          <w:tcPr>
            <w:tcW w:w="3645" w:type="dxa"/>
            <w:tcBorders>
              <w:top w:val="nil"/>
              <w:left w:val="nil"/>
              <w:bottom w:val="single" w:sz="4" w:space="0" w:color="auto"/>
              <w:right w:val="single" w:sz="4" w:space="0" w:color="auto"/>
            </w:tcBorders>
            <w:shd w:val="clear" w:color="auto" w:fill="auto"/>
            <w:vAlign w:val="bottom"/>
            <w:hideMark/>
          </w:tcPr>
          <w:p w14:paraId="33A544CF"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Preces un pakalpojumi</w:t>
            </w:r>
          </w:p>
        </w:tc>
        <w:tc>
          <w:tcPr>
            <w:tcW w:w="2268" w:type="dxa"/>
            <w:tcBorders>
              <w:top w:val="nil"/>
              <w:left w:val="nil"/>
              <w:bottom w:val="single" w:sz="4" w:space="0" w:color="auto"/>
              <w:right w:val="single" w:sz="4" w:space="0" w:color="auto"/>
            </w:tcBorders>
            <w:shd w:val="clear" w:color="auto" w:fill="auto"/>
            <w:noWrap/>
            <w:vAlign w:val="bottom"/>
          </w:tcPr>
          <w:p w14:paraId="664D7B3D"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1 386 466</w:t>
            </w:r>
          </w:p>
        </w:tc>
        <w:tc>
          <w:tcPr>
            <w:tcW w:w="2126" w:type="dxa"/>
            <w:tcBorders>
              <w:top w:val="nil"/>
              <w:left w:val="nil"/>
              <w:bottom w:val="single" w:sz="4" w:space="0" w:color="auto"/>
              <w:right w:val="single" w:sz="4" w:space="0" w:color="auto"/>
            </w:tcBorders>
          </w:tcPr>
          <w:p w14:paraId="457DCC65"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2 205 234</w:t>
            </w:r>
          </w:p>
        </w:tc>
      </w:tr>
      <w:tr w:rsidR="007364F1" w:rsidRPr="007364F1" w14:paraId="659F6DF6" w14:textId="77777777" w:rsidTr="0053504D">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E79B210"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3000</w:t>
            </w:r>
          </w:p>
        </w:tc>
        <w:tc>
          <w:tcPr>
            <w:tcW w:w="3645" w:type="dxa"/>
            <w:tcBorders>
              <w:top w:val="nil"/>
              <w:left w:val="nil"/>
              <w:bottom w:val="single" w:sz="4" w:space="0" w:color="auto"/>
              <w:right w:val="single" w:sz="4" w:space="0" w:color="auto"/>
            </w:tcBorders>
            <w:shd w:val="clear" w:color="auto" w:fill="auto"/>
            <w:vAlign w:val="bottom"/>
            <w:hideMark/>
          </w:tcPr>
          <w:p w14:paraId="5DB0E18F"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Subsīdijas un dotācijas</w:t>
            </w:r>
          </w:p>
        </w:tc>
        <w:tc>
          <w:tcPr>
            <w:tcW w:w="2268" w:type="dxa"/>
            <w:tcBorders>
              <w:top w:val="nil"/>
              <w:left w:val="nil"/>
              <w:bottom w:val="single" w:sz="4" w:space="0" w:color="auto"/>
              <w:right w:val="single" w:sz="4" w:space="0" w:color="auto"/>
            </w:tcBorders>
            <w:shd w:val="clear" w:color="auto" w:fill="auto"/>
            <w:noWrap/>
            <w:vAlign w:val="bottom"/>
          </w:tcPr>
          <w:p w14:paraId="65CA0B4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137 221</w:t>
            </w:r>
          </w:p>
        </w:tc>
        <w:tc>
          <w:tcPr>
            <w:tcW w:w="2126" w:type="dxa"/>
            <w:tcBorders>
              <w:top w:val="nil"/>
              <w:left w:val="nil"/>
              <w:bottom w:val="single" w:sz="4" w:space="0" w:color="auto"/>
              <w:right w:val="single" w:sz="4" w:space="0" w:color="auto"/>
            </w:tcBorders>
          </w:tcPr>
          <w:p w14:paraId="13209FC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162 010</w:t>
            </w:r>
          </w:p>
        </w:tc>
      </w:tr>
      <w:tr w:rsidR="007364F1" w:rsidRPr="007364F1" w14:paraId="4C50AC49"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04A6530"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5000</w:t>
            </w:r>
          </w:p>
        </w:tc>
        <w:tc>
          <w:tcPr>
            <w:tcW w:w="3645" w:type="dxa"/>
            <w:tcBorders>
              <w:top w:val="nil"/>
              <w:left w:val="nil"/>
              <w:bottom w:val="single" w:sz="4" w:space="0" w:color="auto"/>
              <w:right w:val="single" w:sz="4" w:space="0" w:color="auto"/>
            </w:tcBorders>
            <w:shd w:val="clear" w:color="auto" w:fill="auto"/>
            <w:vAlign w:val="bottom"/>
            <w:hideMark/>
          </w:tcPr>
          <w:p w14:paraId="3118AEB7"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Pamatkapitāla veidošana</w:t>
            </w:r>
          </w:p>
        </w:tc>
        <w:tc>
          <w:tcPr>
            <w:tcW w:w="2268" w:type="dxa"/>
            <w:tcBorders>
              <w:top w:val="nil"/>
              <w:left w:val="nil"/>
              <w:bottom w:val="single" w:sz="4" w:space="0" w:color="auto"/>
              <w:right w:val="single" w:sz="4" w:space="0" w:color="auto"/>
            </w:tcBorders>
            <w:shd w:val="clear" w:color="auto" w:fill="auto"/>
            <w:noWrap/>
            <w:vAlign w:val="bottom"/>
          </w:tcPr>
          <w:p w14:paraId="1AF378E0"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344 751</w:t>
            </w:r>
          </w:p>
        </w:tc>
        <w:tc>
          <w:tcPr>
            <w:tcW w:w="2126" w:type="dxa"/>
            <w:tcBorders>
              <w:top w:val="nil"/>
              <w:left w:val="nil"/>
              <w:bottom w:val="single" w:sz="4" w:space="0" w:color="auto"/>
              <w:right w:val="single" w:sz="4" w:space="0" w:color="auto"/>
            </w:tcBorders>
          </w:tcPr>
          <w:p w14:paraId="0970ED6A"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203 324</w:t>
            </w:r>
          </w:p>
        </w:tc>
      </w:tr>
      <w:tr w:rsidR="007364F1" w:rsidRPr="007364F1" w14:paraId="01759BC0"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4DEE4FE0"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6000</w:t>
            </w:r>
          </w:p>
        </w:tc>
        <w:tc>
          <w:tcPr>
            <w:tcW w:w="3645" w:type="dxa"/>
            <w:tcBorders>
              <w:top w:val="nil"/>
              <w:left w:val="nil"/>
              <w:bottom w:val="single" w:sz="4" w:space="0" w:color="auto"/>
              <w:right w:val="single" w:sz="4" w:space="0" w:color="auto"/>
            </w:tcBorders>
            <w:shd w:val="clear" w:color="auto" w:fill="auto"/>
            <w:vAlign w:val="bottom"/>
          </w:tcPr>
          <w:p w14:paraId="4A7B18AB"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Sociālie pabalsti</w:t>
            </w:r>
          </w:p>
        </w:tc>
        <w:tc>
          <w:tcPr>
            <w:tcW w:w="2268" w:type="dxa"/>
            <w:tcBorders>
              <w:top w:val="nil"/>
              <w:left w:val="nil"/>
              <w:bottom w:val="single" w:sz="4" w:space="0" w:color="auto"/>
              <w:right w:val="single" w:sz="4" w:space="0" w:color="auto"/>
            </w:tcBorders>
            <w:shd w:val="clear" w:color="auto" w:fill="auto"/>
            <w:noWrap/>
            <w:vAlign w:val="bottom"/>
          </w:tcPr>
          <w:p w14:paraId="6F6E3F38"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w:t>
            </w:r>
          </w:p>
        </w:tc>
        <w:tc>
          <w:tcPr>
            <w:tcW w:w="2126" w:type="dxa"/>
            <w:tcBorders>
              <w:top w:val="nil"/>
              <w:left w:val="nil"/>
              <w:bottom w:val="single" w:sz="4" w:space="0" w:color="auto"/>
              <w:right w:val="single" w:sz="4" w:space="0" w:color="auto"/>
            </w:tcBorders>
          </w:tcPr>
          <w:p w14:paraId="737C4525"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w:t>
            </w:r>
          </w:p>
        </w:tc>
      </w:tr>
      <w:tr w:rsidR="007364F1" w:rsidRPr="007364F1" w14:paraId="347CC867"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17E4B93E"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7000</w:t>
            </w:r>
          </w:p>
        </w:tc>
        <w:tc>
          <w:tcPr>
            <w:tcW w:w="3645" w:type="dxa"/>
            <w:tcBorders>
              <w:top w:val="nil"/>
              <w:left w:val="nil"/>
              <w:bottom w:val="single" w:sz="4" w:space="0" w:color="auto"/>
              <w:right w:val="single" w:sz="4" w:space="0" w:color="auto"/>
            </w:tcBorders>
            <w:shd w:val="clear" w:color="auto" w:fill="auto"/>
            <w:vAlign w:val="bottom"/>
          </w:tcPr>
          <w:p w14:paraId="3CA3449C"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roofErr w:type="spellStart"/>
            <w:r w:rsidRPr="007364F1">
              <w:rPr>
                <w:rFonts w:ascii="Times New Roman" w:eastAsia="Times New Roman" w:hAnsi="Times New Roman" w:cs="Times New Roman"/>
                <w:kern w:val="0"/>
                <w:sz w:val="24"/>
                <w:szCs w:val="24"/>
                <w:lang w:eastAsia="lv-LV"/>
                <w14:ligatures w14:val="none"/>
              </w:rPr>
              <w:t>Transferti</w:t>
            </w:r>
            <w:proofErr w:type="spellEnd"/>
          </w:p>
        </w:tc>
        <w:tc>
          <w:tcPr>
            <w:tcW w:w="2268" w:type="dxa"/>
            <w:tcBorders>
              <w:top w:val="nil"/>
              <w:left w:val="nil"/>
              <w:bottom w:val="single" w:sz="4" w:space="0" w:color="auto"/>
              <w:right w:val="single" w:sz="4" w:space="0" w:color="auto"/>
            </w:tcBorders>
            <w:shd w:val="clear" w:color="auto" w:fill="auto"/>
            <w:noWrap/>
            <w:vAlign w:val="bottom"/>
          </w:tcPr>
          <w:p w14:paraId="5E8BE5C8"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nil"/>
              <w:left w:val="nil"/>
              <w:bottom w:val="single" w:sz="4" w:space="0" w:color="auto"/>
              <w:right w:val="single" w:sz="4" w:space="0" w:color="auto"/>
            </w:tcBorders>
          </w:tcPr>
          <w:p w14:paraId="37FB085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102</w:t>
            </w:r>
          </w:p>
        </w:tc>
      </w:tr>
      <w:tr w:rsidR="007364F1" w:rsidRPr="007364F1" w14:paraId="5B6D59B0" w14:textId="77777777" w:rsidTr="0053504D">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220F17C"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3645" w:type="dxa"/>
            <w:tcBorders>
              <w:top w:val="nil"/>
              <w:left w:val="nil"/>
              <w:bottom w:val="single" w:sz="4" w:space="0" w:color="auto"/>
              <w:right w:val="single" w:sz="4" w:space="0" w:color="auto"/>
            </w:tcBorders>
            <w:shd w:val="clear" w:color="auto" w:fill="auto"/>
            <w:vAlign w:val="bottom"/>
            <w:hideMark/>
          </w:tcPr>
          <w:p w14:paraId="34DCE243"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Pavisam kopā izdevumi</w:t>
            </w:r>
          </w:p>
        </w:tc>
        <w:tc>
          <w:tcPr>
            <w:tcW w:w="2268" w:type="dxa"/>
            <w:tcBorders>
              <w:top w:val="nil"/>
              <w:left w:val="nil"/>
              <w:bottom w:val="single" w:sz="4" w:space="0" w:color="auto"/>
              <w:right w:val="single" w:sz="4" w:space="0" w:color="auto"/>
            </w:tcBorders>
            <w:shd w:val="clear" w:color="auto" w:fill="auto"/>
            <w:noWrap/>
            <w:vAlign w:val="bottom"/>
          </w:tcPr>
          <w:p w14:paraId="18E0F15E"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3 487 560</w:t>
            </w:r>
          </w:p>
        </w:tc>
        <w:tc>
          <w:tcPr>
            <w:tcW w:w="2126" w:type="dxa"/>
            <w:tcBorders>
              <w:top w:val="nil"/>
              <w:left w:val="nil"/>
              <w:bottom w:val="single" w:sz="4" w:space="0" w:color="auto"/>
              <w:right w:val="single" w:sz="4" w:space="0" w:color="auto"/>
            </w:tcBorders>
          </w:tcPr>
          <w:p w14:paraId="08987280"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4 702 583</w:t>
            </w:r>
          </w:p>
        </w:tc>
      </w:tr>
    </w:tbl>
    <w:p w14:paraId="0D168FD4"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Atalgojums un valsts sociālās apdrošināšanas obligātās iemaksas atpūtai, sportam un kultūrai plānotas 2 131 913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iCs/>
          <w:kern w:val="0"/>
          <w:sz w:val="24"/>
          <w:szCs w:val="24"/>
          <w14:ligatures w14:val="none"/>
        </w:rPr>
        <w:t>jeb 45,33 %</w:t>
      </w:r>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no plānotajiem izdevumiem</w:t>
      </w:r>
      <w:r w:rsidRPr="007364F1">
        <w:rPr>
          <w:rFonts w:ascii="Times New Roman" w:eastAsia="Calibri" w:hAnsi="Times New Roman" w:cs="Times New Roman"/>
          <w:i/>
          <w:iCs/>
          <w:kern w:val="0"/>
          <w:sz w:val="24"/>
          <w:szCs w:val="24"/>
          <w14:ligatures w14:val="none"/>
        </w:rPr>
        <w:t xml:space="preserve">. </w:t>
      </w:r>
    </w:p>
    <w:p w14:paraId="35987828"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Klasifikācijas kodā Preces un pakalpojumi ir uzskaitīti šīs nozares iestāžu, struktūrvienību uzturēšanas izdevumi un ar nozari saistītu pasākumu organizēšanas un nodrošināšanas izdevumi. </w:t>
      </w:r>
    </w:p>
    <w:p w14:paraId="35465C97"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Kārtējos izdevumos ir ieplānoti izdevumi arī  kultūras un sporta  iestāžu remontdarbiem 62 607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paredzēts veikt remontdarbus sekojošās iestādēs:</w:t>
      </w:r>
    </w:p>
    <w:tbl>
      <w:tblPr>
        <w:tblW w:w="9209" w:type="dxa"/>
        <w:tblLook w:val="04A0" w:firstRow="1" w:lastRow="0" w:firstColumn="1" w:lastColumn="0" w:noHBand="0" w:noVBand="1"/>
      </w:tblPr>
      <w:tblGrid>
        <w:gridCol w:w="7225"/>
        <w:gridCol w:w="1984"/>
      </w:tblGrid>
      <w:tr w:rsidR="007364F1" w:rsidRPr="007364F1" w14:paraId="13F1EFEE" w14:textId="77777777" w:rsidTr="0053504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F2F2F2"/>
            <w:noWrap/>
            <w:vAlign w:val="bottom"/>
            <w:hideMark/>
          </w:tcPr>
          <w:p w14:paraId="675AE053"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p>
        </w:tc>
        <w:tc>
          <w:tcPr>
            <w:tcW w:w="1984" w:type="dxa"/>
            <w:tcBorders>
              <w:top w:val="single" w:sz="4" w:space="0" w:color="auto"/>
              <w:left w:val="nil"/>
              <w:bottom w:val="single" w:sz="4" w:space="0" w:color="auto"/>
              <w:right w:val="single" w:sz="4" w:space="0" w:color="auto"/>
            </w:tcBorders>
            <w:shd w:val="clear" w:color="auto" w:fill="F2F2F2"/>
            <w:noWrap/>
            <w:vAlign w:val="bottom"/>
            <w:hideMark/>
          </w:tcPr>
          <w:p w14:paraId="245CB755"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EUR 62 607</w:t>
            </w:r>
          </w:p>
        </w:tc>
      </w:tr>
      <w:tr w:rsidR="007364F1" w:rsidRPr="007364F1" w14:paraId="42F608BF" w14:textId="77777777" w:rsidTr="0053504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8E2BD7"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Bikstu sporta zāle</w:t>
            </w:r>
          </w:p>
        </w:tc>
        <w:tc>
          <w:tcPr>
            <w:tcW w:w="1984" w:type="dxa"/>
            <w:tcBorders>
              <w:top w:val="nil"/>
              <w:left w:val="nil"/>
              <w:bottom w:val="single" w:sz="4" w:space="0" w:color="auto"/>
              <w:right w:val="single" w:sz="4" w:space="0" w:color="auto"/>
            </w:tcBorders>
            <w:shd w:val="clear" w:color="auto" w:fill="auto"/>
            <w:noWrap/>
            <w:vAlign w:val="bottom"/>
          </w:tcPr>
          <w:p w14:paraId="4034C1A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1 295</w:t>
            </w:r>
          </w:p>
        </w:tc>
      </w:tr>
      <w:tr w:rsidR="007364F1" w:rsidRPr="007364F1" w14:paraId="4BE5BDA1" w14:textId="77777777" w:rsidTr="0053504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3BA627F"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sporta centra</w:t>
            </w:r>
          </w:p>
        </w:tc>
        <w:tc>
          <w:tcPr>
            <w:tcW w:w="1984" w:type="dxa"/>
            <w:tcBorders>
              <w:top w:val="nil"/>
              <w:left w:val="nil"/>
              <w:bottom w:val="single" w:sz="4" w:space="0" w:color="auto"/>
              <w:right w:val="single" w:sz="4" w:space="0" w:color="auto"/>
            </w:tcBorders>
            <w:shd w:val="clear" w:color="auto" w:fill="auto"/>
            <w:noWrap/>
            <w:vAlign w:val="bottom"/>
          </w:tcPr>
          <w:p w14:paraId="50619D8B"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26 967</w:t>
            </w:r>
          </w:p>
        </w:tc>
      </w:tr>
      <w:tr w:rsidR="007364F1" w:rsidRPr="007364F1" w14:paraId="01D15151" w14:textId="77777777" w:rsidTr="0053504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7A8A50D"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Jaunbērzes bibliotēka</w:t>
            </w:r>
          </w:p>
        </w:tc>
        <w:tc>
          <w:tcPr>
            <w:tcW w:w="1984" w:type="dxa"/>
            <w:tcBorders>
              <w:top w:val="nil"/>
              <w:left w:val="nil"/>
              <w:bottom w:val="single" w:sz="4" w:space="0" w:color="auto"/>
              <w:right w:val="single" w:sz="4" w:space="0" w:color="auto"/>
            </w:tcBorders>
            <w:shd w:val="clear" w:color="auto" w:fill="auto"/>
            <w:noWrap/>
            <w:vAlign w:val="bottom"/>
          </w:tcPr>
          <w:p w14:paraId="2BD0BC3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5 200</w:t>
            </w:r>
          </w:p>
        </w:tc>
      </w:tr>
      <w:tr w:rsidR="007364F1" w:rsidRPr="007364F1" w14:paraId="64B4F39F" w14:textId="77777777" w:rsidTr="0053504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2940E7"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Bēnes tautas nams</w:t>
            </w:r>
          </w:p>
        </w:tc>
        <w:tc>
          <w:tcPr>
            <w:tcW w:w="1984" w:type="dxa"/>
            <w:tcBorders>
              <w:top w:val="nil"/>
              <w:left w:val="nil"/>
              <w:bottom w:val="single" w:sz="4" w:space="0" w:color="auto"/>
              <w:right w:val="single" w:sz="4" w:space="0" w:color="auto"/>
            </w:tcBorders>
            <w:shd w:val="clear" w:color="auto" w:fill="auto"/>
            <w:noWrap/>
            <w:vAlign w:val="bottom"/>
          </w:tcPr>
          <w:p w14:paraId="07ABCBC5"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1 000</w:t>
            </w:r>
          </w:p>
        </w:tc>
      </w:tr>
      <w:tr w:rsidR="007364F1" w:rsidRPr="007364F1" w14:paraId="61F92FDA" w14:textId="77777777" w:rsidTr="0053504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F2F74D"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pilsētas kultūras nams / brīvdabas estrādei/</w:t>
            </w:r>
          </w:p>
        </w:tc>
        <w:tc>
          <w:tcPr>
            <w:tcW w:w="1984" w:type="dxa"/>
            <w:tcBorders>
              <w:top w:val="nil"/>
              <w:left w:val="nil"/>
              <w:bottom w:val="single" w:sz="4" w:space="0" w:color="auto"/>
              <w:right w:val="single" w:sz="4" w:space="0" w:color="auto"/>
            </w:tcBorders>
            <w:shd w:val="clear" w:color="auto" w:fill="auto"/>
            <w:noWrap/>
            <w:vAlign w:val="bottom"/>
          </w:tcPr>
          <w:p w14:paraId="600604F6"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9 300</w:t>
            </w:r>
          </w:p>
        </w:tc>
      </w:tr>
      <w:tr w:rsidR="007364F1" w:rsidRPr="007364F1" w14:paraId="4EF6E835" w14:textId="77777777" w:rsidTr="0053504D">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D99E9"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Bukaišu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63FB6"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3 000</w:t>
            </w:r>
          </w:p>
        </w:tc>
      </w:tr>
      <w:tr w:rsidR="007364F1" w:rsidRPr="007364F1" w14:paraId="2DD2DA00" w14:textId="77777777" w:rsidTr="0053504D">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710D8"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Vītiņu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E1545"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560</w:t>
            </w:r>
          </w:p>
        </w:tc>
      </w:tr>
      <w:tr w:rsidR="007364F1" w:rsidRPr="007364F1" w14:paraId="35B26B08" w14:textId="77777777" w:rsidTr="0053504D">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1F4FD"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Krimūnu tautas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05039"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10 000</w:t>
            </w:r>
          </w:p>
        </w:tc>
      </w:tr>
      <w:tr w:rsidR="007364F1" w:rsidRPr="007364F1" w14:paraId="4A3F1895" w14:textId="77777777" w:rsidTr="0053504D">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0E0F5"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novadpētniecības muzejs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2E2AF"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5 285</w:t>
            </w:r>
          </w:p>
        </w:tc>
      </w:tr>
    </w:tbl>
    <w:p w14:paraId="719EF121"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7995797E"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bookmarkStart w:id="5" w:name="_Hlk124838287"/>
      <w:r w:rsidRPr="007364F1">
        <w:rPr>
          <w:rFonts w:ascii="Times New Roman" w:eastAsia="Calibri" w:hAnsi="Times New Roman" w:cs="Times New Roman"/>
          <w:kern w:val="0"/>
          <w:sz w:val="24"/>
          <w:szCs w:val="24"/>
          <w14:ligatures w14:val="none"/>
        </w:rPr>
        <w:t xml:space="preserve">2023.gadā plānoti gada centrālie pasākumi kultūras un sporta jomā: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7364F1" w:rsidRPr="007364F1" w14:paraId="167B79FC" w14:textId="77777777" w:rsidTr="0053504D">
        <w:trPr>
          <w:trHeight w:val="553"/>
        </w:trPr>
        <w:tc>
          <w:tcPr>
            <w:tcW w:w="7933" w:type="dxa"/>
            <w:shd w:val="clear" w:color="auto" w:fill="F2F2F2"/>
            <w:hideMark/>
          </w:tcPr>
          <w:p w14:paraId="7662D660"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r w:rsidRPr="007364F1">
              <w:rPr>
                <w:rFonts w:ascii="Times New Roman" w:eastAsia="Calibri" w:hAnsi="Times New Roman" w:cs="Times New Roman"/>
                <w:b/>
                <w:bCs/>
                <w:kern w:val="0"/>
                <w:sz w:val="24"/>
                <w:szCs w:val="24"/>
                <w14:ligatures w14:val="none"/>
              </w:rPr>
              <w:t xml:space="preserve"> Dobeles novada  plānotie pasākumi</w:t>
            </w:r>
          </w:p>
        </w:tc>
        <w:tc>
          <w:tcPr>
            <w:tcW w:w="1418" w:type="dxa"/>
            <w:shd w:val="clear" w:color="auto" w:fill="F2F2F2"/>
            <w:noWrap/>
            <w:hideMark/>
          </w:tcPr>
          <w:p w14:paraId="48C7079A"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b/>
                <w:bCs/>
                <w:kern w:val="0"/>
                <w:sz w:val="24"/>
                <w:szCs w:val="24"/>
                <w14:ligatures w14:val="none"/>
              </w:rPr>
            </w:pPr>
          </w:p>
        </w:tc>
      </w:tr>
      <w:tr w:rsidR="007364F1" w:rsidRPr="007364F1" w14:paraId="6B63A2C5" w14:textId="77777777" w:rsidTr="0053504D">
        <w:trPr>
          <w:trHeight w:val="373"/>
        </w:trPr>
        <w:tc>
          <w:tcPr>
            <w:tcW w:w="7933" w:type="dxa"/>
            <w:shd w:val="clear" w:color="auto" w:fill="FFFFFF"/>
          </w:tcPr>
          <w:p w14:paraId="1A0386A0"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Kultūras un Sporta Gada balle</w:t>
            </w:r>
          </w:p>
        </w:tc>
        <w:tc>
          <w:tcPr>
            <w:tcW w:w="1418" w:type="dxa"/>
            <w:shd w:val="clear" w:color="auto" w:fill="FFFFFF"/>
            <w:noWrap/>
          </w:tcPr>
          <w:p w14:paraId="145065F2"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3 000</w:t>
            </w:r>
          </w:p>
        </w:tc>
      </w:tr>
      <w:tr w:rsidR="007364F1" w:rsidRPr="007364F1" w14:paraId="4DC10637" w14:textId="77777777" w:rsidTr="0053504D">
        <w:trPr>
          <w:trHeight w:val="349"/>
        </w:trPr>
        <w:tc>
          <w:tcPr>
            <w:tcW w:w="7933" w:type="dxa"/>
            <w:shd w:val="clear" w:color="auto" w:fill="auto"/>
          </w:tcPr>
          <w:p w14:paraId="68683FB3"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bCs/>
                <w:i/>
                <w:kern w:val="0"/>
                <w:sz w:val="24"/>
                <w:szCs w:val="24"/>
                <w14:ligatures w14:val="none"/>
              </w:rPr>
            </w:pPr>
            <w:r w:rsidRPr="007364F1">
              <w:rPr>
                <w:rFonts w:ascii="Times New Roman" w:eastAsia="Calibri" w:hAnsi="Times New Roman" w:cs="Times New Roman"/>
                <w:bCs/>
                <w:i/>
                <w:kern w:val="0"/>
                <w:sz w:val="24"/>
                <w:szCs w:val="24"/>
                <w14:ligatures w14:val="none"/>
              </w:rPr>
              <w:t>Mīlestības svētku balle Aucē</w:t>
            </w:r>
          </w:p>
        </w:tc>
        <w:tc>
          <w:tcPr>
            <w:tcW w:w="1418" w:type="dxa"/>
            <w:shd w:val="clear" w:color="auto" w:fill="auto"/>
            <w:noWrap/>
          </w:tcPr>
          <w:p w14:paraId="026091AB"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bCs/>
                <w:i/>
                <w:kern w:val="0"/>
                <w:sz w:val="24"/>
                <w:szCs w:val="24"/>
                <w14:ligatures w14:val="none"/>
              </w:rPr>
            </w:pPr>
            <w:r w:rsidRPr="007364F1">
              <w:rPr>
                <w:rFonts w:ascii="Times New Roman" w:eastAsia="Calibri" w:hAnsi="Times New Roman" w:cs="Times New Roman"/>
                <w:bCs/>
                <w:i/>
                <w:kern w:val="0"/>
                <w:sz w:val="24"/>
                <w:szCs w:val="24"/>
                <w14:ligatures w14:val="none"/>
              </w:rPr>
              <w:t>3 000</w:t>
            </w:r>
          </w:p>
        </w:tc>
      </w:tr>
      <w:tr w:rsidR="007364F1" w:rsidRPr="007364F1" w14:paraId="4852BE18" w14:textId="77777777" w:rsidTr="0053504D">
        <w:trPr>
          <w:trHeight w:val="349"/>
        </w:trPr>
        <w:tc>
          <w:tcPr>
            <w:tcW w:w="7933" w:type="dxa"/>
            <w:shd w:val="clear" w:color="auto" w:fill="auto"/>
          </w:tcPr>
          <w:p w14:paraId="01185590"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bCs/>
                <w:i/>
                <w:kern w:val="0"/>
                <w:sz w:val="24"/>
                <w:szCs w:val="24"/>
                <w14:ligatures w14:val="none"/>
              </w:rPr>
            </w:pPr>
            <w:r w:rsidRPr="007364F1">
              <w:rPr>
                <w:rFonts w:ascii="Times New Roman" w:eastAsia="Calibri" w:hAnsi="Times New Roman" w:cs="Times New Roman"/>
                <w:bCs/>
                <w:i/>
                <w:kern w:val="0"/>
                <w:sz w:val="24"/>
                <w:szCs w:val="24"/>
                <w14:ligatures w14:val="none"/>
              </w:rPr>
              <w:t>Pavasara balle Dobelē</w:t>
            </w:r>
          </w:p>
        </w:tc>
        <w:tc>
          <w:tcPr>
            <w:tcW w:w="1418" w:type="dxa"/>
            <w:shd w:val="clear" w:color="auto" w:fill="auto"/>
            <w:noWrap/>
          </w:tcPr>
          <w:p w14:paraId="1D9716CF"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bCs/>
                <w:i/>
                <w:kern w:val="0"/>
                <w:sz w:val="24"/>
                <w:szCs w:val="24"/>
                <w14:ligatures w14:val="none"/>
              </w:rPr>
            </w:pPr>
            <w:r w:rsidRPr="007364F1">
              <w:rPr>
                <w:rFonts w:ascii="Times New Roman" w:eastAsia="Calibri" w:hAnsi="Times New Roman" w:cs="Times New Roman"/>
                <w:bCs/>
                <w:i/>
                <w:kern w:val="0"/>
                <w:sz w:val="24"/>
                <w:szCs w:val="24"/>
                <w14:ligatures w14:val="none"/>
              </w:rPr>
              <w:t>2 100</w:t>
            </w:r>
          </w:p>
        </w:tc>
      </w:tr>
      <w:tr w:rsidR="007364F1" w:rsidRPr="007364F1" w14:paraId="70D5E734" w14:textId="77777777" w:rsidTr="0053504D">
        <w:trPr>
          <w:trHeight w:val="315"/>
        </w:trPr>
        <w:tc>
          <w:tcPr>
            <w:tcW w:w="7933" w:type="dxa"/>
            <w:shd w:val="clear" w:color="auto" w:fill="auto"/>
            <w:noWrap/>
            <w:hideMark/>
          </w:tcPr>
          <w:p w14:paraId="29537B38"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Lieldienu pasākums Dobelē un Aucē</w:t>
            </w:r>
          </w:p>
        </w:tc>
        <w:tc>
          <w:tcPr>
            <w:tcW w:w="1418" w:type="dxa"/>
            <w:shd w:val="clear" w:color="auto" w:fill="auto"/>
            <w:noWrap/>
          </w:tcPr>
          <w:p w14:paraId="02AAE312"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7 727</w:t>
            </w:r>
          </w:p>
        </w:tc>
      </w:tr>
      <w:tr w:rsidR="007364F1" w:rsidRPr="007364F1" w14:paraId="3D51A06C" w14:textId="77777777" w:rsidTr="0053504D">
        <w:trPr>
          <w:trHeight w:val="357"/>
        </w:trPr>
        <w:tc>
          <w:tcPr>
            <w:tcW w:w="7933" w:type="dxa"/>
            <w:shd w:val="clear" w:color="auto" w:fill="auto"/>
            <w:hideMark/>
          </w:tcPr>
          <w:p w14:paraId="5913A28A"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 xml:space="preserve"> Brīvības  svētki</w:t>
            </w:r>
          </w:p>
        </w:tc>
        <w:tc>
          <w:tcPr>
            <w:tcW w:w="1418" w:type="dxa"/>
            <w:shd w:val="clear" w:color="auto" w:fill="auto"/>
            <w:noWrap/>
          </w:tcPr>
          <w:p w14:paraId="614F6139"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2 737</w:t>
            </w:r>
          </w:p>
        </w:tc>
      </w:tr>
      <w:tr w:rsidR="007364F1" w:rsidRPr="007364F1" w14:paraId="53E61071" w14:textId="77777777" w:rsidTr="0053504D">
        <w:trPr>
          <w:trHeight w:val="421"/>
        </w:trPr>
        <w:tc>
          <w:tcPr>
            <w:tcW w:w="7933" w:type="dxa"/>
            <w:shd w:val="clear" w:color="auto" w:fill="auto"/>
            <w:hideMark/>
          </w:tcPr>
          <w:p w14:paraId="7F842B78"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 xml:space="preserve">Vasaras sezonas atklāšana </w:t>
            </w:r>
            <w:proofErr w:type="spellStart"/>
            <w:r w:rsidRPr="007364F1">
              <w:rPr>
                <w:rFonts w:ascii="Times New Roman" w:eastAsia="Calibri" w:hAnsi="Times New Roman" w:cs="Times New Roman"/>
                <w:i/>
                <w:iCs/>
                <w:kern w:val="0"/>
                <w:sz w:val="24"/>
                <w:szCs w:val="24"/>
                <w14:ligatures w14:val="none"/>
              </w:rPr>
              <w:t>Ķestermeža</w:t>
            </w:r>
            <w:proofErr w:type="spellEnd"/>
            <w:r w:rsidRPr="007364F1">
              <w:rPr>
                <w:rFonts w:ascii="Times New Roman" w:eastAsia="Calibri" w:hAnsi="Times New Roman" w:cs="Times New Roman"/>
                <w:i/>
                <w:iCs/>
                <w:kern w:val="0"/>
                <w:sz w:val="24"/>
                <w:szCs w:val="24"/>
                <w14:ligatures w14:val="none"/>
              </w:rPr>
              <w:t xml:space="preserve"> estrādē</w:t>
            </w:r>
          </w:p>
        </w:tc>
        <w:tc>
          <w:tcPr>
            <w:tcW w:w="1418" w:type="dxa"/>
            <w:shd w:val="clear" w:color="auto" w:fill="auto"/>
            <w:noWrap/>
          </w:tcPr>
          <w:p w14:paraId="0C848B70"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11 942</w:t>
            </w:r>
          </w:p>
        </w:tc>
      </w:tr>
      <w:tr w:rsidR="007364F1" w:rsidRPr="007364F1" w14:paraId="4A2AED01" w14:textId="77777777" w:rsidTr="0053504D">
        <w:trPr>
          <w:trHeight w:val="421"/>
        </w:trPr>
        <w:tc>
          <w:tcPr>
            <w:tcW w:w="7933" w:type="dxa"/>
            <w:shd w:val="clear" w:color="auto" w:fill="auto"/>
          </w:tcPr>
          <w:p w14:paraId="3C11A734"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 xml:space="preserve">Dobeles novada </w:t>
            </w:r>
            <w:proofErr w:type="spellStart"/>
            <w:r w:rsidRPr="007364F1">
              <w:rPr>
                <w:rFonts w:ascii="Times New Roman" w:eastAsia="Calibri" w:hAnsi="Times New Roman" w:cs="Times New Roman"/>
                <w:i/>
                <w:iCs/>
                <w:kern w:val="0"/>
                <w:sz w:val="24"/>
                <w:szCs w:val="24"/>
                <w14:ligatures w14:val="none"/>
              </w:rPr>
              <w:t>amatierkolektīvu</w:t>
            </w:r>
            <w:proofErr w:type="spellEnd"/>
            <w:r w:rsidRPr="007364F1">
              <w:rPr>
                <w:rFonts w:ascii="Times New Roman" w:eastAsia="Calibri" w:hAnsi="Times New Roman" w:cs="Times New Roman"/>
                <w:i/>
                <w:iCs/>
                <w:kern w:val="0"/>
                <w:sz w:val="24"/>
                <w:szCs w:val="24"/>
                <w14:ligatures w14:val="none"/>
              </w:rPr>
              <w:t xml:space="preserve"> </w:t>
            </w:r>
            <w:proofErr w:type="spellStart"/>
            <w:r w:rsidRPr="007364F1">
              <w:rPr>
                <w:rFonts w:ascii="Times New Roman" w:eastAsia="Calibri" w:hAnsi="Times New Roman" w:cs="Times New Roman"/>
                <w:i/>
                <w:iCs/>
                <w:kern w:val="0"/>
                <w:sz w:val="24"/>
                <w:szCs w:val="24"/>
                <w14:ligatures w14:val="none"/>
              </w:rPr>
              <w:t>lielkoncerts</w:t>
            </w:r>
            <w:proofErr w:type="spellEnd"/>
            <w:r w:rsidRPr="007364F1">
              <w:rPr>
                <w:rFonts w:ascii="Times New Roman" w:eastAsia="Calibri" w:hAnsi="Times New Roman" w:cs="Times New Roman"/>
                <w:i/>
                <w:iCs/>
                <w:kern w:val="0"/>
                <w:sz w:val="24"/>
                <w:szCs w:val="24"/>
                <w14:ligatures w14:val="none"/>
              </w:rPr>
              <w:t xml:space="preserve"> </w:t>
            </w:r>
            <w:proofErr w:type="spellStart"/>
            <w:r w:rsidRPr="007364F1">
              <w:rPr>
                <w:rFonts w:ascii="Times New Roman" w:eastAsia="Calibri" w:hAnsi="Times New Roman" w:cs="Times New Roman"/>
                <w:i/>
                <w:iCs/>
                <w:kern w:val="0"/>
                <w:sz w:val="24"/>
                <w:szCs w:val="24"/>
                <w14:ligatures w14:val="none"/>
              </w:rPr>
              <w:t>Ķestermeža</w:t>
            </w:r>
            <w:proofErr w:type="spellEnd"/>
            <w:r w:rsidRPr="007364F1">
              <w:rPr>
                <w:rFonts w:ascii="Times New Roman" w:eastAsia="Calibri" w:hAnsi="Times New Roman" w:cs="Times New Roman"/>
                <w:i/>
                <w:iCs/>
                <w:kern w:val="0"/>
                <w:sz w:val="24"/>
                <w:szCs w:val="24"/>
                <w14:ligatures w14:val="none"/>
              </w:rPr>
              <w:t xml:space="preserve"> estrādē</w:t>
            </w:r>
          </w:p>
        </w:tc>
        <w:tc>
          <w:tcPr>
            <w:tcW w:w="1418" w:type="dxa"/>
            <w:shd w:val="clear" w:color="auto" w:fill="auto"/>
            <w:noWrap/>
          </w:tcPr>
          <w:p w14:paraId="0C483BCD"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23 000</w:t>
            </w:r>
          </w:p>
        </w:tc>
      </w:tr>
      <w:tr w:rsidR="007364F1" w:rsidRPr="007364F1" w14:paraId="3931DB5D" w14:textId="77777777" w:rsidTr="0053504D">
        <w:trPr>
          <w:trHeight w:val="421"/>
        </w:trPr>
        <w:tc>
          <w:tcPr>
            <w:tcW w:w="7933" w:type="dxa"/>
            <w:shd w:val="clear" w:color="auto" w:fill="auto"/>
          </w:tcPr>
          <w:p w14:paraId="6BD32EC8"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Auces brīvdabas estrādes atklāšanas pasākums</w:t>
            </w:r>
          </w:p>
        </w:tc>
        <w:tc>
          <w:tcPr>
            <w:tcW w:w="1418" w:type="dxa"/>
            <w:shd w:val="clear" w:color="auto" w:fill="auto"/>
            <w:noWrap/>
          </w:tcPr>
          <w:p w14:paraId="1FB68C52"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8 050</w:t>
            </w:r>
          </w:p>
        </w:tc>
      </w:tr>
      <w:tr w:rsidR="007364F1" w:rsidRPr="007364F1" w14:paraId="05485F9C" w14:textId="77777777" w:rsidTr="0053504D">
        <w:trPr>
          <w:trHeight w:val="421"/>
        </w:trPr>
        <w:tc>
          <w:tcPr>
            <w:tcW w:w="7933" w:type="dxa"/>
            <w:shd w:val="clear" w:color="auto" w:fill="auto"/>
          </w:tcPr>
          <w:p w14:paraId="48B953C1"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 xml:space="preserve">Dobeles pilsētas svētki </w:t>
            </w:r>
          </w:p>
        </w:tc>
        <w:tc>
          <w:tcPr>
            <w:tcW w:w="1418" w:type="dxa"/>
            <w:shd w:val="clear" w:color="auto" w:fill="auto"/>
            <w:noWrap/>
          </w:tcPr>
          <w:p w14:paraId="08CEEC35"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63 000</w:t>
            </w:r>
          </w:p>
        </w:tc>
      </w:tr>
      <w:tr w:rsidR="007364F1" w:rsidRPr="007364F1" w14:paraId="48D18436" w14:textId="77777777" w:rsidTr="0053504D">
        <w:trPr>
          <w:trHeight w:val="421"/>
        </w:trPr>
        <w:tc>
          <w:tcPr>
            <w:tcW w:w="7933" w:type="dxa"/>
            <w:shd w:val="clear" w:color="auto" w:fill="auto"/>
          </w:tcPr>
          <w:p w14:paraId="4488998C"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lastRenderedPageBreak/>
              <w:t>Tērvetes estrādes atklāšanas svētki</w:t>
            </w:r>
          </w:p>
        </w:tc>
        <w:tc>
          <w:tcPr>
            <w:tcW w:w="1418" w:type="dxa"/>
            <w:shd w:val="clear" w:color="auto" w:fill="auto"/>
            <w:noWrap/>
          </w:tcPr>
          <w:p w14:paraId="47775A57"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3 700</w:t>
            </w:r>
          </w:p>
        </w:tc>
      </w:tr>
      <w:tr w:rsidR="007364F1" w:rsidRPr="007364F1" w14:paraId="0D6C2832" w14:textId="77777777" w:rsidTr="0053504D">
        <w:trPr>
          <w:trHeight w:val="390"/>
        </w:trPr>
        <w:tc>
          <w:tcPr>
            <w:tcW w:w="7933" w:type="dxa"/>
            <w:shd w:val="clear" w:color="auto" w:fill="auto"/>
            <w:hideMark/>
          </w:tcPr>
          <w:p w14:paraId="28C9E5D5"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b/>
                <w:i/>
                <w:iCs/>
                <w:kern w:val="0"/>
                <w:sz w:val="24"/>
                <w:szCs w:val="24"/>
                <w14:ligatures w14:val="none"/>
              </w:rPr>
            </w:pPr>
            <w:r w:rsidRPr="007364F1">
              <w:rPr>
                <w:rFonts w:ascii="Times New Roman" w:eastAsia="Calibri" w:hAnsi="Times New Roman" w:cs="Times New Roman"/>
                <w:i/>
                <w:iCs/>
                <w:kern w:val="0"/>
                <w:sz w:val="24"/>
                <w:szCs w:val="24"/>
                <w14:ligatures w14:val="none"/>
              </w:rPr>
              <w:t>Dobeles 1.starptautiskais bigbendu festivāls Pļavas ielas terasē</w:t>
            </w:r>
          </w:p>
        </w:tc>
        <w:tc>
          <w:tcPr>
            <w:tcW w:w="1418" w:type="dxa"/>
            <w:shd w:val="clear" w:color="auto" w:fill="auto"/>
            <w:noWrap/>
          </w:tcPr>
          <w:p w14:paraId="6482EA87"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20 038</w:t>
            </w:r>
          </w:p>
        </w:tc>
      </w:tr>
      <w:tr w:rsidR="007364F1" w:rsidRPr="007364F1" w14:paraId="794C9CDA" w14:textId="77777777" w:rsidTr="0053504D">
        <w:trPr>
          <w:trHeight w:val="330"/>
        </w:trPr>
        <w:tc>
          <w:tcPr>
            <w:tcW w:w="7933" w:type="dxa"/>
            <w:shd w:val="clear" w:color="auto" w:fill="auto"/>
            <w:hideMark/>
          </w:tcPr>
          <w:p w14:paraId="094EAFE7"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 xml:space="preserve">Jāņu ielīgošana </w:t>
            </w:r>
            <w:proofErr w:type="spellStart"/>
            <w:r w:rsidRPr="007364F1">
              <w:rPr>
                <w:rFonts w:ascii="Times New Roman" w:eastAsia="Calibri" w:hAnsi="Times New Roman" w:cs="Times New Roman"/>
                <w:i/>
                <w:iCs/>
                <w:kern w:val="0"/>
                <w:sz w:val="24"/>
                <w:szCs w:val="24"/>
                <w14:ligatures w14:val="none"/>
              </w:rPr>
              <w:t>Ķestermeža</w:t>
            </w:r>
            <w:proofErr w:type="spellEnd"/>
            <w:r w:rsidRPr="007364F1">
              <w:rPr>
                <w:rFonts w:ascii="Times New Roman" w:eastAsia="Calibri" w:hAnsi="Times New Roman" w:cs="Times New Roman"/>
                <w:i/>
                <w:iCs/>
                <w:kern w:val="0"/>
                <w:sz w:val="24"/>
                <w:szCs w:val="24"/>
                <w14:ligatures w14:val="none"/>
              </w:rPr>
              <w:t xml:space="preserve"> estrādē</w:t>
            </w:r>
          </w:p>
        </w:tc>
        <w:tc>
          <w:tcPr>
            <w:tcW w:w="1418" w:type="dxa"/>
            <w:shd w:val="clear" w:color="auto" w:fill="auto"/>
            <w:noWrap/>
          </w:tcPr>
          <w:p w14:paraId="2ABEEB10"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7 837</w:t>
            </w:r>
          </w:p>
        </w:tc>
      </w:tr>
      <w:tr w:rsidR="007364F1" w:rsidRPr="007364F1" w14:paraId="592207BC" w14:textId="77777777" w:rsidTr="0053504D">
        <w:trPr>
          <w:trHeight w:val="405"/>
        </w:trPr>
        <w:tc>
          <w:tcPr>
            <w:tcW w:w="7933" w:type="dxa"/>
            <w:shd w:val="clear" w:color="auto" w:fill="auto"/>
          </w:tcPr>
          <w:p w14:paraId="0B2A4172"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Līgo pasākums Aucē un Tērvetē</w:t>
            </w:r>
          </w:p>
        </w:tc>
        <w:tc>
          <w:tcPr>
            <w:tcW w:w="1418" w:type="dxa"/>
            <w:shd w:val="clear" w:color="auto" w:fill="auto"/>
            <w:noWrap/>
          </w:tcPr>
          <w:p w14:paraId="6F1D7BC4"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7 350</w:t>
            </w:r>
          </w:p>
        </w:tc>
      </w:tr>
      <w:tr w:rsidR="007364F1" w:rsidRPr="007364F1" w14:paraId="25D5B55E" w14:textId="77777777" w:rsidTr="0053504D">
        <w:trPr>
          <w:trHeight w:val="465"/>
        </w:trPr>
        <w:tc>
          <w:tcPr>
            <w:tcW w:w="7933" w:type="dxa"/>
            <w:shd w:val="clear" w:color="auto" w:fill="auto"/>
            <w:hideMark/>
          </w:tcPr>
          <w:p w14:paraId="098FA91E"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Pils Dārza svētki</w:t>
            </w:r>
          </w:p>
        </w:tc>
        <w:tc>
          <w:tcPr>
            <w:tcW w:w="1418" w:type="dxa"/>
            <w:shd w:val="clear" w:color="auto" w:fill="auto"/>
            <w:noWrap/>
          </w:tcPr>
          <w:p w14:paraId="67579400"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5 510</w:t>
            </w:r>
          </w:p>
        </w:tc>
      </w:tr>
      <w:tr w:rsidR="007364F1" w:rsidRPr="007364F1" w14:paraId="2E78A878" w14:textId="77777777" w:rsidTr="0053504D">
        <w:trPr>
          <w:trHeight w:val="405"/>
        </w:trPr>
        <w:tc>
          <w:tcPr>
            <w:tcW w:w="7933" w:type="dxa"/>
            <w:shd w:val="clear" w:color="auto" w:fill="auto"/>
            <w:hideMark/>
          </w:tcPr>
          <w:p w14:paraId="129BAA2C"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Auces pilsētas svētki</w:t>
            </w:r>
          </w:p>
        </w:tc>
        <w:tc>
          <w:tcPr>
            <w:tcW w:w="1418" w:type="dxa"/>
            <w:shd w:val="clear" w:color="auto" w:fill="auto"/>
            <w:noWrap/>
          </w:tcPr>
          <w:p w14:paraId="78DC1759"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45 000</w:t>
            </w:r>
          </w:p>
        </w:tc>
      </w:tr>
      <w:tr w:rsidR="007364F1" w:rsidRPr="007364F1" w14:paraId="16A1A686" w14:textId="77777777" w:rsidTr="0053504D">
        <w:trPr>
          <w:trHeight w:val="410"/>
        </w:trPr>
        <w:tc>
          <w:tcPr>
            <w:tcW w:w="7933" w:type="dxa"/>
            <w:shd w:val="clear" w:color="auto" w:fill="auto"/>
            <w:hideMark/>
          </w:tcPr>
          <w:p w14:paraId="65E3D63D"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 xml:space="preserve">Koncerts Ivo Fominam 55 </w:t>
            </w:r>
            <w:proofErr w:type="spellStart"/>
            <w:r w:rsidRPr="007364F1">
              <w:rPr>
                <w:rFonts w:ascii="Times New Roman" w:eastAsia="Calibri" w:hAnsi="Times New Roman" w:cs="Times New Roman"/>
                <w:i/>
                <w:iCs/>
                <w:kern w:val="0"/>
                <w:sz w:val="24"/>
                <w:szCs w:val="24"/>
                <w14:ligatures w14:val="none"/>
              </w:rPr>
              <w:t>Ķestermeža</w:t>
            </w:r>
            <w:proofErr w:type="spellEnd"/>
            <w:r w:rsidRPr="007364F1">
              <w:rPr>
                <w:rFonts w:ascii="Times New Roman" w:eastAsia="Calibri" w:hAnsi="Times New Roman" w:cs="Times New Roman"/>
                <w:i/>
                <w:iCs/>
                <w:kern w:val="0"/>
                <w:sz w:val="24"/>
                <w:szCs w:val="24"/>
                <w14:ligatures w14:val="none"/>
              </w:rPr>
              <w:t xml:space="preserve"> estrādē</w:t>
            </w:r>
          </w:p>
        </w:tc>
        <w:tc>
          <w:tcPr>
            <w:tcW w:w="1418" w:type="dxa"/>
            <w:shd w:val="clear" w:color="auto" w:fill="auto"/>
            <w:noWrap/>
          </w:tcPr>
          <w:p w14:paraId="709EC969"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6 800</w:t>
            </w:r>
          </w:p>
        </w:tc>
      </w:tr>
      <w:tr w:rsidR="007364F1" w:rsidRPr="007364F1" w14:paraId="004CCBA5" w14:textId="77777777" w:rsidTr="0053504D">
        <w:trPr>
          <w:trHeight w:val="410"/>
        </w:trPr>
        <w:tc>
          <w:tcPr>
            <w:tcW w:w="7933" w:type="dxa"/>
            <w:shd w:val="clear" w:color="auto" w:fill="auto"/>
          </w:tcPr>
          <w:p w14:paraId="527E3360"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Tērvetes svētki, mazuļu godināšana</w:t>
            </w:r>
          </w:p>
        </w:tc>
        <w:tc>
          <w:tcPr>
            <w:tcW w:w="1418" w:type="dxa"/>
            <w:shd w:val="clear" w:color="auto" w:fill="auto"/>
            <w:noWrap/>
          </w:tcPr>
          <w:p w14:paraId="4E85DBC4"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21 200</w:t>
            </w:r>
          </w:p>
        </w:tc>
      </w:tr>
      <w:tr w:rsidR="007364F1" w:rsidRPr="007364F1" w14:paraId="5755D3EF" w14:textId="77777777" w:rsidTr="0053504D">
        <w:trPr>
          <w:trHeight w:val="410"/>
        </w:trPr>
        <w:tc>
          <w:tcPr>
            <w:tcW w:w="7933" w:type="dxa"/>
            <w:shd w:val="clear" w:color="auto" w:fill="auto"/>
          </w:tcPr>
          <w:p w14:paraId="1D2D1976"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Dobeles pils svētki</w:t>
            </w:r>
          </w:p>
        </w:tc>
        <w:tc>
          <w:tcPr>
            <w:tcW w:w="1418" w:type="dxa"/>
            <w:shd w:val="clear" w:color="auto" w:fill="auto"/>
            <w:noWrap/>
          </w:tcPr>
          <w:p w14:paraId="66369743"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20 000</w:t>
            </w:r>
          </w:p>
        </w:tc>
      </w:tr>
      <w:tr w:rsidR="007364F1" w:rsidRPr="007364F1" w14:paraId="54B2AFAA" w14:textId="77777777" w:rsidTr="0053504D">
        <w:trPr>
          <w:trHeight w:val="410"/>
        </w:trPr>
        <w:tc>
          <w:tcPr>
            <w:tcW w:w="7933" w:type="dxa"/>
            <w:shd w:val="clear" w:color="auto" w:fill="auto"/>
          </w:tcPr>
          <w:p w14:paraId="12B05590"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 xml:space="preserve">Koncerts Zvaigznes ceļš </w:t>
            </w:r>
            <w:proofErr w:type="spellStart"/>
            <w:r w:rsidRPr="007364F1">
              <w:rPr>
                <w:rFonts w:ascii="Times New Roman" w:eastAsia="Calibri" w:hAnsi="Times New Roman" w:cs="Times New Roman"/>
                <w:i/>
                <w:iCs/>
                <w:kern w:val="0"/>
                <w:sz w:val="24"/>
                <w:szCs w:val="24"/>
                <w14:ligatures w14:val="none"/>
              </w:rPr>
              <w:t>Ķestermeža</w:t>
            </w:r>
            <w:proofErr w:type="spellEnd"/>
            <w:r w:rsidRPr="007364F1">
              <w:rPr>
                <w:rFonts w:ascii="Times New Roman" w:eastAsia="Calibri" w:hAnsi="Times New Roman" w:cs="Times New Roman"/>
                <w:i/>
                <w:iCs/>
                <w:kern w:val="0"/>
                <w:sz w:val="24"/>
                <w:szCs w:val="24"/>
                <w14:ligatures w14:val="none"/>
              </w:rPr>
              <w:t xml:space="preserve"> estrādē</w:t>
            </w:r>
          </w:p>
        </w:tc>
        <w:tc>
          <w:tcPr>
            <w:tcW w:w="1418" w:type="dxa"/>
            <w:shd w:val="clear" w:color="auto" w:fill="auto"/>
            <w:noWrap/>
          </w:tcPr>
          <w:p w14:paraId="11CF31B5"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6 800</w:t>
            </w:r>
          </w:p>
        </w:tc>
      </w:tr>
      <w:tr w:rsidR="007364F1" w:rsidRPr="007364F1" w14:paraId="06E1FE87" w14:textId="77777777" w:rsidTr="0053504D">
        <w:trPr>
          <w:trHeight w:val="290"/>
        </w:trPr>
        <w:tc>
          <w:tcPr>
            <w:tcW w:w="7933" w:type="dxa"/>
            <w:shd w:val="clear" w:color="auto" w:fill="auto"/>
            <w:hideMark/>
          </w:tcPr>
          <w:p w14:paraId="6609EE76"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Ābolu svētki</w:t>
            </w:r>
          </w:p>
        </w:tc>
        <w:tc>
          <w:tcPr>
            <w:tcW w:w="1418" w:type="dxa"/>
            <w:shd w:val="clear" w:color="auto" w:fill="auto"/>
            <w:noWrap/>
          </w:tcPr>
          <w:p w14:paraId="260E1FAD"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7 700</w:t>
            </w:r>
          </w:p>
        </w:tc>
      </w:tr>
      <w:tr w:rsidR="007364F1" w:rsidRPr="007364F1" w14:paraId="60CE3DD3" w14:textId="77777777" w:rsidTr="0053504D">
        <w:trPr>
          <w:trHeight w:val="290"/>
        </w:trPr>
        <w:tc>
          <w:tcPr>
            <w:tcW w:w="7933" w:type="dxa"/>
            <w:shd w:val="clear" w:color="auto" w:fill="auto"/>
          </w:tcPr>
          <w:p w14:paraId="26EE29E1"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Leģendu nakts</w:t>
            </w:r>
          </w:p>
        </w:tc>
        <w:tc>
          <w:tcPr>
            <w:tcW w:w="1418" w:type="dxa"/>
            <w:shd w:val="clear" w:color="auto" w:fill="auto"/>
            <w:noWrap/>
          </w:tcPr>
          <w:p w14:paraId="19C9765B"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 xml:space="preserve">6 880 </w:t>
            </w:r>
          </w:p>
        </w:tc>
      </w:tr>
      <w:tr w:rsidR="007364F1" w:rsidRPr="007364F1" w14:paraId="2521236C" w14:textId="77777777" w:rsidTr="0053504D">
        <w:trPr>
          <w:trHeight w:val="290"/>
        </w:trPr>
        <w:tc>
          <w:tcPr>
            <w:tcW w:w="7933" w:type="dxa"/>
            <w:shd w:val="clear" w:color="auto" w:fill="auto"/>
          </w:tcPr>
          <w:p w14:paraId="6326AD67"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Rudens balle</w:t>
            </w:r>
          </w:p>
        </w:tc>
        <w:tc>
          <w:tcPr>
            <w:tcW w:w="1418" w:type="dxa"/>
            <w:shd w:val="clear" w:color="auto" w:fill="auto"/>
            <w:noWrap/>
          </w:tcPr>
          <w:p w14:paraId="5DD73BE2"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7 350</w:t>
            </w:r>
          </w:p>
        </w:tc>
      </w:tr>
      <w:tr w:rsidR="007364F1" w:rsidRPr="007364F1" w14:paraId="3FDF8CC7" w14:textId="77777777" w:rsidTr="0053504D">
        <w:trPr>
          <w:trHeight w:val="411"/>
        </w:trPr>
        <w:tc>
          <w:tcPr>
            <w:tcW w:w="7933" w:type="dxa"/>
            <w:tcBorders>
              <w:bottom w:val="single" w:sz="4" w:space="0" w:color="auto"/>
            </w:tcBorders>
            <w:shd w:val="clear" w:color="auto" w:fill="auto"/>
            <w:hideMark/>
          </w:tcPr>
          <w:p w14:paraId="0358A34E"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Lāčplēša diena</w:t>
            </w:r>
          </w:p>
        </w:tc>
        <w:tc>
          <w:tcPr>
            <w:tcW w:w="1418" w:type="dxa"/>
            <w:tcBorders>
              <w:bottom w:val="single" w:sz="4" w:space="0" w:color="auto"/>
            </w:tcBorders>
            <w:shd w:val="clear" w:color="auto" w:fill="auto"/>
            <w:noWrap/>
          </w:tcPr>
          <w:p w14:paraId="7A7D9C3B"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6 459</w:t>
            </w:r>
          </w:p>
        </w:tc>
      </w:tr>
      <w:tr w:rsidR="007364F1" w:rsidRPr="007364F1" w14:paraId="585FC869" w14:textId="77777777" w:rsidTr="0053504D">
        <w:trPr>
          <w:trHeight w:val="453"/>
        </w:trPr>
        <w:tc>
          <w:tcPr>
            <w:tcW w:w="7933" w:type="dxa"/>
            <w:shd w:val="clear" w:color="auto" w:fill="auto"/>
            <w:hideMark/>
          </w:tcPr>
          <w:p w14:paraId="7E28862E"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Valsts svētki – Gaismas vārdi Latvijai</w:t>
            </w:r>
          </w:p>
        </w:tc>
        <w:tc>
          <w:tcPr>
            <w:tcW w:w="1418" w:type="dxa"/>
            <w:shd w:val="clear" w:color="auto" w:fill="auto"/>
            <w:noWrap/>
          </w:tcPr>
          <w:p w14:paraId="73B09562"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26 900</w:t>
            </w:r>
          </w:p>
        </w:tc>
      </w:tr>
      <w:tr w:rsidR="007364F1" w:rsidRPr="007364F1" w14:paraId="29DA92F5" w14:textId="77777777" w:rsidTr="0053504D">
        <w:trPr>
          <w:trHeight w:val="471"/>
        </w:trPr>
        <w:tc>
          <w:tcPr>
            <w:tcW w:w="7933" w:type="dxa"/>
            <w:shd w:val="clear" w:color="auto" w:fill="auto"/>
            <w:hideMark/>
          </w:tcPr>
          <w:p w14:paraId="6D984F11"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Egles iedegšanas pasākums Dobelē</w:t>
            </w:r>
          </w:p>
        </w:tc>
        <w:tc>
          <w:tcPr>
            <w:tcW w:w="1418" w:type="dxa"/>
            <w:shd w:val="clear" w:color="auto" w:fill="auto"/>
            <w:noWrap/>
          </w:tcPr>
          <w:p w14:paraId="071E20BC"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15 000</w:t>
            </w:r>
          </w:p>
        </w:tc>
      </w:tr>
      <w:tr w:rsidR="007364F1" w:rsidRPr="007364F1" w14:paraId="3FC69E60" w14:textId="77777777" w:rsidTr="0053504D">
        <w:trPr>
          <w:trHeight w:val="416"/>
        </w:trPr>
        <w:tc>
          <w:tcPr>
            <w:tcW w:w="7933" w:type="dxa"/>
            <w:shd w:val="clear" w:color="auto" w:fill="auto"/>
            <w:hideMark/>
          </w:tcPr>
          <w:p w14:paraId="41447F7F"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Egles iedegšanas pasākums Aucē un Tērvetē</w:t>
            </w:r>
          </w:p>
        </w:tc>
        <w:tc>
          <w:tcPr>
            <w:tcW w:w="1418" w:type="dxa"/>
            <w:shd w:val="clear" w:color="auto" w:fill="auto"/>
            <w:noWrap/>
          </w:tcPr>
          <w:p w14:paraId="7BDBF157"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2 400</w:t>
            </w:r>
          </w:p>
        </w:tc>
      </w:tr>
      <w:tr w:rsidR="007364F1" w:rsidRPr="007364F1" w14:paraId="08988A20" w14:textId="77777777" w:rsidTr="0053504D">
        <w:trPr>
          <w:trHeight w:val="416"/>
        </w:trPr>
        <w:tc>
          <w:tcPr>
            <w:tcW w:w="7933" w:type="dxa"/>
            <w:tcBorders>
              <w:bottom w:val="single" w:sz="4" w:space="0" w:color="auto"/>
            </w:tcBorders>
            <w:shd w:val="clear" w:color="auto" w:fill="auto"/>
          </w:tcPr>
          <w:p w14:paraId="41B6A7CF"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Vecgada balle Dobelē</w:t>
            </w:r>
          </w:p>
        </w:tc>
        <w:tc>
          <w:tcPr>
            <w:tcW w:w="1418" w:type="dxa"/>
            <w:tcBorders>
              <w:bottom w:val="single" w:sz="4" w:space="0" w:color="auto"/>
            </w:tcBorders>
            <w:shd w:val="clear" w:color="auto" w:fill="auto"/>
            <w:noWrap/>
          </w:tcPr>
          <w:p w14:paraId="17508F5C"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2 947</w:t>
            </w:r>
          </w:p>
        </w:tc>
      </w:tr>
      <w:tr w:rsidR="007364F1" w:rsidRPr="007364F1" w14:paraId="1D7AC210" w14:textId="77777777" w:rsidTr="0053504D">
        <w:trPr>
          <w:trHeight w:val="416"/>
        </w:trPr>
        <w:tc>
          <w:tcPr>
            <w:tcW w:w="7933" w:type="dxa"/>
            <w:tcBorders>
              <w:bottom w:val="single" w:sz="4" w:space="0" w:color="auto"/>
            </w:tcBorders>
            <w:shd w:val="clear" w:color="auto" w:fill="auto"/>
          </w:tcPr>
          <w:p w14:paraId="5EF7AEF6"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Jaungada balle Aucē</w:t>
            </w:r>
          </w:p>
        </w:tc>
        <w:tc>
          <w:tcPr>
            <w:tcW w:w="1418" w:type="dxa"/>
            <w:tcBorders>
              <w:bottom w:val="single" w:sz="4" w:space="0" w:color="auto"/>
            </w:tcBorders>
            <w:shd w:val="clear" w:color="auto" w:fill="auto"/>
            <w:noWrap/>
          </w:tcPr>
          <w:p w14:paraId="5EFFFC31"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2 000</w:t>
            </w:r>
          </w:p>
        </w:tc>
      </w:tr>
      <w:tr w:rsidR="007364F1" w:rsidRPr="007364F1" w14:paraId="0E7D8BC5" w14:textId="77777777" w:rsidTr="0053504D">
        <w:trPr>
          <w:trHeight w:val="390"/>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0973A6A0"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Jaunā gada sagaidīšana Vēsturiskajā tirgus laukumā</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4CBEE31" w14:textId="77777777" w:rsidR="007364F1" w:rsidRPr="007364F1" w:rsidRDefault="007364F1" w:rsidP="007364F1">
            <w:pPr>
              <w:autoSpaceDE w:val="0"/>
              <w:autoSpaceDN w:val="0"/>
              <w:adjustRightInd w:val="0"/>
              <w:spacing w:after="0" w:line="240" w:lineRule="auto"/>
              <w:jc w:val="right"/>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i/>
                <w:iCs/>
                <w:kern w:val="0"/>
                <w:sz w:val="24"/>
                <w:szCs w:val="24"/>
                <w14:ligatures w14:val="none"/>
              </w:rPr>
              <w:t>6 589</w:t>
            </w:r>
          </w:p>
        </w:tc>
      </w:tr>
      <w:bookmarkEnd w:id="5"/>
    </w:tbl>
    <w:p w14:paraId="0167C05D"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044B6151"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Atbalsts biedrībām sporta jomā plānots 139 010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t.sk. atbalstot sportistu dalību Eiropas čempionātos 97 010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līdzfinansējums sporta projektu konkursos un individuālajiem sportistiem 42 000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w:t>
      </w:r>
    </w:p>
    <w:p w14:paraId="5AE11660"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 Līdzfinansējums Kultūras projektu konkursos paredzēts 23 000</w:t>
      </w:r>
      <w:r w:rsidRPr="007364F1">
        <w:rPr>
          <w:rFonts w:ascii="Times New Roman" w:eastAsia="Calibri" w:hAnsi="Times New Roman" w:cs="Times New Roman"/>
          <w:i/>
          <w:kern w:val="0"/>
          <w:sz w:val="24"/>
          <w:szCs w:val="24"/>
          <w14:ligatures w14:val="none"/>
        </w:rPr>
        <w:t xml:space="preserve">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w:t>
      </w:r>
      <w:r w:rsidRPr="007364F1">
        <w:rPr>
          <w:rFonts w:ascii="Times New Roman" w:eastAsia="Calibri" w:hAnsi="Times New Roman" w:cs="Times New Roman"/>
          <w:i/>
          <w:kern w:val="0"/>
          <w:sz w:val="24"/>
          <w:szCs w:val="24"/>
          <w14:ligatures w14:val="none"/>
        </w:rPr>
        <w:t>.</w:t>
      </w:r>
    </w:p>
    <w:p w14:paraId="08243DD3" w14:textId="77777777" w:rsidR="007364F1" w:rsidRPr="007364F1" w:rsidRDefault="007364F1" w:rsidP="007364F1">
      <w:pPr>
        <w:autoSpaceDE w:val="0"/>
        <w:autoSpaceDN w:val="0"/>
        <w:adjustRightInd w:val="0"/>
        <w:spacing w:after="0" w:line="240" w:lineRule="auto"/>
        <w:ind w:firstLine="426"/>
        <w:jc w:val="both"/>
        <w:rPr>
          <w:rFonts w:ascii="Times New Roman" w:eastAsia="Calibri" w:hAnsi="Times New Roman" w:cs="Times New Roman"/>
          <w:iCs/>
          <w:kern w:val="0"/>
          <w:sz w:val="24"/>
          <w:szCs w:val="24"/>
          <w14:ligatures w14:val="none"/>
        </w:rPr>
      </w:pPr>
      <w:r w:rsidRPr="007364F1">
        <w:rPr>
          <w:rFonts w:ascii="Times New Roman" w:eastAsia="Calibri" w:hAnsi="Times New Roman" w:cs="Times New Roman"/>
          <w:kern w:val="0"/>
          <w:sz w:val="24"/>
          <w:szCs w:val="24"/>
          <w14:ligatures w14:val="none"/>
        </w:rPr>
        <w:t xml:space="preserve">Klasifikācijas kodā Pamatkapitāla veidošana plānoti 203 324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no plānotajiem izdevumiem. Plānots iegādāties  pamatlīdzekļus Dobeles novada sporta iestādēm  61 276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apmērā. </w:t>
      </w:r>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Bibliotēkām paredzēts finansējums 53 820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kultūras namiem un muzejiem 48 778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iCs/>
          <w:kern w:val="0"/>
          <w:sz w:val="24"/>
          <w:szCs w:val="24"/>
          <w14:ligatures w14:val="none"/>
        </w:rPr>
        <w:t>kultūras pārvaldei 39 450</w:t>
      </w:r>
      <w:r w:rsidRPr="007364F1">
        <w:rPr>
          <w:rFonts w:ascii="Times New Roman" w:eastAsia="Calibri" w:hAnsi="Times New Roman" w:cs="Times New Roman"/>
          <w:i/>
          <w:kern w:val="0"/>
          <w:sz w:val="24"/>
          <w:szCs w:val="24"/>
          <w14:ligatures w14:val="none"/>
        </w:rPr>
        <w:t xml:space="preserve">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w:t>
      </w:r>
    </w:p>
    <w:p w14:paraId="71646CD0"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Sociālām vajadzībām no Dobeles novada pašvaldības pamatbudžeta izdevumiem plānoti 11 317 508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jeb 18,40 % no pašvaldības pamatbudžeta izdevumu kopējā apjoma. </w:t>
      </w:r>
    </w:p>
    <w:p w14:paraId="34AF6B5D"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48B695BE"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1F9B7464"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29CCD60E"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323C93A1"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58F85856"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4A61B4B5"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215E58F3"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3B8729E9"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4B5F9BFF"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2DF06300"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7A12B6E9"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p>
    <w:p w14:paraId="3B000686" w14:textId="77777777" w:rsidR="007364F1" w:rsidRPr="007364F1" w:rsidRDefault="007364F1" w:rsidP="007364F1">
      <w:pPr>
        <w:spacing w:after="0" w:line="240" w:lineRule="auto"/>
        <w:jc w:val="both"/>
        <w:rPr>
          <w:rFonts w:ascii="Times New Roman" w:eastAsia="Calibri" w:hAnsi="Times New Roman" w:cs="Times New Roman"/>
          <w:b/>
          <w:bCs/>
          <w:i/>
          <w:iCs/>
          <w:kern w:val="0"/>
          <w:sz w:val="24"/>
          <w:szCs w:val="24"/>
          <w14:ligatures w14:val="none"/>
        </w:rPr>
      </w:pPr>
      <w:r w:rsidRPr="007364F1">
        <w:rPr>
          <w:rFonts w:ascii="Times New Roman" w:eastAsia="Calibri" w:hAnsi="Times New Roman" w:cs="Times New Roman"/>
          <w:b/>
          <w:bCs/>
          <w:i/>
          <w:iCs/>
          <w:kern w:val="0"/>
          <w:sz w:val="24"/>
          <w:szCs w:val="24"/>
          <w14:ligatures w14:val="none"/>
        </w:rPr>
        <w:lastRenderedPageBreak/>
        <w:t>Izdevumi sociālai aizsardzībai atbilstoši ekonomiskajām kategorijām</w:t>
      </w:r>
    </w:p>
    <w:tbl>
      <w:tblPr>
        <w:tblW w:w="9349" w:type="dxa"/>
        <w:tblInd w:w="-5" w:type="dxa"/>
        <w:tblLook w:val="04A0" w:firstRow="1" w:lastRow="0" w:firstColumn="1" w:lastColumn="0" w:noHBand="0" w:noVBand="1"/>
      </w:tblPr>
      <w:tblGrid>
        <w:gridCol w:w="1317"/>
        <w:gridCol w:w="4212"/>
        <w:gridCol w:w="2126"/>
        <w:gridCol w:w="1694"/>
      </w:tblGrid>
      <w:tr w:rsidR="007364F1" w:rsidRPr="007364F1" w14:paraId="7FD8BBE4" w14:textId="77777777" w:rsidTr="0053504D">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B072284"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Klasifikācijas kods</w:t>
            </w:r>
          </w:p>
        </w:tc>
        <w:tc>
          <w:tcPr>
            <w:tcW w:w="4212" w:type="dxa"/>
            <w:tcBorders>
              <w:top w:val="single" w:sz="4" w:space="0" w:color="auto"/>
              <w:left w:val="nil"/>
              <w:bottom w:val="single" w:sz="4" w:space="0" w:color="auto"/>
              <w:right w:val="single" w:sz="4" w:space="0" w:color="auto"/>
            </w:tcBorders>
            <w:shd w:val="clear" w:color="auto" w:fill="auto"/>
            <w:noWrap/>
            <w:vAlign w:val="bottom"/>
            <w:hideMark/>
          </w:tcPr>
          <w:p w14:paraId="2BC3E1A5"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14B4398E"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2022. gada izpilde</w:t>
            </w:r>
          </w:p>
        </w:tc>
        <w:tc>
          <w:tcPr>
            <w:tcW w:w="1694" w:type="dxa"/>
            <w:tcBorders>
              <w:top w:val="single" w:sz="4" w:space="0" w:color="auto"/>
              <w:left w:val="nil"/>
              <w:bottom w:val="single" w:sz="4" w:space="0" w:color="auto"/>
              <w:right w:val="single" w:sz="4" w:space="0" w:color="auto"/>
            </w:tcBorders>
          </w:tcPr>
          <w:p w14:paraId="6110C26B"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5AFF67CC"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133DF0A7"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4A45ED97"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p>
          <w:p w14:paraId="77B89929"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2023. gada plāns</w:t>
            </w:r>
          </w:p>
        </w:tc>
      </w:tr>
      <w:tr w:rsidR="007364F1" w:rsidRPr="007364F1" w14:paraId="0B2C078E"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8AD1FBA"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1000</w:t>
            </w:r>
          </w:p>
        </w:tc>
        <w:tc>
          <w:tcPr>
            <w:tcW w:w="4212" w:type="dxa"/>
            <w:tcBorders>
              <w:top w:val="nil"/>
              <w:left w:val="nil"/>
              <w:bottom w:val="single" w:sz="4" w:space="0" w:color="auto"/>
              <w:right w:val="single" w:sz="4" w:space="0" w:color="auto"/>
            </w:tcBorders>
            <w:shd w:val="clear" w:color="auto" w:fill="auto"/>
            <w:vAlign w:val="bottom"/>
            <w:hideMark/>
          </w:tcPr>
          <w:p w14:paraId="64A6ECD3"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Atlīdzība</w:t>
            </w:r>
          </w:p>
        </w:tc>
        <w:tc>
          <w:tcPr>
            <w:tcW w:w="2126" w:type="dxa"/>
            <w:tcBorders>
              <w:top w:val="nil"/>
              <w:left w:val="nil"/>
              <w:bottom w:val="single" w:sz="4" w:space="0" w:color="auto"/>
              <w:right w:val="single" w:sz="4" w:space="0" w:color="auto"/>
            </w:tcBorders>
            <w:shd w:val="clear" w:color="auto" w:fill="auto"/>
            <w:noWrap/>
            <w:vAlign w:val="bottom"/>
          </w:tcPr>
          <w:p w14:paraId="72D834B7"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2 899 626</w:t>
            </w:r>
          </w:p>
        </w:tc>
        <w:tc>
          <w:tcPr>
            <w:tcW w:w="1694" w:type="dxa"/>
            <w:tcBorders>
              <w:top w:val="nil"/>
              <w:left w:val="nil"/>
              <w:bottom w:val="single" w:sz="4" w:space="0" w:color="auto"/>
              <w:right w:val="single" w:sz="4" w:space="0" w:color="auto"/>
            </w:tcBorders>
          </w:tcPr>
          <w:p w14:paraId="6B6B370E"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4 044 393</w:t>
            </w:r>
          </w:p>
        </w:tc>
      </w:tr>
      <w:tr w:rsidR="007364F1" w:rsidRPr="007364F1" w14:paraId="1B158A54" w14:textId="77777777" w:rsidTr="0053504D">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32A829E"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2000</w:t>
            </w:r>
          </w:p>
        </w:tc>
        <w:tc>
          <w:tcPr>
            <w:tcW w:w="4212" w:type="dxa"/>
            <w:tcBorders>
              <w:top w:val="nil"/>
              <w:left w:val="nil"/>
              <w:bottom w:val="single" w:sz="4" w:space="0" w:color="auto"/>
              <w:right w:val="single" w:sz="4" w:space="0" w:color="auto"/>
            </w:tcBorders>
            <w:shd w:val="clear" w:color="auto" w:fill="auto"/>
            <w:vAlign w:val="bottom"/>
            <w:hideMark/>
          </w:tcPr>
          <w:p w14:paraId="00E1AB70"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Preces un pakalpojumi</w:t>
            </w:r>
          </w:p>
        </w:tc>
        <w:tc>
          <w:tcPr>
            <w:tcW w:w="2126" w:type="dxa"/>
            <w:tcBorders>
              <w:top w:val="nil"/>
              <w:left w:val="nil"/>
              <w:bottom w:val="single" w:sz="4" w:space="0" w:color="auto"/>
              <w:right w:val="single" w:sz="4" w:space="0" w:color="auto"/>
            </w:tcBorders>
            <w:shd w:val="clear" w:color="auto" w:fill="auto"/>
            <w:noWrap/>
            <w:vAlign w:val="bottom"/>
          </w:tcPr>
          <w:p w14:paraId="6C7A9877"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1 728 192</w:t>
            </w:r>
          </w:p>
        </w:tc>
        <w:tc>
          <w:tcPr>
            <w:tcW w:w="1694" w:type="dxa"/>
            <w:tcBorders>
              <w:top w:val="nil"/>
              <w:left w:val="nil"/>
              <w:bottom w:val="single" w:sz="4" w:space="0" w:color="auto"/>
              <w:right w:val="single" w:sz="4" w:space="0" w:color="auto"/>
            </w:tcBorders>
          </w:tcPr>
          <w:p w14:paraId="3637F096"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3 210 030</w:t>
            </w:r>
          </w:p>
        </w:tc>
      </w:tr>
      <w:tr w:rsidR="007364F1" w:rsidRPr="007364F1" w14:paraId="6430CC36" w14:textId="77777777" w:rsidTr="0053504D">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4687835"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3000</w:t>
            </w:r>
          </w:p>
        </w:tc>
        <w:tc>
          <w:tcPr>
            <w:tcW w:w="4212" w:type="dxa"/>
            <w:tcBorders>
              <w:top w:val="nil"/>
              <w:left w:val="nil"/>
              <w:bottom w:val="single" w:sz="4" w:space="0" w:color="auto"/>
              <w:right w:val="single" w:sz="4" w:space="0" w:color="auto"/>
            </w:tcBorders>
            <w:shd w:val="clear" w:color="auto" w:fill="auto"/>
            <w:vAlign w:val="bottom"/>
            <w:hideMark/>
          </w:tcPr>
          <w:p w14:paraId="56D84BDD"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Subsīdijas un dotācijas</w:t>
            </w:r>
          </w:p>
        </w:tc>
        <w:tc>
          <w:tcPr>
            <w:tcW w:w="2126" w:type="dxa"/>
            <w:tcBorders>
              <w:top w:val="nil"/>
              <w:left w:val="nil"/>
              <w:bottom w:val="single" w:sz="4" w:space="0" w:color="auto"/>
              <w:right w:val="single" w:sz="4" w:space="0" w:color="auto"/>
            </w:tcBorders>
            <w:shd w:val="clear" w:color="auto" w:fill="auto"/>
            <w:noWrap/>
            <w:vAlign w:val="bottom"/>
          </w:tcPr>
          <w:p w14:paraId="42E3497B"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45 945</w:t>
            </w:r>
          </w:p>
        </w:tc>
        <w:tc>
          <w:tcPr>
            <w:tcW w:w="1694" w:type="dxa"/>
            <w:tcBorders>
              <w:top w:val="nil"/>
              <w:left w:val="nil"/>
              <w:bottom w:val="single" w:sz="4" w:space="0" w:color="auto"/>
              <w:right w:val="single" w:sz="4" w:space="0" w:color="auto"/>
            </w:tcBorders>
          </w:tcPr>
          <w:p w14:paraId="2486D89D"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78 714</w:t>
            </w:r>
          </w:p>
        </w:tc>
      </w:tr>
      <w:tr w:rsidR="007364F1" w:rsidRPr="007364F1" w14:paraId="7A99F10F" w14:textId="77777777" w:rsidTr="0053504D">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F1710E7"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5000</w:t>
            </w:r>
          </w:p>
        </w:tc>
        <w:tc>
          <w:tcPr>
            <w:tcW w:w="4212" w:type="dxa"/>
            <w:tcBorders>
              <w:top w:val="nil"/>
              <w:left w:val="nil"/>
              <w:bottom w:val="single" w:sz="4" w:space="0" w:color="auto"/>
              <w:right w:val="single" w:sz="4" w:space="0" w:color="auto"/>
            </w:tcBorders>
            <w:shd w:val="clear" w:color="auto" w:fill="auto"/>
            <w:vAlign w:val="bottom"/>
            <w:hideMark/>
          </w:tcPr>
          <w:p w14:paraId="72F04D39"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Pamatkapitāla veidošana</w:t>
            </w:r>
          </w:p>
        </w:tc>
        <w:tc>
          <w:tcPr>
            <w:tcW w:w="2126" w:type="dxa"/>
            <w:tcBorders>
              <w:top w:val="nil"/>
              <w:left w:val="nil"/>
              <w:bottom w:val="single" w:sz="4" w:space="0" w:color="auto"/>
              <w:right w:val="single" w:sz="4" w:space="0" w:color="auto"/>
            </w:tcBorders>
            <w:shd w:val="clear" w:color="auto" w:fill="auto"/>
            <w:noWrap/>
            <w:vAlign w:val="bottom"/>
          </w:tcPr>
          <w:p w14:paraId="07CF85B6"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2 537 558</w:t>
            </w:r>
          </w:p>
        </w:tc>
        <w:tc>
          <w:tcPr>
            <w:tcW w:w="1694" w:type="dxa"/>
            <w:tcBorders>
              <w:top w:val="nil"/>
              <w:left w:val="nil"/>
              <w:bottom w:val="single" w:sz="4" w:space="0" w:color="auto"/>
              <w:right w:val="single" w:sz="4" w:space="0" w:color="auto"/>
            </w:tcBorders>
          </w:tcPr>
          <w:p w14:paraId="3F49504A"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xml:space="preserve">2 105 104 </w:t>
            </w:r>
          </w:p>
        </w:tc>
      </w:tr>
      <w:tr w:rsidR="007364F1" w:rsidRPr="007364F1" w14:paraId="434D76CB" w14:textId="77777777" w:rsidTr="0053504D">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EC1C5E8"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6000</w:t>
            </w:r>
          </w:p>
        </w:tc>
        <w:tc>
          <w:tcPr>
            <w:tcW w:w="4212" w:type="dxa"/>
            <w:tcBorders>
              <w:top w:val="nil"/>
              <w:left w:val="nil"/>
              <w:bottom w:val="single" w:sz="4" w:space="0" w:color="auto"/>
              <w:right w:val="single" w:sz="4" w:space="0" w:color="auto"/>
            </w:tcBorders>
            <w:shd w:val="clear" w:color="auto" w:fill="auto"/>
            <w:vAlign w:val="bottom"/>
            <w:hideMark/>
          </w:tcPr>
          <w:p w14:paraId="6AD2400D"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Sociālie pabalsti</w:t>
            </w:r>
          </w:p>
        </w:tc>
        <w:tc>
          <w:tcPr>
            <w:tcW w:w="2126" w:type="dxa"/>
            <w:tcBorders>
              <w:top w:val="nil"/>
              <w:left w:val="nil"/>
              <w:bottom w:val="single" w:sz="4" w:space="0" w:color="auto"/>
              <w:right w:val="single" w:sz="4" w:space="0" w:color="auto"/>
            </w:tcBorders>
            <w:shd w:val="clear" w:color="auto" w:fill="auto"/>
            <w:noWrap/>
            <w:vAlign w:val="bottom"/>
          </w:tcPr>
          <w:p w14:paraId="1EF02CC8"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1 943 003</w:t>
            </w:r>
          </w:p>
        </w:tc>
        <w:tc>
          <w:tcPr>
            <w:tcW w:w="1694" w:type="dxa"/>
            <w:tcBorders>
              <w:top w:val="nil"/>
              <w:left w:val="nil"/>
              <w:bottom w:val="single" w:sz="4" w:space="0" w:color="auto"/>
              <w:right w:val="single" w:sz="4" w:space="0" w:color="auto"/>
            </w:tcBorders>
          </w:tcPr>
          <w:p w14:paraId="7EF2CA72"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1 879 267</w:t>
            </w:r>
          </w:p>
        </w:tc>
      </w:tr>
      <w:tr w:rsidR="007364F1" w:rsidRPr="007364F1" w14:paraId="5EEDBA2D" w14:textId="77777777" w:rsidTr="0053504D">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DD31B7F"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7000</w:t>
            </w:r>
          </w:p>
        </w:tc>
        <w:tc>
          <w:tcPr>
            <w:tcW w:w="4212" w:type="dxa"/>
            <w:tcBorders>
              <w:top w:val="nil"/>
              <w:left w:val="nil"/>
              <w:bottom w:val="single" w:sz="4" w:space="0" w:color="auto"/>
              <w:right w:val="single" w:sz="4" w:space="0" w:color="auto"/>
            </w:tcBorders>
            <w:shd w:val="clear" w:color="auto" w:fill="auto"/>
            <w:vAlign w:val="bottom"/>
            <w:hideMark/>
          </w:tcPr>
          <w:p w14:paraId="76D29121"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proofErr w:type="spellStart"/>
            <w:r w:rsidRPr="007364F1">
              <w:rPr>
                <w:rFonts w:ascii="Times New Roman" w:eastAsia="Times New Roman" w:hAnsi="Times New Roman" w:cs="Times New Roman"/>
                <w:kern w:val="0"/>
                <w:sz w:val="24"/>
                <w:szCs w:val="24"/>
                <w:lang w:eastAsia="lv-LV"/>
                <w14:ligatures w14:val="none"/>
              </w:rPr>
              <w:t>Transferti</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07168F76"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8 252</w:t>
            </w:r>
          </w:p>
        </w:tc>
        <w:tc>
          <w:tcPr>
            <w:tcW w:w="1694" w:type="dxa"/>
            <w:tcBorders>
              <w:top w:val="nil"/>
              <w:left w:val="nil"/>
              <w:bottom w:val="single" w:sz="4" w:space="0" w:color="auto"/>
              <w:right w:val="single" w:sz="4" w:space="0" w:color="auto"/>
            </w:tcBorders>
          </w:tcPr>
          <w:p w14:paraId="078A47B6" w14:textId="77777777" w:rsidR="007364F1" w:rsidRPr="007364F1" w:rsidRDefault="007364F1" w:rsidP="007364F1">
            <w:pPr>
              <w:spacing w:after="0" w:line="240" w:lineRule="auto"/>
              <w:jc w:val="center"/>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0</w:t>
            </w:r>
          </w:p>
        </w:tc>
      </w:tr>
      <w:tr w:rsidR="007364F1" w:rsidRPr="007364F1" w14:paraId="43A441BA" w14:textId="77777777" w:rsidTr="0053504D">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10C3EDD" w14:textId="77777777" w:rsidR="007364F1" w:rsidRPr="007364F1" w:rsidRDefault="007364F1" w:rsidP="007364F1">
            <w:pPr>
              <w:spacing w:after="0" w:line="240" w:lineRule="auto"/>
              <w:rPr>
                <w:rFonts w:ascii="Times New Roman" w:eastAsia="Times New Roman" w:hAnsi="Times New Roman" w:cs="Times New Roman"/>
                <w:kern w:val="0"/>
                <w:sz w:val="24"/>
                <w:szCs w:val="24"/>
                <w:lang w:eastAsia="lv-LV"/>
                <w14:ligatures w14:val="none"/>
              </w:rPr>
            </w:pPr>
            <w:r w:rsidRPr="007364F1">
              <w:rPr>
                <w:rFonts w:ascii="Times New Roman" w:eastAsia="Times New Roman" w:hAnsi="Times New Roman" w:cs="Times New Roman"/>
                <w:kern w:val="0"/>
                <w:sz w:val="24"/>
                <w:szCs w:val="24"/>
                <w:lang w:eastAsia="lv-LV"/>
                <w14:ligatures w14:val="none"/>
              </w:rPr>
              <w:t> </w:t>
            </w:r>
          </w:p>
        </w:tc>
        <w:tc>
          <w:tcPr>
            <w:tcW w:w="4212" w:type="dxa"/>
            <w:tcBorders>
              <w:top w:val="nil"/>
              <w:left w:val="nil"/>
              <w:bottom w:val="single" w:sz="4" w:space="0" w:color="auto"/>
              <w:right w:val="single" w:sz="4" w:space="0" w:color="auto"/>
            </w:tcBorders>
            <w:shd w:val="clear" w:color="auto" w:fill="auto"/>
            <w:vAlign w:val="bottom"/>
            <w:hideMark/>
          </w:tcPr>
          <w:p w14:paraId="2DD4A16B"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Pavisam kopā izdevumi</w:t>
            </w:r>
          </w:p>
        </w:tc>
        <w:tc>
          <w:tcPr>
            <w:tcW w:w="2126" w:type="dxa"/>
            <w:tcBorders>
              <w:top w:val="nil"/>
              <w:left w:val="nil"/>
              <w:bottom w:val="single" w:sz="4" w:space="0" w:color="auto"/>
              <w:right w:val="single" w:sz="4" w:space="0" w:color="auto"/>
            </w:tcBorders>
            <w:shd w:val="clear" w:color="auto" w:fill="auto"/>
            <w:noWrap/>
            <w:vAlign w:val="bottom"/>
          </w:tcPr>
          <w:p w14:paraId="51414662"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9 162 576</w:t>
            </w:r>
          </w:p>
        </w:tc>
        <w:tc>
          <w:tcPr>
            <w:tcW w:w="1694" w:type="dxa"/>
            <w:tcBorders>
              <w:top w:val="nil"/>
              <w:left w:val="nil"/>
              <w:bottom w:val="single" w:sz="4" w:space="0" w:color="auto"/>
              <w:right w:val="single" w:sz="4" w:space="0" w:color="auto"/>
            </w:tcBorders>
          </w:tcPr>
          <w:p w14:paraId="50360680" w14:textId="77777777" w:rsidR="007364F1" w:rsidRPr="007364F1" w:rsidRDefault="007364F1" w:rsidP="007364F1">
            <w:pPr>
              <w:spacing w:after="0" w:line="240" w:lineRule="auto"/>
              <w:jc w:val="center"/>
              <w:rPr>
                <w:rFonts w:ascii="Times New Roman" w:eastAsia="Times New Roman" w:hAnsi="Times New Roman" w:cs="Times New Roman"/>
                <w:b/>
                <w:bCs/>
                <w:kern w:val="0"/>
                <w:sz w:val="24"/>
                <w:szCs w:val="24"/>
                <w:lang w:eastAsia="lv-LV"/>
                <w14:ligatures w14:val="none"/>
              </w:rPr>
            </w:pPr>
            <w:r w:rsidRPr="007364F1">
              <w:rPr>
                <w:rFonts w:ascii="Times New Roman" w:eastAsia="Times New Roman" w:hAnsi="Times New Roman" w:cs="Times New Roman"/>
                <w:b/>
                <w:bCs/>
                <w:kern w:val="0"/>
                <w:sz w:val="24"/>
                <w:szCs w:val="24"/>
                <w:lang w:eastAsia="lv-LV"/>
                <w14:ligatures w14:val="none"/>
              </w:rPr>
              <w:t>11 317 508</w:t>
            </w:r>
          </w:p>
        </w:tc>
      </w:tr>
    </w:tbl>
    <w:p w14:paraId="0F7A65A0"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4 044 393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no plānotajiem izdevumiem sociālās aizsardzības iestādēm un pasākumiem veido atalgojums un valsts sociālās apdrošināšanas obligātās iemaksas, kas ir 35,74% no sociālajai jomai atvēlētajiem izdevumiem.</w:t>
      </w:r>
    </w:p>
    <w:p w14:paraId="65995190"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 gada pašvaldības budžetā plānoti izdevumi sociālās jomas iestāžu uzturēšanai, sociālo darbinieku apmācībām un </w:t>
      </w:r>
      <w:proofErr w:type="spellStart"/>
      <w:r w:rsidRPr="007364F1">
        <w:rPr>
          <w:rFonts w:ascii="Times New Roman" w:eastAsia="Calibri" w:hAnsi="Times New Roman" w:cs="Times New Roman"/>
          <w:kern w:val="0"/>
          <w:sz w:val="24"/>
          <w:szCs w:val="24"/>
          <w14:ligatures w14:val="none"/>
        </w:rPr>
        <w:t>supervīzijām</w:t>
      </w:r>
      <w:proofErr w:type="spellEnd"/>
      <w:r w:rsidRPr="007364F1">
        <w:rPr>
          <w:rFonts w:ascii="Times New Roman" w:eastAsia="Calibri" w:hAnsi="Times New Roman" w:cs="Times New Roman"/>
          <w:kern w:val="0"/>
          <w:sz w:val="24"/>
          <w:szCs w:val="24"/>
          <w14:ligatures w14:val="none"/>
        </w:rPr>
        <w:t>.</w:t>
      </w:r>
    </w:p>
    <w:p w14:paraId="45DAE21F"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Sociālās jomas iestādēs inventāra iegādei 2023. gadā paredzēts finansējums 24 070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un pamatkapitāla veidošanai jeb pamatlīdzekļu iegādei 28 580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w:t>
      </w:r>
    </w:p>
    <w:p w14:paraId="79218CCF"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1723E154"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Kārtējos izdevumos ir ieplānoti izdevumi sociālās jomas iestāžu remontdarbiem 284 564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ir paredzēts veikt remontdarbus sekojošās iestādēs:</w:t>
      </w:r>
    </w:p>
    <w:tbl>
      <w:tblPr>
        <w:tblW w:w="9356" w:type="dxa"/>
        <w:tblInd w:w="-5" w:type="dxa"/>
        <w:tblLook w:val="04A0" w:firstRow="1" w:lastRow="0" w:firstColumn="1" w:lastColumn="0" w:noHBand="0" w:noVBand="1"/>
      </w:tblPr>
      <w:tblGrid>
        <w:gridCol w:w="7230"/>
        <w:gridCol w:w="2126"/>
      </w:tblGrid>
      <w:tr w:rsidR="007364F1" w:rsidRPr="007364F1" w14:paraId="471E9E31" w14:textId="77777777" w:rsidTr="0053504D">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F2F2F2"/>
            <w:noWrap/>
            <w:vAlign w:val="bottom"/>
            <w:hideMark/>
          </w:tcPr>
          <w:p w14:paraId="56881E5E" w14:textId="77777777" w:rsidR="007364F1" w:rsidRPr="007364F1" w:rsidRDefault="007364F1" w:rsidP="007364F1">
            <w:pPr>
              <w:spacing w:after="0" w:line="240" w:lineRule="auto"/>
              <w:rPr>
                <w:rFonts w:ascii="Times New Roman" w:eastAsia="Times New Roman" w:hAnsi="Times New Roman" w:cs="Times New Roman"/>
                <w:b/>
                <w:bCs/>
                <w:kern w:val="0"/>
                <w:sz w:val="24"/>
                <w:szCs w:val="24"/>
                <w:lang w:eastAsia="lv-LV"/>
                <w14:ligatures w14:val="none"/>
              </w:rPr>
            </w:pPr>
          </w:p>
        </w:tc>
        <w:tc>
          <w:tcPr>
            <w:tcW w:w="2126" w:type="dxa"/>
            <w:tcBorders>
              <w:top w:val="single" w:sz="4" w:space="0" w:color="auto"/>
              <w:left w:val="nil"/>
              <w:bottom w:val="single" w:sz="4" w:space="0" w:color="auto"/>
              <w:right w:val="single" w:sz="4" w:space="0" w:color="auto"/>
            </w:tcBorders>
            <w:shd w:val="clear" w:color="auto" w:fill="F2F2F2"/>
            <w:noWrap/>
            <w:vAlign w:val="bottom"/>
            <w:hideMark/>
          </w:tcPr>
          <w:p w14:paraId="3F01E799" w14:textId="77777777" w:rsidR="007364F1" w:rsidRPr="007364F1" w:rsidRDefault="007364F1" w:rsidP="007364F1">
            <w:pPr>
              <w:spacing w:after="0" w:line="240" w:lineRule="auto"/>
              <w:jc w:val="right"/>
              <w:rPr>
                <w:rFonts w:ascii="Times New Roman" w:eastAsia="Times New Roman" w:hAnsi="Times New Roman" w:cs="Times New Roman"/>
                <w:b/>
                <w:bCs/>
                <w:kern w:val="0"/>
                <w:sz w:val="24"/>
                <w:szCs w:val="24"/>
                <w:lang w:eastAsia="lv-LV"/>
                <w14:ligatures w14:val="none"/>
              </w:rPr>
            </w:pPr>
          </w:p>
        </w:tc>
      </w:tr>
      <w:tr w:rsidR="007364F1" w:rsidRPr="007364F1" w14:paraId="59B28109" w14:textId="77777777" w:rsidTr="0053504D">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A78DD2"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ĢAC Lejasstrazdi</w:t>
            </w:r>
          </w:p>
        </w:tc>
        <w:tc>
          <w:tcPr>
            <w:tcW w:w="2126" w:type="dxa"/>
            <w:tcBorders>
              <w:top w:val="nil"/>
              <w:left w:val="nil"/>
              <w:bottom w:val="single" w:sz="4" w:space="0" w:color="auto"/>
              <w:right w:val="single" w:sz="4" w:space="0" w:color="auto"/>
            </w:tcBorders>
            <w:shd w:val="clear" w:color="auto" w:fill="auto"/>
            <w:noWrap/>
            <w:vAlign w:val="bottom"/>
          </w:tcPr>
          <w:p w14:paraId="42F8B131"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25 000</w:t>
            </w:r>
          </w:p>
        </w:tc>
      </w:tr>
      <w:tr w:rsidR="007364F1" w:rsidRPr="007364F1" w14:paraId="044FDB4C" w14:textId="77777777" w:rsidTr="0053504D">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0D271D"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Atbalsta centrā ģimenēm Brīvības ielā 11, Dobelē</w:t>
            </w:r>
          </w:p>
        </w:tc>
        <w:tc>
          <w:tcPr>
            <w:tcW w:w="2126" w:type="dxa"/>
            <w:tcBorders>
              <w:top w:val="nil"/>
              <w:left w:val="nil"/>
              <w:bottom w:val="single" w:sz="4" w:space="0" w:color="auto"/>
              <w:right w:val="single" w:sz="4" w:space="0" w:color="auto"/>
            </w:tcBorders>
            <w:shd w:val="clear" w:color="auto" w:fill="auto"/>
            <w:noWrap/>
            <w:vAlign w:val="bottom"/>
          </w:tcPr>
          <w:p w14:paraId="03A24C25"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10 000</w:t>
            </w:r>
          </w:p>
        </w:tc>
      </w:tr>
      <w:tr w:rsidR="007364F1" w:rsidRPr="007364F1" w14:paraId="52F2AB34" w14:textId="77777777" w:rsidTr="0053504D">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69C9A66"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Dobeles novada Sociālais dienests</w:t>
            </w:r>
          </w:p>
        </w:tc>
        <w:tc>
          <w:tcPr>
            <w:tcW w:w="2126" w:type="dxa"/>
            <w:tcBorders>
              <w:top w:val="nil"/>
              <w:left w:val="nil"/>
              <w:bottom w:val="single" w:sz="4" w:space="0" w:color="auto"/>
              <w:right w:val="single" w:sz="4" w:space="0" w:color="auto"/>
            </w:tcBorders>
            <w:shd w:val="clear" w:color="auto" w:fill="auto"/>
            <w:noWrap/>
            <w:vAlign w:val="bottom"/>
          </w:tcPr>
          <w:p w14:paraId="40DBFFD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7 850</w:t>
            </w:r>
          </w:p>
        </w:tc>
      </w:tr>
      <w:tr w:rsidR="007364F1" w:rsidRPr="007364F1" w14:paraId="60FD19F7" w14:textId="77777777" w:rsidTr="0053504D">
        <w:trPr>
          <w:trHeight w:val="31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ECA66"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Grupu dzīvokļi</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78318"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1 200</w:t>
            </w:r>
          </w:p>
        </w:tc>
      </w:tr>
      <w:tr w:rsidR="007364F1" w:rsidRPr="007364F1" w14:paraId="51BBBFCC" w14:textId="77777777" w:rsidTr="0053504D">
        <w:trPr>
          <w:trHeight w:val="31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A084C"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Higiēnas centrs Aucē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D3736"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2 281</w:t>
            </w:r>
          </w:p>
        </w:tc>
      </w:tr>
      <w:tr w:rsidR="007364F1" w:rsidRPr="007364F1" w14:paraId="72588909" w14:textId="77777777" w:rsidTr="0053504D">
        <w:trPr>
          <w:trHeight w:val="31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9E341" w14:textId="77777777" w:rsidR="007364F1" w:rsidRPr="007364F1" w:rsidRDefault="007364F1" w:rsidP="007364F1">
            <w:pPr>
              <w:spacing w:after="0" w:line="240" w:lineRule="auto"/>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SAC Tērvete</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00EE7" w14:textId="77777777" w:rsidR="007364F1" w:rsidRPr="007364F1" w:rsidRDefault="007364F1" w:rsidP="007364F1">
            <w:pPr>
              <w:spacing w:after="0" w:line="240" w:lineRule="auto"/>
              <w:jc w:val="right"/>
              <w:rPr>
                <w:rFonts w:ascii="Times New Roman" w:eastAsia="Times New Roman" w:hAnsi="Times New Roman" w:cs="Times New Roman"/>
                <w:i/>
                <w:iCs/>
                <w:kern w:val="0"/>
                <w:sz w:val="24"/>
                <w:szCs w:val="24"/>
                <w:lang w:eastAsia="lv-LV"/>
                <w14:ligatures w14:val="none"/>
              </w:rPr>
            </w:pPr>
            <w:r w:rsidRPr="007364F1">
              <w:rPr>
                <w:rFonts w:ascii="Times New Roman" w:eastAsia="Times New Roman" w:hAnsi="Times New Roman" w:cs="Times New Roman"/>
                <w:i/>
                <w:iCs/>
                <w:kern w:val="0"/>
                <w:sz w:val="24"/>
                <w:szCs w:val="24"/>
                <w:lang w:eastAsia="lv-LV"/>
                <w14:ligatures w14:val="none"/>
              </w:rPr>
              <w:t>238 233</w:t>
            </w:r>
          </w:p>
        </w:tc>
      </w:tr>
    </w:tbl>
    <w:p w14:paraId="498E054C"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686E0528"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 gadā sociālās jomas budžetā plānots turpināt projekta “Atver sirdi Zemgalē”  realizāciju, kas tiek īstenots  </w:t>
      </w:r>
      <w:proofErr w:type="spellStart"/>
      <w:r w:rsidRPr="007364F1">
        <w:rPr>
          <w:rFonts w:ascii="Times New Roman" w:eastAsia="Calibri" w:hAnsi="Times New Roman" w:cs="Times New Roman"/>
          <w:kern w:val="0"/>
          <w:sz w:val="24"/>
          <w:szCs w:val="24"/>
          <w14:ligatures w14:val="none"/>
        </w:rPr>
        <w:t>deinstitucionalizācijas</w:t>
      </w:r>
      <w:proofErr w:type="spellEnd"/>
      <w:r w:rsidRPr="007364F1">
        <w:rPr>
          <w:rFonts w:ascii="Times New Roman" w:eastAsia="Calibri" w:hAnsi="Times New Roman" w:cs="Times New Roman"/>
          <w:kern w:val="0"/>
          <w:sz w:val="24"/>
          <w:szCs w:val="24"/>
          <w14:ligatures w14:val="none"/>
        </w:rPr>
        <w:t xml:space="preserve"> ietvaros, plānotais finansējums 544 628 </w:t>
      </w:r>
      <w:proofErr w:type="spellStart"/>
      <w:r w:rsidRPr="007364F1">
        <w:rPr>
          <w:rFonts w:ascii="Times New Roman" w:eastAsia="Calibri" w:hAnsi="Times New Roman" w:cs="Times New Roman"/>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SAC “Tērvete” siltināšanas projekta realizācija- plānotais finansējums 1 260 707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w:t>
      </w:r>
    </w:p>
    <w:p w14:paraId="5FC8B37C"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 Tāpat DI procesa ietvaros 2021.gadā uzsākta projekta “Sabiedrībā balstītu sociālo pakalpojumu infrastruktūras attīstība Dobeles novadā” realizācija, 2023. gadā budžetā paredzēti 1 347 331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 Valsts kases aizņēmums – 540 810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ES fondu finansējums 436 636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pašvaldības budžeta finansējums – 369 885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 xml:space="preserve">).  </w:t>
      </w:r>
      <w:r w:rsidRPr="007364F1">
        <w:rPr>
          <w:rFonts w:ascii="Times New Roman" w:eastAsia="Calibri" w:hAnsi="Times New Roman" w:cs="Times New Roman"/>
          <w:kern w:val="0"/>
          <w:sz w:val="24"/>
          <w:szCs w:val="24"/>
          <w14:ligatures w14:val="none"/>
        </w:rPr>
        <w:t>Projekta mērķis sabiedrībā balstītu sociālo pakalpojumu infrastruktūras izveide un attīstība Dobeles novadā. Projektā galvenās aktivitātes:</w:t>
      </w:r>
    </w:p>
    <w:p w14:paraId="319A81BA" w14:textId="77777777" w:rsidR="007364F1" w:rsidRPr="007364F1" w:rsidRDefault="007364F1">
      <w:pPr>
        <w:numPr>
          <w:ilvl w:val="0"/>
          <w:numId w:val="6"/>
        </w:numPr>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pakalpojuma “Grupu dzīvokļi” personām ar garīga rakstura traucējumiem (10 personām) izveide Ādama ielā 2 Dobelē - telpu pārbūve, aprīkojuma un mēbeļu iegāde;</w:t>
      </w:r>
    </w:p>
    <w:p w14:paraId="0F6F82B5" w14:textId="77777777" w:rsidR="007364F1" w:rsidRPr="007364F1" w:rsidRDefault="007364F1">
      <w:pPr>
        <w:numPr>
          <w:ilvl w:val="0"/>
          <w:numId w:val="6"/>
        </w:numPr>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pakalpojuma “Specializētās darbnīcas” personām ar garīga rakstura traucējumiem (16 personām) izveide Ādama ielā 2 Dobelē - telpu remonts un pielāgošana, aprīkojuma un mēbeļu iegāde;</w:t>
      </w:r>
    </w:p>
    <w:p w14:paraId="43F60DD4" w14:textId="77777777" w:rsidR="007364F1" w:rsidRPr="007364F1" w:rsidRDefault="007364F1">
      <w:pPr>
        <w:numPr>
          <w:ilvl w:val="0"/>
          <w:numId w:val="6"/>
        </w:numPr>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pakalpojuma “Dienas aprūpes centrs personām ar garīga rakstura traucējumiem” (20 personām) izveide Brīvības ielā 11 Dobelē - telpu pārbūve,  aprīkojuma un mēbeļu iegāde;</w:t>
      </w:r>
    </w:p>
    <w:p w14:paraId="517D6112" w14:textId="77777777" w:rsidR="007364F1" w:rsidRPr="007364F1" w:rsidRDefault="007364F1">
      <w:pPr>
        <w:numPr>
          <w:ilvl w:val="0"/>
          <w:numId w:val="6"/>
        </w:numPr>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projekta publicitātes nodrošināšana.</w:t>
      </w:r>
    </w:p>
    <w:p w14:paraId="5201CE53"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lastRenderedPageBreak/>
        <w:t xml:space="preserve">No sociālās jomas  1 879 267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jeb 16,60  % ir izdevumi sociālajiem pabalstiem un ilgstošas sociālas aprūpes nodrošināšana. </w:t>
      </w:r>
    </w:p>
    <w:p w14:paraId="2A551760"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Sociālo pabalstu veidus un to piešķiršanas kārtību nosaka Dobeles novada saistošie noteikumi. Pašvaldības sociālie pabalsti plānoti, lai, pirmkārt, nodrošinātu garantētā iztikas minimuma, mājokļu pabalstu un pabalstu ēdināšanas izdevumu segšanai tiem iedzīvotājiem, kuriem ,normatīvo aktu noteiktajā kārtībā, ir tiesības saņemt šos pabalstus. 2021.gadā izstrādāti jauni vienoti saistošie noteikumi par sociālajiem pabalstiem visā novada teritorijā.</w:t>
      </w:r>
    </w:p>
    <w:p w14:paraId="1D6E93D2" w14:textId="3F1C98C4"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1" locked="0" layoutInCell="1" allowOverlap="1" wp14:anchorId="6100BE6A" wp14:editId="42B89AEF">
            <wp:simplePos x="0" y="0"/>
            <wp:positionH relativeFrom="margin">
              <wp:align>left</wp:align>
            </wp:positionH>
            <wp:positionV relativeFrom="paragraph">
              <wp:posOffset>252095</wp:posOffset>
            </wp:positionV>
            <wp:extent cx="6077585" cy="2712720"/>
            <wp:effectExtent l="0" t="0" r="1905" b="3175"/>
            <wp:wrapTight wrapText="bothSides">
              <wp:wrapPolygon edited="0">
                <wp:start x="102" y="379"/>
                <wp:lineTo x="102" y="21069"/>
                <wp:lineTo x="21431" y="21069"/>
                <wp:lineTo x="21431" y="379"/>
                <wp:lineTo x="102" y="379"/>
              </wp:wrapPolygon>
            </wp:wrapTight>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6299FE1"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i/>
          <w:kern w:val="0"/>
          <w:sz w:val="24"/>
          <w:szCs w:val="24"/>
          <w14:ligatures w14:val="none"/>
        </w:rPr>
        <w:t xml:space="preserve">   2.att.Dobeles novada 2023. gada  sociālās palīdzības pabalstu struktūra </w:t>
      </w:r>
    </w:p>
    <w:p w14:paraId="75E7443D"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4431DFA1" w14:textId="77777777" w:rsidR="007364F1" w:rsidRPr="007364F1" w:rsidRDefault="007364F1" w:rsidP="007364F1">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 gadā plānots izmaksāt garantētā minimālā ienākuma pabalstus 275 657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un mājokļa pabalstus – 443 388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Pēdējos gados arvien palielinās maznodrošināto personu skaits, kuri ir tiesīgi saņemt mājokļa pabalstu, bet no 01.07.2021 normatīvo aktu izmaiņas paredz citu kārtību mājokļa pabalsta aprēķinam, būtiski ietekmējot pabalstu saņēmēju loku un pabalstu lielumu.</w:t>
      </w:r>
    </w:p>
    <w:p w14:paraId="485D0CEA" w14:textId="77777777" w:rsidR="007364F1" w:rsidRPr="007364F1" w:rsidRDefault="007364F1" w:rsidP="007364F1">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Lielākās citu pabalstu izmaksas plānotas - Pabalstiem bērniem un audžuģimenēm 115 595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pabalstiem veselības aprūpei – 48 760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ārkārtas un neparedzēto situāciju pabalstiem plānoti 63 682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w:t>
      </w:r>
    </w:p>
    <w:p w14:paraId="34C5364A" w14:textId="77777777" w:rsidR="007364F1" w:rsidRPr="007364F1" w:rsidRDefault="007364F1" w:rsidP="007364F1">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2023.gadā Dobeles novada pašvaldība  plāno saņemt dotāciju asistenta pakalpojuma nodrošināšanai pašvaldībā 520 000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 xml:space="preserve">apmērā, kuru   plānots izlietot atlīdzībai par asistentu sniegtajiem pakalpojumiem cilvēkiem ar I un II invaliditātes grupu un bērniem ar invaliditāti no 5 līdz 18 gadu vecumam. </w:t>
      </w:r>
    </w:p>
    <w:p w14:paraId="0CC08117" w14:textId="77777777" w:rsidR="007364F1" w:rsidRPr="007364F1" w:rsidRDefault="007364F1" w:rsidP="007364F1">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Atbalsts biedrībām sociālās aizsardzības jomā  plānots 78 714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 atbalstu var saņemt biedrības kā līdzfinansējumu plānotajiem pasākumiem vai aktivitātēm iesniedzot savu pieprasījumu pašvaldības noteiktajā termiņā.</w:t>
      </w:r>
    </w:p>
    <w:p w14:paraId="5024F86A" w14:textId="77777777" w:rsidR="007364F1" w:rsidRPr="007364F1" w:rsidRDefault="007364F1" w:rsidP="007364F1">
      <w:pPr>
        <w:autoSpaceDE w:val="0"/>
        <w:autoSpaceDN w:val="0"/>
        <w:adjustRightInd w:val="0"/>
        <w:spacing w:after="0" w:line="240" w:lineRule="auto"/>
        <w:ind w:firstLine="720"/>
        <w:jc w:val="both"/>
        <w:rPr>
          <w:rFonts w:ascii="Times New Roman" w:eastAsia="Calibri" w:hAnsi="Times New Roman" w:cs="Times New Roman"/>
          <w:iCs/>
          <w:kern w:val="0"/>
          <w:sz w:val="24"/>
          <w:szCs w:val="24"/>
          <w14:ligatures w14:val="none"/>
        </w:rPr>
      </w:pPr>
      <w:r w:rsidRPr="007364F1">
        <w:rPr>
          <w:rFonts w:ascii="Times New Roman" w:eastAsia="Calibri" w:hAnsi="Times New Roman" w:cs="Times New Roman"/>
          <w:kern w:val="0"/>
          <w:sz w:val="24"/>
          <w:szCs w:val="24"/>
          <w14:ligatures w14:val="none"/>
        </w:rPr>
        <w:t>Dobeles novada pašvaldība arī turpmāk piešķirs pabalstus katram jaundzimušajam</w:t>
      </w:r>
      <w:r w:rsidRPr="007364F1">
        <w:rPr>
          <w:rFonts w:ascii="Times New Roman" w:eastAsia="Calibri" w:hAnsi="Times New Roman" w:cs="Times New Roman"/>
          <w:iCs/>
          <w:kern w:val="0"/>
          <w:sz w:val="24"/>
          <w:szCs w:val="24"/>
          <w14:ligatures w14:val="none"/>
        </w:rPr>
        <w:t xml:space="preserve">, pabalstus kāzu 50 gadu un 60 gadu jubilejās, pabalstu apaļās dzīves jubilejās, kā arī pabalstus politiski represētajām personām vienu reizi gadā, kā arī citus saistošajos noteikumos noteiktos pabalstus. </w:t>
      </w:r>
      <w:r w:rsidRPr="007364F1">
        <w:rPr>
          <w:rFonts w:ascii="Times New Roman" w:eastAsia="Calibri" w:hAnsi="Times New Roman" w:cs="Times New Roman"/>
          <w:kern w:val="0"/>
          <w:sz w:val="24"/>
          <w:szCs w:val="24"/>
          <w14:ligatures w14:val="none"/>
        </w:rPr>
        <w:t xml:space="preserve">Kopumā šim mērķim  paredzēti 97 000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Aprēķini veikti, ņemot vērā iepriekšējo gadu  rādītājus.</w:t>
      </w:r>
    </w:p>
    <w:p w14:paraId="355AE907"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Ilgstošas sociālās aprūpes pakalpojumu apmaksai 2022 .gadā plānoti 585 000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kas ir par 169 300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vairāk kā 2022.gadā, jo arī šis pakalpojums ir būtiski sadārdzinājies. </w:t>
      </w:r>
    </w:p>
    <w:p w14:paraId="7BAA884E" w14:textId="57F97F9D" w:rsidR="007364F1" w:rsidRDefault="007364F1" w:rsidP="007364F1">
      <w:pPr>
        <w:autoSpaceDE w:val="0"/>
        <w:autoSpaceDN w:val="0"/>
        <w:adjustRightInd w:val="0"/>
        <w:spacing w:after="0" w:line="240" w:lineRule="auto"/>
        <w:ind w:firstLine="567"/>
        <w:jc w:val="both"/>
        <w:rPr>
          <w:rFonts w:ascii="Times New Roman" w:eastAsia="Calibri" w:hAnsi="Times New Roman" w:cs="Times New Roman"/>
          <w:i/>
          <w:iCs/>
          <w:kern w:val="0"/>
          <w:sz w:val="24"/>
          <w:szCs w:val="24"/>
          <w14:ligatures w14:val="none"/>
        </w:rPr>
      </w:pPr>
      <w:r w:rsidRPr="007364F1">
        <w:rPr>
          <w:rFonts w:ascii="Times New Roman" w:eastAsia="Calibri" w:hAnsi="Times New Roman" w:cs="Times New Roman"/>
          <w:kern w:val="0"/>
          <w:sz w:val="24"/>
          <w:szCs w:val="24"/>
          <w14:ligatures w14:val="none"/>
        </w:rPr>
        <w:t xml:space="preserve">2023.gadā plānots viens jauns sociālās jomas projekts- Vides pieejamības nodrošināšanas pasākumi Dobeles novada pašvaldības ēkās, plānotais finansējums 2023.gadam  166 500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p>
    <w:p w14:paraId="19A1878C"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p>
    <w:p w14:paraId="583C2593" w14:textId="77777777" w:rsidR="007364F1" w:rsidRPr="007364F1" w:rsidRDefault="007364F1" w:rsidP="007364F1">
      <w:pPr>
        <w:spacing w:after="0" w:line="240" w:lineRule="auto"/>
        <w:rPr>
          <w:rFonts w:ascii="Times New Roman" w:eastAsia="Calibri" w:hAnsi="Times New Roman" w:cs="Times New Roman"/>
          <w:b/>
          <w:bCs/>
          <w:kern w:val="0"/>
          <w:sz w:val="24"/>
          <w:szCs w:val="24"/>
          <w14:ligatures w14:val="none"/>
        </w:rPr>
      </w:pPr>
    </w:p>
    <w:p w14:paraId="167A6161" w14:textId="77777777" w:rsidR="007364F1" w:rsidRPr="007364F1" w:rsidRDefault="007364F1" w:rsidP="007364F1">
      <w:pPr>
        <w:spacing w:after="0" w:line="240" w:lineRule="auto"/>
        <w:jc w:val="center"/>
        <w:rPr>
          <w:rFonts w:ascii="Times New Roman" w:eastAsia="Calibri" w:hAnsi="Times New Roman" w:cs="Times New Roman"/>
          <w:b/>
          <w:bCs/>
          <w:kern w:val="0"/>
          <w:sz w:val="24"/>
          <w:szCs w:val="24"/>
          <w14:ligatures w14:val="none"/>
        </w:rPr>
      </w:pPr>
      <w:r w:rsidRPr="007364F1">
        <w:rPr>
          <w:rFonts w:ascii="Times New Roman" w:eastAsia="Calibri" w:hAnsi="Times New Roman" w:cs="Times New Roman"/>
          <w:b/>
          <w:bCs/>
          <w:kern w:val="0"/>
          <w:sz w:val="24"/>
          <w:szCs w:val="24"/>
          <w14:ligatures w14:val="none"/>
        </w:rPr>
        <w:lastRenderedPageBreak/>
        <w:t>IV. Ziedojumu un dāvinājumu budžets</w:t>
      </w:r>
    </w:p>
    <w:p w14:paraId="6FF68C12" w14:textId="77777777" w:rsidR="007364F1" w:rsidRPr="007364F1" w:rsidRDefault="007364F1" w:rsidP="007364F1">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60687377"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Ziedojumu un dāvinājumu budžets ir kopbudžeta daļa, kuru veido ziedojumi un dāvinājumi, un citi pašu ieņēmumi, kā arī izdevumi, kurus paredzēts segt no šiem ieņēmumiem. </w:t>
      </w:r>
    </w:p>
    <w:p w14:paraId="22228FD9" w14:textId="77777777" w:rsidR="007364F1" w:rsidRPr="007364F1" w:rsidRDefault="007364F1" w:rsidP="007364F1">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b/>
          <w:bCs/>
          <w:i/>
          <w:iCs/>
          <w:kern w:val="0"/>
          <w:sz w:val="24"/>
          <w:szCs w:val="24"/>
          <w14:ligatures w14:val="none"/>
        </w:rPr>
        <w:t xml:space="preserve">Ziedojumu budžeta izdevumi </w:t>
      </w:r>
      <w:r w:rsidRPr="007364F1">
        <w:rPr>
          <w:rFonts w:ascii="Times New Roman" w:eastAsia="Calibri" w:hAnsi="Times New Roman" w:cs="Times New Roman"/>
          <w:kern w:val="0"/>
          <w:sz w:val="24"/>
          <w:szCs w:val="24"/>
          <w14:ligatures w14:val="none"/>
        </w:rPr>
        <w:t xml:space="preserve">– 12 121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 xml:space="preserve"> </w:t>
      </w:r>
      <w:r w:rsidRPr="007364F1">
        <w:rPr>
          <w:rFonts w:ascii="Times New Roman" w:eastAsia="Calibri" w:hAnsi="Times New Roman" w:cs="Times New Roman"/>
          <w:kern w:val="0"/>
          <w:sz w:val="24"/>
          <w:szCs w:val="24"/>
          <w14:ligatures w14:val="none"/>
        </w:rPr>
        <w:t>apmērā galvenokārt plānoti:</w:t>
      </w:r>
    </w:p>
    <w:p w14:paraId="22F535BA" w14:textId="77777777" w:rsidR="007364F1" w:rsidRPr="007364F1" w:rsidRDefault="007364F1">
      <w:pPr>
        <w:numPr>
          <w:ilvl w:val="0"/>
          <w:numId w:val="7"/>
        </w:numPr>
        <w:autoSpaceDE w:val="0"/>
        <w:autoSpaceDN w:val="0"/>
        <w:adjustRightInd w:val="0"/>
        <w:spacing w:after="0" w:line="240" w:lineRule="auto"/>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kern w:val="0"/>
          <w:sz w:val="24"/>
          <w:szCs w:val="24"/>
          <w14:ligatures w14:val="none"/>
        </w:rPr>
        <w:t xml:space="preserve">SAC Tērvete – 7 726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w:t>
      </w:r>
    </w:p>
    <w:p w14:paraId="341AD565" w14:textId="77777777" w:rsidR="007364F1" w:rsidRPr="007364F1" w:rsidRDefault="007364F1">
      <w:pPr>
        <w:numPr>
          <w:ilvl w:val="0"/>
          <w:numId w:val="7"/>
        </w:num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kultūras un sporta pasākumiem – 1 141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kern w:val="0"/>
          <w:sz w:val="24"/>
          <w:szCs w:val="24"/>
          <w14:ligatures w14:val="none"/>
        </w:rPr>
        <w:t xml:space="preserve">, </w:t>
      </w:r>
    </w:p>
    <w:p w14:paraId="04795FB5" w14:textId="77777777" w:rsidR="007364F1" w:rsidRPr="007364F1" w:rsidRDefault="007364F1">
      <w:pPr>
        <w:numPr>
          <w:ilvl w:val="0"/>
          <w:numId w:val="7"/>
        </w:numPr>
        <w:autoSpaceDE w:val="0"/>
        <w:autoSpaceDN w:val="0"/>
        <w:adjustRightInd w:val="0"/>
        <w:spacing w:after="0" w:line="240" w:lineRule="auto"/>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kern w:val="0"/>
          <w:sz w:val="24"/>
          <w:szCs w:val="24"/>
          <w14:ligatures w14:val="none"/>
        </w:rPr>
        <w:t xml:space="preserve">izglītības pasākumiem – 504 </w:t>
      </w:r>
      <w:proofErr w:type="spellStart"/>
      <w:r w:rsidRPr="007364F1">
        <w:rPr>
          <w:rFonts w:ascii="Times New Roman" w:eastAsia="Calibri" w:hAnsi="Times New Roman" w:cs="Times New Roman"/>
          <w:i/>
          <w:iCs/>
          <w:kern w:val="0"/>
          <w:sz w:val="24"/>
          <w:szCs w:val="24"/>
          <w14:ligatures w14:val="none"/>
        </w:rPr>
        <w:t>euro</w:t>
      </w:r>
      <w:proofErr w:type="spellEnd"/>
      <w:r w:rsidRPr="007364F1">
        <w:rPr>
          <w:rFonts w:ascii="Times New Roman" w:eastAsia="Calibri" w:hAnsi="Times New Roman" w:cs="Times New Roman"/>
          <w:i/>
          <w:iCs/>
          <w:kern w:val="0"/>
          <w:sz w:val="24"/>
          <w:szCs w:val="24"/>
          <w14:ligatures w14:val="none"/>
        </w:rPr>
        <w:t>,</w:t>
      </w:r>
    </w:p>
    <w:p w14:paraId="3F595854" w14:textId="77777777" w:rsidR="007364F1" w:rsidRPr="007364F1" w:rsidRDefault="007364F1">
      <w:pPr>
        <w:numPr>
          <w:ilvl w:val="0"/>
          <w:numId w:val="7"/>
        </w:numPr>
        <w:autoSpaceDE w:val="0"/>
        <w:autoSpaceDN w:val="0"/>
        <w:adjustRightInd w:val="0"/>
        <w:spacing w:after="0" w:line="240" w:lineRule="auto"/>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kern w:val="0"/>
          <w:sz w:val="24"/>
          <w:szCs w:val="24"/>
          <w14:ligatures w14:val="none"/>
        </w:rPr>
        <w:t xml:space="preserve">Sociālās jomas pasākumiem- 1 517 </w:t>
      </w:r>
      <w:proofErr w:type="spellStart"/>
      <w:r w:rsidRPr="007364F1">
        <w:rPr>
          <w:rFonts w:ascii="Times New Roman" w:eastAsia="Calibri" w:hAnsi="Times New Roman" w:cs="Times New Roman"/>
          <w:i/>
          <w:iCs/>
          <w:kern w:val="0"/>
          <w:sz w:val="24"/>
          <w:szCs w:val="24"/>
          <w14:ligatures w14:val="none"/>
        </w:rPr>
        <w:t>euro</w:t>
      </w:r>
      <w:proofErr w:type="spellEnd"/>
    </w:p>
    <w:p w14:paraId="619E637C" w14:textId="77777777" w:rsidR="007364F1" w:rsidRPr="007364F1" w:rsidRDefault="007364F1">
      <w:pPr>
        <w:numPr>
          <w:ilvl w:val="0"/>
          <w:numId w:val="7"/>
        </w:numPr>
        <w:autoSpaceDE w:val="0"/>
        <w:autoSpaceDN w:val="0"/>
        <w:adjustRightInd w:val="0"/>
        <w:spacing w:after="0" w:line="240" w:lineRule="auto"/>
        <w:jc w:val="both"/>
        <w:rPr>
          <w:rFonts w:ascii="Times New Roman" w:eastAsia="Calibri" w:hAnsi="Times New Roman" w:cs="Times New Roman"/>
          <w:i/>
          <w:kern w:val="0"/>
          <w:sz w:val="24"/>
          <w:szCs w:val="24"/>
          <w14:ligatures w14:val="none"/>
        </w:rPr>
      </w:pPr>
      <w:r w:rsidRPr="007364F1">
        <w:rPr>
          <w:rFonts w:ascii="Times New Roman" w:eastAsia="Calibri" w:hAnsi="Times New Roman" w:cs="Times New Roman"/>
          <w:kern w:val="0"/>
          <w:sz w:val="24"/>
          <w:szCs w:val="24"/>
          <w14:ligatures w14:val="none"/>
        </w:rPr>
        <w:t>pārējiem pasākumiem – 1 233</w:t>
      </w:r>
      <w:r w:rsidRPr="007364F1">
        <w:rPr>
          <w:rFonts w:ascii="Times New Roman" w:eastAsia="Calibri" w:hAnsi="Times New Roman" w:cs="Times New Roman"/>
          <w:i/>
          <w:kern w:val="0"/>
          <w:sz w:val="24"/>
          <w:szCs w:val="24"/>
          <w14:ligatures w14:val="none"/>
        </w:rPr>
        <w:t xml:space="preserve"> </w:t>
      </w:r>
      <w:proofErr w:type="spellStart"/>
      <w:r w:rsidRPr="007364F1">
        <w:rPr>
          <w:rFonts w:ascii="Times New Roman" w:eastAsia="Calibri" w:hAnsi="Times New Roman" w:cs="Times New Roman"/>
          <w:i/>
          <w:kern w:val="0"/>
          <w:sz w:val="24"/>
          <w:szCs w:val="24"/>
          <w14:ligatures w14:val="none"/>
        </w:rPr>
        <w:t>euro</w:t>
      </w:r>
      <w:proofErr w:type="spellEnd"/>
      <w:r w:rsidRPr="007364F1">
        <w:rPr>
          <w:rFonts w:ascii="Times New Roman" w:eastAsia="Calibri" w:hAnsi="Times New Roman" w:cs="Times New Roman"/>
          <w:i/>
          <w:kern w:val="0"/>
          <w:sz w:val="24"/>
          <w:szCs w:val="24"/>
          <w14:ligatures w14:val="none"/>
        </w:rPr>
        <w:t>.</w:t>
      </w:r>
    </w:p>
    <w:p w14:paraId="145B6524" w14:textId="77777777" w:rsidR="007364F1" w:rsidRPr="007364F1" w:rsidRDefault="007364F1" w:rsidP="007364F1">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143C86F"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Plānojot 2023. gada pašvaldības budžetu, ņemtas vērā visu nozaru un jomu intereses un esošie līdzekļi maksimāli sabalansēti tā, lai finansējums ir pietiekošs gan infrastruktūras uzturēšanai un attīstībai, gan projektu un pasākumu realizācijai, gan sociālajiem jautājumiem, izglītībai, kultūrai un sportam. 2023. gadā un turpmāk pašvaldībai būtiski ir nodrošināt novada attīstības un investīciju projektu ieviešanu un realizāciju, uzlabojot iestāžu, ceļu un ielu infrastruktūru, tādējādi ceļot dzīves vides kvalitāti novadā. Lai veicinātu novada attīstību, investīcijām infrastruktūrā arī turpmāk tiks piesaistīti  Eiropas Savienības fondu  līdzekļi. Neskatoties uz ierobežoto  finansējumu, pašvaldība, plānojot budžetu kārtējam gadam, ievēro pēctecības un attīstības principu, aktualizējot investīciju plānu un izvērtējot finanšu stabilitāti ilgtermiņā.</w:t>
      </w:r>
    </w:p>
    <w:p w14:paraId="706D0032" w14:textId="77777777" w:rsidR="007364F1" w:rsidRPr="007364F1" w:rsidRDefault="007364F1" w:rsidP="007364F1">
      <w:pPr>
        <w:spacing w:after="0" w:line="240" w:lineRule="auto"/>
        <w:jc w:val="both"/>
        <w:rPr>
          <w:rFonts w:ascii="Times New Roman" w:eastAsia="Calibri" w:hAnsi="Times New Roman" w:cs="Times New Roman"/>
          <w:kern w:val="0"/>
          <w:sz w:val="24"/>
          <w:szCs w:val="24"/>
          <w14:ligatures w14:val="none"/>
        </w:rPr>
      </w:pPr>
    </w:p>
    <w:p w14:paraId="20AD6F02" w14:textId="77777777" w:rsidR="007364F1" w:rsidRPr="007364F1" w:rsidRDefault="007364F1" w:rsidP="007364F1">
      <w:pPr>
        <w:spacing w:after="0" w:line="240" w:lineRule="auto"/>
        <w:ind w:firstLine="567"/>
        <w:jc w:val="both"/>
        <w:rPr>
          <w:rFonts w:ascii="Times New Roman" w:eastAsia="Calibri" w:hAnsi="Times New Roman" w:cs="Times New Roman"/>
          <w:kern w:val="0"/>
          <w:sz w:val="24"/>
          <w:szCs w:val="24"/>
          <w14:ligatures w14:val="none"/>
        </w:rPr>
      </w:pPr>
      <w:r w:rsidRPr="007364F1">
        <w:rPr>
          <w:rFonts w:ascii="Times New Roman" w:eastAsia="Calibri" w:hAnsi="Times New Roman" w:cs="Times New Roman"/>
          <w:kern w:val="0"/>
          <w:sz w:val="24"/>
          <w:szCs w:val="24"/>
          <w14:ligatures w14:val="none"/>
        </w:rPr>
        <w:t xml:space="preserve">Domes priekšsēdētājs                                                                                         </w:t>
      </w:r>
      <w:proofErr w:type="spellStart"/>
      <w:r w:rsidRPr="007364F1">
        <w:rPr>
          <w:rFonts w:ascii="Times New Roman" w:eastAsia="Calibri" w:hAnsi="Times New Roman" w:cs="Times New Roman"/>
          <w:kern w:val="0"/>
          <w:sz w:val="24"/>
          <w:szCs w:val="24"/>
          <w14:ligatures w14:val="none"/>
        </w:rPr>
        <w:t>I.Gorskis</w:t>
      </w:r>
      <w:proofErr w:type="spellEnd"/>
    </w:p>
    <w:p w14:paraId="6045AD39" w14:textId="77777777" w:rsidR="00F12106" w:rsidRDefault="00F12106"/>
    <w:sectPr w:rsidR="00F12106" w:rsidSect="007364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brima">
    <w:panose1 w:val="02000000000000000000"/>
    <w:charset w:val="BA"/>
    <w:family w:val="auto"/>
    <w:pitch w:val="variable"/>
    <w:sig w:usb0="A000005F" w:usb1="02000041" w:usb2="00000800" w:usb3="00000000" w:csb0="00000093"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color w:val="000000"/>
        <w:lang w:eastAsia="en-GB"/>
      </w:rPr>
    </w:lvl>
  </w:abstractNum>
  <w:abstractNum w:abstractNumId="1" w15:restartNumberingAfterBreak="0">
    <w:nsid w:val="06EE7BF4"/>
    <w:multiLevelType w:val="multilevel"/>
    <w:tmpl w:val="FC0C0534"/>
    <w:lvl w:ilvl="0">
      <w:start w:val="1"/>
      <w:numFmt w:val="decimal"/>
      <w:lvlText w:val="%1."/>
      <w:lvlJc w:val="left"/>
      <w:pPr>
        <w:ind w:left="786" w:hanging="360"/>
      </w:pPr>
      <w:rPr>
        <w:rFonts w:hint="default"/>
        <w:color w:val="000000"/>
      </w:rPr>
    </w:lvl>
    <w:lvl w:ilvl="1">
      <w:start w:val="1"/>
      <w:numFmt w:val="decimal"/>
      <w:lvlText w:val="5.%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0A2CEF"/>
    <w:multiLevelType w:val="hybridMultilevel"/>
    <w:tmpl w:val="E56037D0"/>
    <w:lvl w:ilvl="0" w:tplc="713C9B36">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B03781"/>
    <w:multiLevelType w:val="hybridMultilevel"/>
    <w:tmpl w:val="FBB4F3D8"/>
    <w:lvl w:ilvl="0" w:tplc="62084EA4">
      <w:start w:val="1"/>
      <w:numFmt w:val="bullet"/>
      <w:lvlText w:val="•"/>
      <w:lvlJc w:val="left"/>
      <w:pPr>
        <w:tabs>
          <w:tab w:val="num" w:pos="720"/>
        </w:tabs>
        <w:ind w:left="720" w:hanging="360"/>
      </w:pPr>
      <w:rPr>
        <w:rFonts w:ascii="Times New Roman" w:hAnsi="Times New Roman" w:hint="default"/>
      </w:rPr>
    </w:lvl>
    <w:lvl w:ilvl="1" w:tplc="4A5C0B1C" w:tentative="1">
      <w:start w:val="1"/>
      <w:numFmt w:val="bullet"/>
      <w:lvlText w:val="•"/>
      <w:lvlJc w:val="left"/>
      <w:pPr>
        <w:tabs>
          <w:tab w:val="num" w:pos="1440"/>
        </w:tabs>
        <w:ind w:left="1440" w:hanging="360"/>
      </w:pPr>
      <w:rPr>
        <w:rFonts w:ascii="Times New Roman" w:hAnsi="Times New Roman" w:hint="default"/>
      </w:rPr>
    </w:lvl>
    <w:lvl w:ilvl="2" w:tplc="8904FE78" w:tentative="1">
      <w:start w:val="1"/>
      <w:numFmt w:val="bullet"/>
      <w:lvlText w:val="•"/>
      <w:lvlJc w:val="left"/>
      <w:pPr>
        <w:tabs>
          <w:tab w:val="num" w:pos="2160"/>
        </w:tabs>
        <w:ind w:left="2160" w:hanging="360"/>
      </w:pPr>
      <w:rPr>
        <w:rFonts w:ascii="Times New Roman" w:hAnsi="Times New Roman" w:hint="default"/>
      </w:rPr>
    </w:lvl>
    <w:lvl w:ilvl="3" w:tplc="D9FEA7FE" w:tentative="1">
      <w:start w:val="1"/>
      <w:numFmt w:val="bullet"/>
      <w:lvlText w:val="•"/>
      <w:lvlJc w:val="left"/>
      <w:pPr>
        <w:tabs>
          <w:tab w:val="num" w:pos="2880"/>
        </w:tabs>
        <w:ind w:left="2880" w:hanging="360"/>
      </w:pPr>
      <w:rPr>
        <w:rFonts w:ascii="Times New Roman" w:hAnsi="Times New Roman" w:hint="default"/>
      </w:rPr>
    </w:lvl>
    <w:lvl w:ilvl="4" w:tplc="590ED188" w:tentative="1">
      <w:start w:val="1"/>
      <w:numFmt w:val="bullet"/>
      <w:lvlText w:val="•"/>
      <w:lvlJc w:val="left"/>
      <w:pPr>
        <w:tabs>
          <w:tab w:val="num" w:pos="3600"/>
        </w:tabs>
        <w:ind w:left="3600" w:hanging="360"/>
      </w:pPr>
      <w:rPr>
        <w:rFonts w:ascii="Times New Roman" w:hAnsi="Times New Roman" w:hint="default"/>
      </w:rPr>
    </w:lvl>
    <w:lvl w:ilvl="5" w:tplc="CA3CE208" w:tentative="1">
      <w:start w:val="1"/>
      <w:numFmt w:val="bullet"/>
      <w:lvlText w:val="•"/>
      <w:lvlJc w:val="left"/>
      <w:pPr>
        <w:tabs>
          <w:tab w:val="num" w:pos="4320"/>
        </w:tabs>
        <w:ind w:left="4320" w:hanging="360"/>
      </w:pPr>
      <w:rPr>
        <w:rFonts w:ascii="Times New Roman" w:hAnsi="Times New Roman" w:hint="default"/>
      </w:rPr>
    </w:lvl>
    <w:lvl w:ilvl="6" w:tplc="DA9C2448" w:tentative="1">
      <w:start w:val="1"/>
      <w:numFmt w:val="bullet"/>
      <w:lvlText w:val="•"/>
      <w:lvlJc w:val="left"/>
      <w:pPr>
        <w:tabs>
          <w:tab w:val="num" w:pos="5040"/>
        </w:tabs>
        <w:ind w:left="5040" w:hanging="360"/>
      </w:pPr>
      <w:rPr>
        <w:rFonts w:ascii="Times New Roman" w:hAnsi="Times New Roman" w:hint="default"/>
      </w:rPr>
    </w:lvl>
    <w:lvl w:ilvl="7" w:tplc="38403640" w:tentative="1">
      <w:start w:val="1"/>
      <w:numFmt w:val="bullet"/>
      <w:lvlText w:val="•"/>
      <w:lvlJc w:val="left"/>
      <w:pPr>
        <w:tabs>
          <w:tab w:val="num" w:pos="5760"/>
        </w:tabs>
        <w:ind w:left="5760" w:hanging="360"/>
      </w:pPr>
      <w:rPr>
        <w:rFonts w:ascii="Times New Roman" w:hAnsi="Times New Roman" w:hint="default"/>
      </w:rPr>
    </w:lvl>
    <w:lvl w:ilvl="8" w:tplc="BD9A6A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DE66C0"/>
    <w:multiLevelType w:val="multilevel"/>
    <w:tmpl w:val="E5625DE6"/>
    <w:lvl w:ilvl="0">
      <w:start w:val="1"/>
      <w:numFmt w:val="decimal"/>
      <w:pStyle w:val="Heading1"/>
      <w:lvlText w:val="%1."/>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5" w15:restartNumberingAfterBreak="0">
    <w:nsid w:val="14AA6C8B"/>
    <w:multiLevelType w:val="hybridMultilevel"/>
    <w:tmpl w:val="9EFCA7AE"/>
    <w:lvl w:ilvl="0" w:tplc="0B204DCA">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D59277C"/>
    <w:multiLevelType w:val="hybridMultilevel"/>
    <w:tmpl w:val="1568B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9" w15:restartNumberingAfterBreak="0">
    <w:nsid w:val="38136D79"/>
    <w:multiLevelType w:val="hybridMultilevel"/>
    <w:tmpl w:val="166A42FE"/>
    <w:lvl w:ilvl="0" w:tplc="69600F62">
      <w:start w:val="1"/>
      <w:numFmt w:val="bullet"/>
      <w:lvlText w:val="•"/>
      <w:lvlJc w:val="left"/>
      <w:pPr>
        <w:tabs>
          <w:tab w:val="num" w:pos="720"/>
        </w:tabs>
        <w:ind w:left="720" w:hanging="360"/>
      </w:pPr>
      <w:rPr>
        <w:rFonts w:ascii="Times New Roman" w:hAnsi="Times New Roman" w:hint="default"/>
      </w:rPr>
    </w:lvl>
    <w:lvl w:ilvl="1" w:tplc="62EA2EBC" w:tentative="1">
      <w:start w:val="1"/>
      <w:numFmt w:val="bullet"/>
      <w:lvlText w:val="•"/>
      <w:lvlJc w:val="left"/>
      <w:pPr>
        <w:tabs>
          <w:tab w:val="num" w:pos="1440"/>
        </w:tabs>
        <w:ind w:left="1440" w:hanging="360"/>
      </w:pPr>
      <w:rPr>
        <w:rFonts w:ascii="Times New Roman" w:hAnsi="Times New Roman" w:hint="default"/>
      </w:rPr>
    </w:lvl>
    <w:lvl w:ilvl="2" w:tplc="6DFE01BC" w:tentative="1">
      <w:start w:val="1"/>
      <w:numFmt w:val="bullet"/>
      <w:lvlText w:val="•"/>
      <w:lvlJc w:val="left"/>
      <w:pPr>
        <w:tabs>
          <w:tab w:val="num" w:pos="2160"/>
        </w:tabs>
        <w:ind w:left="2160" w:hanging="360"/>
      </w:pPr>
      <w:rPr>
        <w:rFonts w:ascii="Times New Roman" w:hAnsi="Times New Roman" w:hint="default"/>
      </w:rPr>
    </w:lvl>
    <w:lvl w:ilvl="3" w:tplc="F5E0387A" w:tentative="1">
      <w:start w:val="1"/>
      <w:numFmt w:val="bullet"/>
      <w:lvlText w:val="•"/>
      <w:lvlJc w:val="left"/>
      <w:pPr>
        <w:tabs>
          <w:tab w:val="num" w:pos="2880"/>
        </w:tabs>
        <w:ind w:left="2880" w:hanging="360"/>
      </w:pPr>
      <w:rPr>
        <w:rFonts w:ascii="Times New Roman" w:hAnsi="Times New Roman" w:hint="default"/>
      </w:rPr>
    </w:lvl>
    <w:lvl w:ilvl="4" w:tplc="F17E38F6" w:tentative="1">
      <w:start w:val="1"/>
      <w:numFmt w:val="bullet"/>
      <w:lvlText w:val="•"/>
      <w:lvlJc w:val="left"/>
      <w:pPr>
        <w:tabs>
          <w:tab w:val="num" w:pos="3600"/>
        </w:tabs>
        <w:ind w:left="3600" w:hanging="360"/>
      </w:pPr>
      <w:rPr>
        <w:rFonts w:ascii="Times New Roman" w:hAnsi="Times New Roman" w:hint="default"/>
      </w:rPr>
    </w:lvl>
    <w:lvl w:ilvl="5" w:tplc="A1C44DD0" w:tentative="1">
      <w:start w:val="1"/>
      <w:numFmt w:val="bullet"/>
      <w:lvlText w:val="•"/>
      <w:lvlJc w:val="left"/>
      <w:pPr>
        <w:tabs>
          <w:tab w:val="num" w:pos="4320"/>
        </w:tabs>
        <w:ind w:left="4320" w:hanging="360"/>
      </w:pPr>
      <w:rPr>
        <w:rFonts w:ascii="Times New Roman" w:hAnsi="Times New Roman" w:hint="default"/>
      </w:rPr>
    </w:lvl>
    <w:lvl w:ilvl="6" w:tplc="AF90A41E" w:tentative="1">
      <w:start w:val="1"/>
      <w:numFmt w:val="bullet"/>
      <w:lvlText w:val="•"/>
      <w:lvlJc w:val="left"/>
      <w:pPr>
        <w:tabs>
          <w:tab w:val="num" w:pos="5040"/>
        </w:tabs>
        <w:ind w:left="5040" w:hanging="360"/>
      </w:pPr>
      <w:rPr>
        <w:rFonts w:ascii="Times New Roman" w:hAnsi="Times New Roman" w:hint="default"/>
      </w:rPr>
    </w:lvl>
    <w:lvl w:ilvl="7" w:tplc="8C9A5C78" w:tentative="1">
      <w:start w:val="1"/>
      <w:numFmt w:val="bullet"/>
      <w:lvlText w:val="•"/>
      <w:lvlJc w:val="left"/>
      <w:pPr>
        <w:tabs>
          <w:tab w:val="num" w:pos="5760"/>
        </w:tabs>
        <w:ind w:left="5760" w:hanging="360"/>
      </w:pPr>
      <w:rPr>
        <w:rFonts w:ascii="Times New Roman" w:hAnsi="Times New Roman" w:hint="default"/>
      </w:rPr>
    </w:lvl>
    <w:lvl w:ilvl="8" w:tplc="055866D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ED75CF5"/>
    <w:multiLevelType w:val="multilevel"/>
    <w:tmpl w:val="E1DA0F2E"/>
    <w:lvl w:ilvl="0">
      <w:start w:val="1"/>
      <w:numFmt w:val="decimal"/>
      <w:lvlText w:val="%1."/>
      <w:lvlJc w:val="left"/>
      <w:pPr>
        <w:ind w:left="786" w:hanging="360"/>
      </w:pPr>
      <w:rPr>
        <w:rFonts w:hint="default"/>
        <w:color w:val="000000"/>
      </w:rPr>
    </w:lvl>
    <w:lvl w:ilvl="1">
      <w:start w:val="1"/>
      <w:numFmt w:val="decimal"/>
      <w:lvlText w:val="6.%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4B71EA"/>
    <w:multiLevelType w:val="hybridMultilevel"/>
    <w:tmpl w:val="BC00F5BA"/>
    <w:lvl w:ilvl="0" w:tplc="786EA4D0">
      <w:start w:val="1"/>
      <w:numFmt w:val="bullet"/>
      <w:lvlText w:val="•"/>
      <w:lvlJc w:val="left"/>
      <w:pPr>
        <w:tabs>
          <w:tab w:val="num" w:pos="720"/>
        </w:tabs>
        <w:ind w:left="720" w:hanging="360"/>
      </w:pPr>
      <w:rPr>
        <w:rFonts w:ascii="Times New Roman" w:hAnsi="Times New Roman" w:hint="default"/>
      </w:rPr>
    </w:lvl>
    <w:lvl w:ilvl="1" w:tplc="5ABC6EBC" w:tentative="1">
      <w:start w:val="1"/>
      <w:numFmt w:val="bullet"/>
      <w:lvlText w:val="•"/>
      <w:lvlJc w:val="left"/>
      <w:pPr>
        <w:tabs>
          <w:tab w:val="num" w:pos="1440"/>
        </w:tabs>
        <w:ind w:left="1440" w:hanging="360"/>
      </w:pPr>
      <w:rPr>
        <w:rFonts w:ascii="Times New Roman" w:hAnsi="Times New Roman" w:hint="default"/>
      </w:rPr>
    </w:lvl>
    <w:lvl w:ilvl="2" w:tplc="A570385C" w:tentative="1">
      <w:start w:val="1"/>
      <w:numFmt w:val="bullet"/>
      <w:lvlText w:val="•"/>
      <w:lvlJc w:val="left"/>
      <w:pPr>
        <w:tabs>
          <w:tab w:val="num" w:pos="2160"/>
        </w:tabs>
        <w:ind w:left="2160" w:hanging="360"/>
      </w:pPr>
      <w:rPr>
        <w:rFonts w:ascii="Times New Roman" w:hAnsi="Times New Roman" w:hint="default"/>
      </w:rPr>
    </w:lvl>
    <w:lvl w:ilvl="3" w:tplc="6FBAA5E0" w:tentative="1">
      <w:start w:val="1"/>
      <w:numFmt w:val="bullet"/>
      <w:lvlText w:val="•"/>
      <w:lvlJc w:val="left"/>
      <w:pPr>
        <w:tabs>
          <w:tab w:val="num" w:pos="2880"/>
        </w:tabs>
        <w:ind w:left="2880" w:hanging="360"/>
      </w:pPr>
      <w:rPr>
        <w:rFonts w:ascii="Times New Roman" w:hAnsi="Times New Roman" w:hint="default"/>
      </w:rPr>
    </w:lvl>
    <w:lvl w:ilvl="4" w:tplc="16A62B32" w:tentative="1">
      <w:start w:val="1"/>
      <w:numFmt w:val="bullet"/>
      <w:lvlText w:val="•"/>
      <w:lvlJc w:val="left"/>
      <w:pPr>
        <w:tabs>
          <w:tab w:val="num" w:pos="3600"/>
        </w:tabs>
        <w:ind w:left="3600" w:hanging="360"/>
      </w:pPr>
      <w:rPr>
        <w:rFonts w:ascii="Times New Roman" w:hAnsi="Times New Roman" w:hint="default"/>
      </w:rPr>
    </w:lvl>
    <w:lvl w:ilvl="5" w:tplc="92C07592" w:tentative="1">
      <w:start w:val="1"/>
      <w:numFmt w:val="bullet"/>
      <w:lvlText w:val="•"/>
      <w:lvlJc w:val="left"/>
      <w:pPr>
        <w:tabs>
          <w:tab w:val="num" w:pos="4320"/>
        </w:tabs>
        <w:ind w:left="4320" w:hanging="360"/>
      </w:pPr>
      <w:rPr>
        <w:rFonts w:ascii="Times New Roman" w:hAnsi="Times New Roman" w:hint="default"/>
      </w:rPr>
    </w:lvl>
    <w:lvl w:ilvl="6" w:tplc="FAD8D2B0" w:tentative="1">
      <w:start w:val="1"/>
      <w:numFmt w:val="bullet"/>
      <w:lvlText w:val="•"/>
      <w:lvlJc w:val="left"/>
      <w:pPr>
        <w:tabs>
          <w:tab w:val="num" w:pos="5040"/>
        </w:tabs>
        <w:ind w:left="5040" w:hanging="360"/>
      </w:pPr>
      <w:rPr>
        <w:rFonts w:ascii="Times New Roman" w:hAnsi="Times New Roman" w:hint="default"/>
      </w:rPr>
    </w:lvl>
    <w:lvl w:ilvl="7" w:tplc="4622F750" w:tentative="1">
      <w:start w:val="1"/>
      <w:numFmt w:val="bullet"/>
      <w:lvlText w:val="•"/>
      <w:lvlJc w:val="left"/>
      <w:pPr>
        <w:tabs>
          <w:tab w:val="num" w:pos="5760"/>
        </w:tabs>
        <w:ind w:left="5760" w:hanging="360"/>
      </w:pPr>
      <w:rPr>
        <w:rFonts w:ascii="Times New Roman" w:hAnsi="Times New Roman" w:hint="default"/>
      </w:rPr>
    </w:lvl>
    <w:lvl w:ilvl="8" w:tplc="397E118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F730669"/>
    <w:multiLevelType w:val="multilevel"/>
    <w:tmpl w:val="43DA6164"/>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1A516D6"/>
    <w:multiLevelType w:val="hybridMultilevel"/>
    <w:tmpl w:val="7D6C0DC8"/>
    <w:lvl w:ilvl="0" w:tplc="713C9B3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ED03A6"/>
    <w:multiLevelType w:val="hybridMultilevel"/>
    <w:tmpl w:val="CEB81D5E"/>
    <w:lvl w:ilvl="0" w:tplc="A19C4906">
      <w:start w:val="1"/>
      <w:numFmt w:val="bullet"/>
      <w:lvlText w:val="-"/>
      <w:lvlJc w:val="left"/>
      <w:pPr>
        <w:ind w:left="2204" w:hanging="360"/>
      </w:pPr>
      <w:rPr>
        <w:rFonts w:ascii="Courier New" w:hAnsi="Courier New" w:hint="default"/>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num w:numId="1" w16cid:durableId="1461222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127402">
    <w:abstractNumId w:val="15"/>
  </w:num>
  <w:num w:numId="3" w16cid:durableId="2054763801">
    <w:abstractNumId w:val="6"/>
  </w:num>
  <w:num w:numId="4" w16cid:durableId="1146438578">
    <w:abstractNumId w:val="8"/>
  </w:num>
  <w:num w:numId="5" w16cid:durableId="1178930225">
    <w:abstractNumId w:val="19"/>
  </w:num>
  <w:num w:numId="6" w16cid:durableId="2027949131">
    <w:abstractNumId w:val="12"/>
  </w:num>
  <w:num w:numId="7" w16cid:durableId="1493830512">
    <w:abstractNumId w:val="11"/>
  </w:num>
  <w:num w:numId="8" w16cid:durableId="1754471294">
    <w:abstractNumId w:val="17"/>
  </w:num>
  <w:num w:numId="9" w16cid:durableId="685835558">
    <w:abstractNumId w:val="3"/>
  </w:num>
  <w:num w:numId="10" w16cid:durableId="923684167">
    <w:abstractNumId w:val="14"/>
  </w:num>
  <w:num w:numId="11" w16cid:durableId="1893149242">
    <w:abstractNumId w:val="9"/>
  </w:num>
  <w:num w:numId="12" w16cid:durableId="1029985964">
    <w:abstractNumId w:val="4"/>
  </w:num>
  <w:num w:numId="13" w16cid:durableId="2113624666">
    <w:abstractNumId w:val="5"/>
  </w:num>
  <w:num w:numId="14" w16cid:durableId="33846860">
    <w:abstractNumId w:val="2"/>
  </w:num>
  <w:num w:numId="15" w16cid:durableId="565258435">
    <w:abstractNumId w:val="7"/>
  </w:num>
  <w:num w:numId="16" w16cid:durableId="1988969943">
    <w:abstractNumId w:val="1"/>
  </w:num>
  <w:num w:numId="17" w16cid:durableId="86118904">
    <w:abstractNumId w:val="13"/>
  </w:num>
  <w:num w:numId="18" w16cid:durableId="346685747">
    <w:abstractNumId w:val="16"/>
  </w:num>
  <w:num w:numId="19" w16cid:durableId="133772818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F1"/>
    <w:rsid w:val="007364F1"/>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0B5F"/>
  <w15:chartTrackingRefBased/>
  <w15:docId w15:val="{7E7FD16C-45A7-47CC-95DF-14546049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4F1"/>
    <w:pPr>
      <w:keepNext/>
      <w:keepLines/>
      <w:numPr>
        <w:numId w:val="12"/>
      </w:numPr>
      <w:spacing w:before="240" w:after="0"/>
      <w:ind w:left="357" w:hanging="357"/>
      <w:outlineLvl w:val="0"/>
    </w:pPr>
    <w:rPr>
      <w:rFonts w:ascii="Ebrima" w:eastAsia="Times New Roman" w:hAnsi="Ebrima" w:cs="Times New Roman"/>
      <w:b/>
      <w:color w:val="4472C4"/>
      <w:kern w:val="0"/>
      <w:sz w:val="46"/>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F1"/>
    <w:rPr>
      <w:rFonts w:ascii="Ebrima" w:eastAsia="Times New Roman" w:hAnsi="Ebrima" w:cs="Times New Roman"/>
      <w:b/>
      <w:color w:val="4472C4"/>
      <w:kern w:val="0"/>
      <w:sz w:val="46"/>
      <w:szCs w:val="32"/>
      <w14:ligatures w14:val="none"/>
    </w:rPr>
  </w:style>
  <w:style w:type="numbering" w:customStyle="1" w:styleId="NoList1">
    <w:name w:val="No List1"/>
    <w:next w:val="NoList"/>
    <w:semiHidden/>
    <w:rsid w:val="007364F1"/>
  </w:style>
  <w:style w:type="paragraph" w:styleId="BalloonText">
    <w:name w:val="Balloon Text"/>
    <w:basedOn w:val="Normal"/>
    <w:link w:val="BalloonTextChar"/>
    <w:uiPriority w:val="99"/>
    <w:rsid w:val="007364F1"/>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rsid w:val="007364F1"/>
    <w:rPr>
      <w:rFonts w:ascii="Segoe UI" w:eastAsia="Times New Roman" w:hAnsi="Segoe UI" w:cs="Segoe UI"/>
      <w:kern w:val="0"/>
      <w:sz w:val="18"/>
      <w:szCs w:val="18"/>
      <w:lang w:eastAsia="lv-LV"/>
      <w14:ligatures w14:val="none"/>
    </w:rPr>
  </w:style>
  <w:style w:type="paragraph" w:customStyle="1" w:styleId="Default">
    <w:name w:val="Default"/>
    <w:link w:val="DefaultChar"/>
    <w:qFormat/>
    <w:rsid w:val="007364F1"/>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styleId="Revision">
    <w:name w:val="Revision"/>
    <w:hidden/>
    <w:uiPriority w:val="99"/>
    <w:semiHidden/>
    <w:rsid w:val="007364F1"/>
    <w:pPr>
      <w:spacing w:after="0" w:line="240" w:lineRule="auto"/>
    </w:pPr>
    <w:rPr>
      <w:rFonts w:ascii="Times New Roman" w:eastAsia="Times New Roman" w:hAnsi="Times New Roman" w:cs="Times New Roman"/>
      <w:kern w:val="0"/>
      <w:sz w:val="24"/>
      <w:szCs w:val="24"/>
      <w:lang w:eastAsia="lv-LV"/>
      <w14:ligatures w14:val="none"/>
    </w:rPr>
  </w:style>
  <w:style w:type="paragraph" w:styleId="NoSpacing">
    <w:name w:val="No Spacing"/>
    <w:link w:val="NoSpacingChar"/>
    <w:qFormat/>
    <w:rsid w:val="007364F1"/>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qFormat/>
    <w:locked/>
    <w:rsid w:val="007364F1"/>
    <w:rPr>
      <w:rFonts w:ascii="Times New Roman" w:eastAsia="Calibri" w:hAnsi="Times New Roman" w:cs="Times New Roman"/>
      <w:kern w:val="0"/>
      <w:sz w:val="24"/>
      <w:szCs w:val="24"/>
      <w14:ligatures w14:val="none"/>
    </w:rPr>
  </w:style>
  <w:style w:type="numbering" w:customStyle="1" w:styleId="NoList11">
    <w:name w:val="No List11"/>
    <w:next w:val="NoList"/>
    <w:uiPriority w:val="99"/>
    <w:semiHidden/>
    <w:unhideWhenUsed/>
    <w:rsid w:val="007364F1"/>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7364F1"/>
    <w:pPr>
      <w:tabs>
        <w:tab w:val="center" w:pos="4153"/>
        <w:tab w:val="right" w:pos="8306"/>
      </w:tabs>
      <w:spacing w:after="0" w:line="240" w:lineRule="auto"/>
    </w:pPr>
    <w:rPr>
      <w:rFonts w:ascii="Calibri" w:eastAsia="Calibri" w:hAnsi="Calibri" w:cs="Times New Roman"/>
      <w:kern w:val="0"/>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7364F1"/>
    <w:rPr>
      <w:rFonts w:ascii="Calibri" w:eastAsia="Calibri" w:hAnsi="Calibri" w:cs="Times New Roman"/>
      <w:kern w:val="0"/>
      <w14:ligatures w14:val="none"/>
    </w:rPr>
  </w:style>
  <w:style w:type="paragraph" w:styleId="Footer">
    <w:name w:val="footer"/>
    <w:basedOn w:val="Normal"/>
    <w:link w:val="FooterChar"/>
    <w:uiPriority w:val="99"/>
    <w:unhideWhenUsed/>
    <w:rsid w:val="007364F1"/>
    <w:pPr>
      <w:tabs>
        <w:tab w:val="center" w:pos="4153"/>
        <w:tab w:val="right" w:pos="8306"/>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7364F1"/>
    <w:rPr>
      <w:rFonts w:ascii="Calibri" w:eastAsia="Calibri" w:hAnsi="Calibri" w:cs="Times New Roman"/>
      <w:kern w:val="0"/>
      <w14:ligatures w14:val="none"/>
    </w:rPr>
  </w:style>
  <w:style w:type="paragraph" w:styleId="ListParagraph">
    <w:name w:val="List Paragraph"/>
    <w:aliases w:val="Strip,H&amp;P List Paragraph,2,Virsraksti,List Paragraph1,punkti,Saraksta rindkopa"/>
    <w:basedOn w:val="Normal"/>
    <w:link w:val="ListParagraphChar"/>
    <w:uiPriority w:val="34"/>
    <w:qFormat/>
    <w:rsid w:val="007364F1"/>
    <w:pPr>
      <w:ind w:left="720"/>
      <w:contextualSpacing/>
    </w:pPr>
    <w:rPr>
      <w:rFonts w:ascii="Calibri" w:eastAsia="Calibri" w:hAnsi="Calibri" w:cs="Times New Roman"/>
      <w:kern w:val="0"/>
      <w14:ligatures w14:val="none"/>
    </w:rPr>
  </w:style>
  <w:style w:type="paragraph" w:styleId="EndnoteText">
    <w:name w:val="endnote text"/>
    <w:basedOn w:val="Normal"/>
    <w:link w:val="EndnoteTextChar"/>
    <w:uiPriority w:val="99"/>
    <w:unhideWhenUsed/>
    <w:rsid w:val="007364F1"/>
    <w:pPr>
      <w:spacing w:after="0" w:line="240" w:lineRule="auto"/>
      <w:jc w:val="both"/>
    </w:pPr>
    <w:rPr>
      <w:rFonts w:ascii="Calibri" w:eastAsia="Calibri" w:hAnsi="Calibri" w:cs="Times New Roman"/>
      <w:color w:val="000000"/>
      <w:kern w:val="0"/>
      <w:sz w:val="20"/>
      <w:szCs w:val="20"/>
      <w14:ligatures w14:val="none"/>
    </w:rPr>
  </w:style>
  <w:style w:type="character" w:customStyle="1" w:styleId="EndnoteTextChar">
    <w:name w:val="Endnote Text Char"/>
    <w:basedOn w:val="DefaultParagraphFont"/>
    <w:link w:val="EndnoteText"/>
    <w:uiPriority w:val="99"/>
    <w:rsid w:val="007364F1"/>
    <w:rPr>
      <w:rFonts w:ascii="Calibri" w:eastAsia="Calibri" w:hAnsi="Calibri" w:cs="Times New Roman"/>
      <w:color w:val="000000"/>
      <w:kern w:val="0"/>
      <w:sz w:val="20"/>
      <w:szCs w:val="20"/>
      <w14:ligatures w14:val="none"/>
    </w:rPr>
  </w:style>
  <w:style w:type="character" w:styleId="EndnoteReference">
    <w:name w:val="endnote reference"/>
    <w:unhideWhenUsed/>
    <w:rsid w:val="007364F1"/>
    <w:rPr>
      <w:vertAlign w:val="superscript"/>
    </w:rPr>
  </w:style>
  <w:style w:type="table" w:styleId="TableGrid">
    <w:name w:val="Table Grid"/>
    <w:basedOn w:val="TableNormal"/>
    <w:uiPriority w:val="39"/>
    <w:rsid w:val="007364F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364F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7364F1"/>
  </w:style>
  <w:style w:type="character" w:styleId="CommentReference">
    <w:name w:val="annotation reference"/>
    <w:uiPriority w:val="99"/>
    <w:unhideWhenUsed/>
    <w:rsid w:val="007364F1"/>
    <w:rPr>
      <w:sz w:val="16"/>
      <w:szCs w:val="16"/>
    </w:rPr>
  </w:style>
  <w:style w:type="paragraph" w:styleId="CommentText">
    <w:name w:val="annotation text"/>
    <w:basedOn w:val="Normal"/>
    <w:link w:val="CommentTextChar"/>
    <w:uiPriority w:val="99"/>
    <w:unhideWhenUsed/>
    <w:rsid w:val="007364F1"/>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7364F1"/>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7364F1"/>
    <w:rPr>
      <w:b/>
      <w:bCs/>
    </w:rPr>
  </w:style>
  <w:style w:type="character" w:customStyle="1" w:styleId="CommentSubjectChar">
    <w:name w:val="Comment Subject Char"/>
    <w:basedOn w:val="CommentTextChar"/>
    <w:link w:val="CommentSubject"/>
    <w:uiPriority w:val="99"/>
    <w:rsid w:val="007364F1"/>
    <w:rPr>
      <w:rFonts w:ascii="Calibri" w:eastAsia="Calibri" w:hAnsi="Calibri" w:cs="Times New Roman"/>
      <w:b/>
      <w:bCs/>
      <w:kern w:val="0"/>
      <w:sz w:val="20"/>
      <w:szCs w:val="20"/>
      <w14:ligatures w14:val="none"/>
    </w:rPr>
  </w:style>
  <w:style w:type="numbering" w:customStyle="1" w:styleId="NoList2">
    <w:name w:val="No List2"/>
    <w:next w:val="NoList"/>
    <w:uiPriority w:val="99"/>
    <w:semiHidden/>
    <w:unhideWhenUsed/>
    <w:rsid w:val="007364F1"/>
  </w:style>
  <w:style w:type="table" w:customStyle="1" w:styleId="TableGrid2">
    <w:name w:val="Table Grid2"/>
    <w:basedOn w:val="TableNormal"/>
    <w:next w:val="TableGrid"/>
    <w:uiPriority w:val="39"/>
    <w:rsid w:val="007364F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364F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64F1"/>
    <w:rPr>
      <w:color w:val="0000FF"/>
      <w:u w:val="single"/>
    </w:rPr>
  </w:style>
  <w:style w:type="character" w:customStyle="1" w:styleId="DefaultChar">
    <w:name w:val="Default Char"/>
    <w:link w:val="Default"/>
    <w:qFormat/>
    <w:locked/>
    <w:rsid w:val="007364F1"/>
    <w:rPr>
      <w:rFonts w:ascii="Times New Roman" w:eastAsia="Calibri" w:hAnsi="Times New Roman" w:cs="Times New Roman"/>
      <w:color w:val="000000"/>
      <w:kern w:val="0"/>
      <w:sz w:val="24"/>
      <w:szCs w:val="24"/>
      <w:lang w:val="et-EE" w:eastAsia="zh-CN"/>
      <w14:ligatures w14:val="none"/>
    </w:rPr>
  </w:style>
  <w:style w:type="paragraph" w:styleId="BodyText">
    <w:name w:val="Body Text"/>
    <w:aliases w:val="Body Text Char Char Char,Body Text Char Char"/>
    <w:basedOn w:val="Normal"/>
    <w:link w:val="BodyTextChar"/>
    <w:qFormat/>
    <w:rsid w:val="007364F1"/>
    <w:pPr>
      <w:widowControl w:val="0"/>
      <w:suppressAutoHyphens/>
      <w:spacing w:after="120" w:line="240" w:lineRule="auto"/>
    </w:pPr>
    <w:rPr>
      <w:rFonts w:ascii="Times New Roman" w:eastAsia="Lucida Sans Unicode" w:hAnsi="Times New Roman" w:cs="Times New Roman"/>
      <w:kern w:val="1"/>
      <w:sz w:val="24"/>
      <w:szCs w:val="24"/>
      <w:lang w:eastAsia="lv-LV"/>
      <w14:ligatures w14:val="none"/>
    </w:rPr>
  </w:style>
  <w:style w:type="character" w:customStyle="1" w:styleId="BodyTextChar">
    <w:name w:val="Body Text Char"/>
    <w:aliases w:val="Body Text Char Char Char Char,Body Text Char Char Char1"/>
    <w:basedOn w:val="DefaultParagraphFont"/>
    <w:link w:val="BodyText"/>
    <w:qFormat/>
    <w:rsid w:val="007364F1"/>
    <w:rPr>
      <w:rFonts w:ascii="Times New Roman" w:eastAsia="Lucida Sans Unicode" w:hAnsi="Times New Roman" w:cs="Times New Roman"/>
      <w:kern w:val="1"/>
      <w:sz w:val="24"/>
      <w:szCs w:val="24"/>
      <w:lang w:eastAsia="lv-LV"/>
      <w14:ligatures w14:val="none"/>
    </w:rPr>
  </w:style>
  <w:style w:type="character" w:customStyle="1" w:styleId="ListParagraphChar">
    <w:name w:val="List Paragraph Char"/>
    <w:aliases w:val="Strip Char,H&amp;P List Paragraph Char,2 Char,Virsraksti Char,List Paragraph1 Char,punkti Char,Saraksta rindkopa Char"/>
    <w:link w:val="ListParagraph"/>
    <w:uiPriority w:val="34"/>
    <w:locked/>
    <w:rsid w:val="007364F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dome@dobele.lv"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chart" Target="charts/chart1.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745009748214149E-2"/>
          <c:y val="0"/>
          <c:w val="0.93722181852835718"/>
          <c:h val="0.72473425196850394"/>
        </c:manualLayout>
      </c:layout>
      <c:bar3DChart>
        <c:barDir val="col"/>
        <c:grouping val="clustered"/>
        <c:varyColors val="0"/>
        <c:ser>
          <c:idx val="0"/>
          <c:order val="0"/>
          <c:spPr>
            <a:solidFill>
              <a:schemeClr val="accent6">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Iedz.skaits!$A$2:$A$22</c:f>
              <c:strCache>
                <c:ptCount val="21"/>
                <c:pt idx="0">
                  <c:v>Dobeles pils.</c:v>
                </c:pt>
                <c:pt idx="1">
                  <c:v>Annenieku pag.</c:v>
                </c:pt>
                <c:pt idx="2">
                  <c:v>Auces pils.</c:v>
                </c:pt>
                <c:pt idx="3">
                  <c:v>Augstkalnes pag.</c:v>
                </c:pt>
                <c:pt idx="4">
                  <c:v>Auru pag.</c:v>
                </c:pt>
                <c:pt idx="5">
                  <c:v>Bēnes pag.</c:v>
                </c:pt>
                <c:pt idx="6">
                  <c:v>Bērzes pag.</c:v>
                </c:pt>
                <c:pt idx="7">
                  <c:v>Bikstu pag.</c:v>
                </c:pt>
                <c:pt idx="8">
                  <c:v>Bukaišu pag.</c:v>
                </c:pt>
                <c:pt idx="9">
                  <c:v>Dobeles pag.</c:v>
                </c:pt>
                <c:pt idx="10">
                  <c:v>Īles pag. </c:v>
                </c:pt>
                <c:pt idx="11">
                  <c:v>Jaunbērzes pag.</c:v>
                </c:pt>
                <c:pt idx="12">
                  <c:v>Krimūnu pag.</c:v>
                </c:pt>
                <c:pt idx="13">
                  <c:v>Lielauces pag.</c:v>
                </c:pt>
                <c:pt idx="14">
                  <c:v> Naudītes pag.</c:v>
                </c:pt>
                <c:pt idx="15">
                  <c:v>Penkules pag.</c:v>
                </c:pt>
                <c:pt idx="16">
                  <c:v>Tērvetes pag.</c:v>
                </c:pt>
                <c:pt idx="17">
                  <c:v>Ukru pag.</c:v>
                </c:pt>
                <c:pt idx="18">
                  <c:v>Vecauces pag. </c:v>
                </c:pt>
                <c:pt idx="19">
                  <c:v>Vītiņu pag.</c:v>
                </c:pt>
                <c:pt idx="20">
                  <c:v>Zebrenes pag.</c:v>
                </c:pt>
              </c:strCache>
            </c:strRef>
          </c:cat>
          <c:val>
            <c:numRef>
              <c:f>Iedz.skaits!$D$2:$D$22</c:f>
              <c:numCache>
                <c:formatCode>General</c:formatCode>
                <c:ptCount val="21"/>
                <c:pt idx="0">
                  <c:v>9225</c:v>
                </c:pt>
                <c:pt idx="1">
                  <c:v>856</c:v>
                </c:pt>
                <c:pt idx="2">
                  <c:v>2387</c:v>
                </c:pt>
                <c:pt idx="3">
                  <c:v>845</c:v>
                </c:pt>
                <c:pt idx="4">
                  <c:v>2930</c:v>
                </c:pt>
                <c:pt idx="5">
                  <c:v>1489</c:v>
                </c:pt>
                <c:pt idx="6">
                  <c:v>1663</c:v>
                </c:pt>
                <c:pt idx="7">
                  <c:v>808</c:v>
                </c:pt>
                <c:pt idx="8">
                  <c:v>588</c:v>
                </c:pt>
                <c:pt idx="9">
                  <c:v>769</c:v>
                </c:pt>
                <c:pt idx="10">
                  <c:v>377</c:v>
                </c:pt>
                <c:pt idx="11">
                  <c:v>892</c:v>
                </c:pt>
                <c:pt idx="12">
                  <c:v>1062</c:v>
                </c:pt>
                <c:pt idx="13">
                  <c:v>408</c:v>
                </c:pt>
                <c:pt idx="14">
                  <c:v>713</c:v>
                </c:pt>
                <c:pt idx="15">
                  <c:v>833</c:v>
                </c:pt>
                <c:pt idx="16">
                  <c:v>1793</c:v>
                </c:pt>
                <c:pt idx="17">
                  <c:v>328</c:v>
                </c:pt>
                <c:pt idx="18">
                  <c:v>616</c:v>
                </c:pt>
                <c:pt idx="19">
                  <c:v>882</c:v>
                </c:pt>
                <c:pt idx="20">
                  <c:v>441</c:v>
                </c:pt>
              </c:numCache>
            </c:numRef>
          </c:val>
          <c:extLst>
            <c:ext xmlns:c16="http://schemas.microsoft.com/office/drawing/2014/chart" uri="{C3380CC4-5D6E-409C-BE32-E72D297353CC}">
              <c16:uniqueId val="{00000000-7DE4-4E13-BEF7-B02EE4D4A401}"/>
            </c:ext>
          </c:extLst>
        </c:ser>
        <c:dLbls>
          <c:showLegendKey val="0"/>
          <c:showVal val="0"/>
          <c:showCatName val="0"/>
          <c:showSerName val="0"/>
          <c:showPercent val="0"/>
          <c:showBubbleSize val="0"/>
        </c:dLbls>
        <c:gapWidth val="150"/>
        <c:shape val="box"/>
        <c:axId val="1435998976"/>
        <c:axId val="1"/>
        <c:axId val="0"/>
      </c:bar3DChart>
      <c:catAx>
        <c:axId val="1435998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lv-LV"/>
          </a:p>
        </c:txPr>
        <c:crossAx val="1"/>
        <c:crosses val="autoZero"/>
        <c:auto val="1"/>
        <c:lblAlgn val="ctr"/>
        <c:lblOffset val="100"/>
        <c:noMultiLvlLbl val="0"/>
      </c:catAx>
      <c:valAx>
        <c:axId val="1"/>
        <c:scaling>
          <c:orientation val="minMax"/>
        </c:scaling>
        <c:delete val="1"/>
        <c:axPos val="l"/>
        <c:majorGridlines>
          <c:spPr>
            <a:ln w="9515" cap="flat" cmpd="sng" algn="ctr">
              <a:solidFill>
                <a:schemeClr val="tx1">
                  <a:lumMod val="15000"/>
                  <a:lumOff val="85000"/>
                </a:schemeClr>
              </a:solidFill>
              <a:round/>
            </a:ln>
            <a:effectLst/>
          </c:spPr>
        </c:majorGridlines>
        <c:numFmt formatCode="General" sourceLinked="1"/>
        <c:majorTickMark val="out"/>
        <c:minorTickMark val="none"/>
        <c:tickLblPos val="nextTo"/>
        <c:crossAx val="1435998976"/>
        <c:crosses val="autoZero"/>
        <c:crossBetween val="between"/>
      </c:valAx>
      <c:spPr>
        <a:noFill/>
        <a:ln w="25372">
          <a:noFill/>
        </a:ln>
      </c:spPr>
    </c:plotArea>
    <c:plotVisOnly val="1"/>
    <c:dispBlanksAs val="gap"/>
    <c:showDLblsOverMax val="0"/>
  </c:chart>
  <c:spPr>
    <a:solidFill>
      <a:schemeClr val="accent6">
        <a:lumMod val="20000"/>
        <a:lumOff val="80000"/>
      </a:schemeClr>
    </a:solidFill>
    <a:ln>
      <a:noFill/>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398037137478445"/>
          <c:y val="0.17438462945363106"/>
          <c:w val="0.86019617233045043"/>
          <c:h val="0.73849916701512652"/>
        </c:manualLayout>
      </c:layout>
      <c:pie3DChart>
        <c:varyColors val="1"/>
        <c:ser>
          <c:idx val="0"/>
          <c:order val="0"/>
          <c:tx>
            <c:strRef>
              <c:f>IZDEV_NOVADS!$F$22</c:f>
              <c:strCache>
                <c:ptCount val="1"/>
                <c:pt idx="0">
                  <c:v>2023.gada plāns</c:v>
                </c:pt>
              </c:strCache>
            </c:strRef>
          </c:tx>
          <c:explosion val="60"/>
          <c:dPt>
            <c:idx val="0"/>
            <c:bubble3D val="0"/>
            <c:explosion val="0"/>
            <c:spPr>
              <a:solidFill>
                <a:schemeClr val="accent1"/>
              </a:solidFill>
              <a:ln w="25412">
                <a:solidFill>
                  <a:schemeClr val="lt1"/>
                </a:solidFill>
              </a:ln>
              <a:effectLst/>
              <a:sp3d contourW="25400">
                <a:contourClr>
                  <a:schemeClr val="lt1"/>
                </a:contourClr>
              </a:sp3d>
            </c:spPr>
            <c:extLst>
              <c:ext xmlns:c16="http://schemas.microsoft.com/office/drawing/2014/chart" uri="{C3380CC4-5D6E-409C-BE32-E72D297353CC}">
                <c16:uniqueId val="{00000000-D1A2-43B4-85A4-100E7F88FB76}"/>
              </c:ext>
            </c:extLst>
          </c:dPt>
          <c:dPt>
            <c:idx val="1"/>
            <c:bubble3D val="0"/>
            <c:explosion val="51"/>
            <c:spPr>
              <a:solidFill>
                <a:schemeClr val="accent2"/>
              </a:solidFill>
              <a:ln w="25412">
                <a:solidFill>
                  <a:schemeClr val="lt1"/>
                </a:solidFill>
              </a:ln>
              <a:effectLst/>
              <a:sp3d contourW="25400">
                <a:contourClr>
                  <a:schemeClr val="lt1"/>
                </a:contourClr>
              </a:sp3d>
            </c:spPr>
            <c:extLst>
              <c:ext xmlns:c16="http://schemas.microsoft.com/office/drawing/2014/chart" uri="{C3380CC4-5D6E-409C-BE32-E72D297353CC}">
                <c16:uniqueId val="{00000001-D1A2-43B4-85A4-100E7F88FB76}"/>
              </c:ext>
            </c:extLst>
          </c:dPt>
          <c:dPt>
            <c:idx val="2"/>
            <c:bubble3D val="0"/>
            <c:spPr>
              <a:solidFill>
                <a:schemeClr val="accent3"/>
              </a:solidFill>
              <a:ln w="25412">
                <a:solidFill>
                  <a:schemeClr val="lt1"/>
                </a:solidFill>
              </a:ln>
              <a:effectLst/>
              <a:sp3d contourW="25400">
                <a:contourClr>
                  <a:schemeClr val="lt1"/>
                </a:contourClr>
              </a:sp3d>
            </c:spPr>
            <c:extLst>
              <c:ext xmlns:c16="http://schemas.microsoft.com/office/drawing/2014/chart" uri="{C3380CC4-5D6E-409C-BE32-E72D297353CC}">
                <c16:uniqueId val="{00000002-D1A2-43B4-85A4-100E7F88FB76}"/>
              </c:ext>
            </c:extLst>
          </c:dPt>
          <c:dPt>
            <c:idx val="3"/>
            <c:bubble3D val="0"/>
            <c:spPr>
              <a:solidFill>
                <a:schemeClr val="accent4"/>
              </a:solidFill>
              <a:ln w="25412">
                <a:solidFill>
                  <a:schemeClr val="lt1"/>
                </a:solidFill>
              </a:ln>
              <a:effectLst/>
              <a:sp3d contourW="25400">
                <a:contourClr>
                  <a:schemeClr val="lt1"/>
                </a:contourClr>
              </a:sp3d>
            </c:spPr>
            <c:extLst>
              <c:ext xmlns:c16="http://schemas.microsoft.com/office/drawing/2014/chart" uri="{C3380CC4-5D6E-409C-BE32-E72D297353CC}">
                <c16:uniqueId val="{00000003-D1A2-43B4-85A4-100E7F88FB76}"/>
              </c:ext>
            </c:extLst>
          </c:dPt>
          <c:dPt>
            <c:idx val="4"/>
            <c:bubble3D val="0"/>
            <c:spPr>
              <a:solidFill>
                <a:schemeClr val="accent5"/>
              </a:solidFill>
              <a:ln w="25412">
                <a:solidFill>
                  <a:schemeClr val="lt1"/>
                </a:solidFill>
              </a:ln>
              <a:effectLst/>
              <a:sp3d contourW="25400">
                <a:contourClr>
                  <a:schemeClr val="lt1"/>
                </a:contourClr>
              </a:sp3d>
            </c:spPr>
            <c:extLst>
              <c:ext xmlns:c16="http://schemas.microsoft.com/office/drawing/2014/chart" uri="{C3380CC4-5D6E-409C-BE32-E72D297353CC}">
                <c16:uniqueId val="{00000004-D1A2-43B4-85A4-100E7F88FB76}"/>
              </c:ext>
            </c:extLst>
          </c:dPt>
          <c:dPt>
            <c:idx val="5"/>
            <c:bubble3D val="0"/>
            <c:spPr>
              <a:solidFill>
                <a:schemeClr val="accent6"/>
              </a:solidFill>
              <a:ln w="25412">
                <a:solidFill>
                  <a:schemeClr val="lt1"/>
                </a:solidFill>
              </a:ln>
              <a:effectLst/>
              <a:sp3d contourW="25400">
                <a:contourClr>
                  <a:schemeClr val="lt1"/>
                </a:contourClr>
              </a:sp3d>
            </c:spPr>
            <c:extLst>
              <c:ext xmlns:c16="http://schemas.microsoft.com/office/drawing/2014/chart" uri="{C3380CC4-5D6E-409C-BE32-E72D297353CC}">
                <c16:uniqueId val="{00000005-D1A2-43B4-85A4-100E7F88FB76}"/>
              </c:ext>
            </c:extLst>
          </c:dPt>
          <c:dPt>
            <c:idx val="6"/>
            <c:bubble3D val="0"/>
            <c:spPr>
              <a:solidFill>
                <a:schemeClr val="accent1">
                  <a:lumMod val="60000"/>
                </a:schemeClr>
              </a:solidFill>
              <a:ln w="25412">
                <a:solidFill>
                  <a:schemeClr val="lt1"/>
                </a:solidFill>
              </a:ln>
              <a:effectLst/>
              <a:sp3d contourW="25400">
                <a:contourClr>
                  <a:schemeClr val="lt1"/>
                </a:contourClr>
              </a:sp3d>
            </c:spPr>
            <c:extLst>
              <c:ext xmlns:c16="http://schemas.microsoft.com/office/drawing/2014/chart" uri="{C3380CC4-5D6E-409C-BE32-E72D297353CC}">
                <c16:uniqueId val="{00000006-D1A2-43B4-85A4-100E7F88FB76}"/>
              </c:ext>
            </c:extLst>
          </c:dPt>
          <c:dPt>
            <c:idx val="7"/>
            <c:bubble3D val="0"/>
            <c:spPr>
              <a:solidFill>
                <a:schemeClr val="accent2">
                  <a:lumMod val="60000"/>
                </a:schemeClr>
              </a:solidFill>
              <a:ln w="25412">
                <a:solidFill>
                  <a:schemeClr val="lt1"/>
                </a:solidFill>
              </a:ln>
              <a:effectLst/>
              <a:sp3d contourW="25400">
                <a:contourClr>
                  <a:schemeClr val="lt1"/>
                </a:contourClr>
              </a:sp3d>
            </c:spPr>
            <c:extLst>
              <c:ext xmlns:c16="http://schemas.microsoft.com/office/drawing/2014/chart" uri="{C3380CC4-5D6E-409C-BE32-E72D297353CC}">
                <c16:uniqueId val="{00000007-D1A2-43B4-85A4-100E7F88FB76}"/>
              </c:ext>
            </c:extLst>
          </c:dPt>
          <c:dLbls>
            <c:dLbl>
              <c:idx val="0"/>
              <c:layout>
                <c:manualLayout>
                  <c:x val="-4.902192209285304E-2"/>
                  <c:y val="5.026177457923902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1A2-43B4-85A4-100E7F88FB76}"/>
                </c:ext>
              </c:extLst>
            </c:dLbl>
            <c:dLbl>
              <c:idx val="1"/>
              <c:layout>
                <c:manualLayout>
                  <c:x val="4.1885055842543886E-2"/>
                  <c:y val="0.1474129022195641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1A2-43B4-85A4-100E7F88FB76}"/>
                </c:ext>
              </c:extLst>
            </c:dLbl>
            <c:dLbl>
              <c:idx val="2"/>
              <c:layout>
                <c:manualLayout>
                  <c:x val="-2.1277538173766018E-3"/>
                  <c:y val="0.1024704141029980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1A2-43B4-85A4-100E7F88FB76}"/>
                </c:ext>
              </c:extLst>
            </c:dLbl>
            <c:dLbl>
              <c:idx val="3"/>
              <c:layout>
                <c:manualLayout>
                  <c:x val="-5.844921480301709E-2"/>
                  <c:y val="-2.23385664796617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1A2-43B4-85A4-100E7F88FB76}"/>
                </c:ext>
              </c:extLst>
            </c:dLbl>
            <c:dLbl>
              <c:idx val="4"/>
              <c:layout>
                <c:manualLayout>
                  <c:x val="-8.0351882821238097E-4"/>
                  <c:y val="-0.1509011334016299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1A2-43B4-85A4-100E7F88FB76}"/>
                </c:ext>
              </c:extLst>
            </c:dLbl>
            <c:dLbl>
              <c:idx val="5"/>
              <c:layout>
                <c:manualLayout>
                  <c:x val="5.7041442331406692E-2"/>
                  <c:y val="-4.10800584822225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1A2-43B4-85A4-100E7F88FB76}"/>
                </c:ext>
              </c:extLst>
            </c:dLbl>
            <c:dLbl>
              <c:idx val="6"/>
              <c:layout>
                <c:manualLayout>
                  <c:x val="0.20834497297793428"/>
                  <c:y val="1.396165489538815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1A2-43B4-85A4-100E7F88FB76}"/>
                </c:ext>
              </c:extLst>
            </c:dLbl>
            <c:dLbl>
              <c:idx val="7"/>
              <c:layout>
                <c:manualLayout>
                  <c:x val="-6.7755204325510923E-2"/>
                  <c:y val="-3.779595926086099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1A2-43B4-85A4-100E7F88FB7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1"/>
            <c:showSerName val="0"/>
            <c:showPercent val="1"/>
            <c:showBubbleSize val="0"/>
            <c:showLeaderLines val="1"/>
            <c:leaderLines>
              <c:spPr>
                <a:ln w="953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31464744</c:v>
                </c:pt>
                <c:pt idx="1">
                  <c:v>18203877</c:v>
                </c:pt>
                <c:pt idx="2">
                  <c:v>1936144</c:v>
                </c:pt>
                <c:pt idx="3">
                  <c:v>611932</c:v>
                </c:pt>
                <c:pt idx="4">
                  <c:v>6726935</c:v>
                </c:pt>
                <c:pt idx="5">
                  <c:v>2190836</c:v>
                </c:pt>
                <c:pt idx="6">
                  <c:v>385592</c:v>
                </c:pt>
              </c:numCache>
            </c:numRef>
          </c:val>
          <c:extLst>
            <c:ext xmlns:c16="http://schemas.microsoft.com/office/drawing/2014/chart" uri="{C3380CC4-5D6E-409C-BE32-E72D297353CC}">
              <c16:uniqueId val="{00000008-D1A2-43B4-85A4-100E7F88FB76}"/>
            </c:ext>
          </c:extLst>
        </c:ser>
        <c:dLbls>
          <c:showLegendKey val="0"/>
          <c:showVal val="0"/>
          <c:showCatName val="0"/>
          <c:showSerName val="0"/>
          <c:showPercent val="0"/>
          <c:showBubbleSize val="0"/>
          <c:showLeaderLines val="1"/>
        </c:dLbls>
      </c:pie3DChart>
      <c:spPr>
        <a:noFill/>
        <a:ln w="25412">
          <a:noFill/>
        </a:ln>
      </c:spPr>
    </c:plotArea>
    <c:plotVisOnly val="1"/>
    <c:dispBlanksAs val="gap"/>
    <c:showDLblsOverMax val="0"/>
  </c:chart>
  <c:spPr>
    <a:solidFill>
      <a:schemeClr val="bg1"/>
    </a:solidFill>
    <a:ln w="9530"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pie3DChart>
        <c:varyColors val="1"/>
        <c:ser>
          <c:idx val="0"/>
          <c:order val="0"/>
          <c:explosion val="35"/>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0-C626-4F52-BAB5-34C05091782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626-4F52-BAB5-34C05091782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C626-4F52-BAB5-34C05091782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626-4F52-BAB5-34C05091782C}"/>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C626-4F52-BAB5-34C05091782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626-4F52-BAB5-34C05091782C}"/>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6-C626-4F52-BAB5-34C05091782C}"/>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626-4F52-BAB5-34C05091782C}"/>
              </c:ext>
            </c:extLst>
          </c:dPt>
          <c:dLbls>
            <c:dLbl>
              <c:idx val="1"/>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2"/>
                      </a:solidFill>
                      <a:latin typeface="+mn-lt"/>
                      <a:ea typeface="+mn-ea"/>
                      <a:cs typeface="+mn-cs"/>
                    </a:defRPr>
                  </a:pPr>
                  <a:endParaRPr lang="lv-LV"/>
                </a:p>
              </c:txPr>
              <c:dLblPos val="outEnd"/>
              <c:showLegendKey val="0"/>
              <c:showVal val="0"/>
              <c:showCatName val="1"/>
              <c:showSerName val="0"/>
              <c:showPercent val="1"/>
              <c:showBubbleSize val="0"/>
              <c:extLst>
                <c:ext xmlns:c16="http://schemas.microsoft.com/office/drawing/2014/chart" uri="{C3380CC4-5D6E-409C-BE32-E72D297353CC}">
                  <c16:uniqueId val="{00000001-C626-4F52-BAB5-34C05091782C}"/>
                </c:ext>
              </c:extLst>
            </c:dLbl>
            <c:dLbl>
              <c:idx val="2"/>
              <c:layout>
                <c:manualLayout>
                  <c:x val="8.1504702194357362E-2"/>
                  <c:y val="1.6645857160720076E-2"/>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3"/>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626-4F52-BAB5-34C05091782C}"/>
                </c:ext>
              </c:extLst>
            </c:dLbl>
            <c:dLbl>
              <c:idx val="3"/>
              <c:layout>
                <c:manualLayout>
                  <c:x val="3.1347962382445138E-2"/>
                  <c:y val="0.16312940017505675"/>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4"/>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626-4F52-BAB5-34C05091782C}"/>
                </c:ext>
              </c:extLst>
            </c:dLbl>
            <c:dLbl>
              <c:idx val="4"/>
              <c:layout>
                <c:manualLayout>
                  <c:x val="0"/>
                  <c:y val="7.990011437145636E-2"/>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5"/>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626-4F52-BAB5-34C05091782C}"/>
                </c:ext>
              </c:extLst>
            </c:dLbl>
            <c:dLbl>
              <c:idx val="5"/>
              <c:layout>
                <c:manualLayout>
                  <c:x val="-3.7684497016643989E-2"/>
                  <c:y val="2.5926886180969666E-2"/>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6"/>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626-4F52-BAB5-34C05091782C}"/>
                </c:ext>
              </c:extLst>
            </c:dLbl>
            <c:dLbl>
              <c:idx val="6"/>
              <c:layout>
                <c:manualLayout>
                  <c:x val="-6.2695924764890332E-3"/>
                  <c:y val="-0.11985017155718457"/>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1">
                          <a:lumMod val="60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626-4F52-BAB5-34C05091782C}"/>
                </c:ext>
              </c:extLst>
            </c:dLbl>
            <c:dLbl>
              <c:idx val="7"/>
              <c:layout>
                <c:manualLayout>
                  <c:x val="0.23010440715741684"/>
                  <c:y val="0"/>
                </c:manualLayout>
              </c:layout>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2">
                          <a:lumMod val="60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626-4F52-BAB5-34C05091782C}"/>
                </c:ext>
              </c:extLst>
            </c:dLbl>
            <c:spPr>
              <a:noFill/>
              <a:ln>
                <a:noFill/>
              </a:ln>
              <a:effectLst/>
            </c:spPr>
            <c:txPr>
              <a:bodyPr rot="0" spcFirstLastPara="1" vertOverflow="ellipsis" vert="horz" wrap="square" lIns="38100" tIns="19050" rIns="38100" bIns="19050" anchor="ctr" anchorCtr="1">
                <a:spAutoFit/>
              </a:bodyPr>
              <a:lstStyle/>
              <a:p>
                <a:pPr>
                  <a:defRPr sz="801" b="1" i="0" u="none" strike="noStrike" kern="1200" spc="0" baseline="0">
                    <a:solidFill>
                      <a:schemeClr val="accent1"/>
                    </a:solidFill>
                    <a:latin typeface="+mn-lt"/>
                    <a:ea typeface="+mn-ea"/>
                    <a:cs typeface="+mn-cs"/>
                  </a:defRPr>
                </a:pPr>
                <a:endParaRPr lang="lv-LV"/>
              </a:p>
            </c:txPr>
            <c:dLblPos val="outEnd"/>
            <c:showLegendKey val="0"/>
            <c:showVal val="0"/>
            <c:showCatName val="1"/>
            <c:showSerName val="0"/>
            <c:showPercent val="1"/>
            <c:showBubbleSize val="0"/>
            <c:showLeaderLines val="1"/>
            <c:leaderLines>
              <c:spPr>
                <a:ln w="954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SOC_izdevumi_2023!$A$37:$A$44</c:f>
              <c:strCache>
                <c:ptCount val="8"/>
                <c:pt idx="0">
                  <c:v>Garantētā minimālā ienākuma pabalsts</c:v>
                </c:pt>
                <c:pt idx="1">
                  <c:v>Mājokļa pabalsts naudā</c:v>
                </c:pt>
                <c:pt idx="2">
                  <c:v>Mājokļa pabalsti natūrā</c:v>
                </c:pt>
                <c:pt idx="3">
                  <c:v>Pabalsti veselības aprūpei</c:v>
                </c:pt>
                <c:pt idx="4">
                  <c:v>Pabalsti ārkārtas situācijā</c:v>
                </c:pt>
                <c:pt idx="5">
                  <c:v>Sociālās garantijas bēreņiem un audžuģimenēm</c:v>
                </c:pt>
                <c:pt idx="6">
                  <c:v>Sociālā palīdzība iedzīvotājiem </c:v>
                </c:pt>
                <c:pt idx="7">
                  <c:v>Izdevumi brīvpratīgo iniciatīvu izpildei/pašvaldības pabalsti iedzīvotājiem</c:v>
                </c:pt>
              </c:strCache>
            </c:strRef>
          </c:cat>
          <c:val>
            <c:numRef>
              <c:f>SOC_izdevumi_2023!$C$37:$C$44</c:f>
              <c:numCache>
                <c:formatCode>#,##0</c:formatCode>
                <c:ptCount val="8"/>
                <c:pt idx="0">
                  <c:v>275657</c:v>
                </c:pt>
                <c:pt idx="1">
                  <c:v>200357</c:v>
                </c:pt>
                <c:pt idx="2">
                  <c:v>243031</c:v>
                </c:pt>
                <c:pt idx="3">
                  <c:v>48760</c:v>
                </c:pt>
                <c:pt idx="4">
                  <c:v>63682</c:v>
                </c:pt>
                <c:pt idx="5">
                  <c:v>115595</c:v>
                </c:pt>
                <c:pt idx="6">
                  <c:v>22620</c:v>
                </c:pt>
                <c:pt idx="7">
                  <c:v>167000</c:v>
                </c:pt>
              </c:numCache>
            </c:numRef>
          </c:val>
          <c:extLst>
            <c:ext xmlns:c16="http://schemas.microsoft.com/office/drawing/2014/chart" uri="{C3380CC4-5D6E-409C-BE32-E72D297353CC}">
              <c16:uniqueId val="{00000008-C626-4F52-BAB5-34C05091782C}"/>
            </c:ext>
          </c:extLst>
        </c:ser>
        <c:dLbls>
          <c:showLegendKey val="0"/>
          <c:showVal val="0"/>
          <c:showCatName val="0"/>
          <c:showSerName val="0"/>
          <c:showPercent val="0"/>
          <c:showBubbleSize val="0"/>
          <c:showLeaderLines val="1"/>
        </c:dLbls>
      </c:pie3DChart>
      <c:spPr>
        <a:noFill/>
        <a:ln w="25443">
          <a:noFill/>
        </a:ln>
      </c:spPr>
    </c:plotArea>
    <c:plotVisOnly val="1"/>
    <c:dispBlanksAs val="gap"/>
    <c:showDLblsOverMax val="0"/>
  </c:chart>
  <c:spPr>
    <a:solidFill>
      <a:schemeClr val="bg1"/>
    </a:solidFill>
    <a:ln w="9541"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26</Pages>
  <Words>36723</Words>
  <Characters>20933</Characters>
  <Application>Microsoft Office Word</Application>
  <DocSecurity>0</DocSecurity>
  <Lines>174</Lines>
  <Paragraphs>115</Paragraphs>
  <ScaleCrop>false</ScaleCrop>
  <Company/>
  <LinksUpToDate>false</LinksUpToDate>
  <CharactersWithSpaces>57541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2023-02-10T12:15:00Z</dcterms:created>
  <dcterms:modified xsi:type="dcterms:W3CDTF">2023-02-10T12:18:00Z</dcterms:modified>
</cp:coreProperties>
</file>