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76BE5" w14:textId="77777777" w:rsidR="000F6A31" w:rsidRPr="008E7301" w:rsidRDefault="000F6A31" w:rsidP="000F6A31">
      <w:pPr>
        <w:tabs>
          <w:tab w:val="left" w:pos="-24212"/>
        </w:tabs>
        <w:jc w:val="center"/>
        <w:rPr>
          <w:sz w:val="20"/>
          <w:szCs w:val="20"/>
        </w:rPr>
      </w:pPr>
      <w:r w:rsidRPr="008E7301">
        <w:rPr>
          <w:noProof/>
          <w:sz w:val="20"/>
          <w:szCs w:val="20"/>
        </w:rPr>
        <w:drawing>
          <wp:inline distT="0" distB="0" distL="0" distR="0" wp14:anchorId="48B2CC82" wp14:editId="0E5C81DA">
            <wp:extent cx="676275" cy="752475"/>
            <wp:effectExtent l="0" t="0" r="9525" b="9525"/>
            <wp:docPr id="1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42EC23" w14:textId="77777777" w:rsidR="000F6A31" w:rsidRPr="008E7301" w:rsidRDefault="000F6A31" w:rsidP="000F6A31">
      <w:pPr>
        <w:tabs>
          <w:tab w:val="center" w:pos="4153"/>
          <w:tab w:val="right" w:pos="8306"/>
        </w:tabs>
        <w:jc w:val="center"/>
        <w:rPr>
          <w:sz w:val="20"/>
        </w:rPr>
      </w:pPr>
      <w:r w:rsidRPr="008E7301">
        <w:rPr>
          <w:sz w:val="20"/>
        </w:rPr>
        <w:t>LATVIJAS REPUBLIKA</w:t>
      </w:r>
    </w:p>
    <w:p w14:paraId="2B69C891" w14:textId="77777777" w:rsidR="000F6A31" w:rsidRPr="008E7301" w:rsidRDefault="000F6A31" w:rsidP="000F6A31">
      <w:pPr>
        <w:tabs>
          <w:tab w:val="center" w:pos="4153"/>
          <w:tab w:val="right" w:pos="8306"/>
        </w:tabs>
        <w:jc w:val="center"/>
        <w:rPr>
          <w:b/>
          <w:sz w:val="32"/>
          <w:szCs w:val="32"/>
        </w:rPr>
      </w:pPr>
      <w:r w:rsidRPr="008E7301">
        <w:rPr>
          <w:b/>
          <w:sz w:val="32"/>
          <w:szCs w:val="32"/>
        </w:rPr>
        <w:t>DOBELES NOVADA DOME</w:t>
      </w:r>
    </w:p>
    <w:p w14:paraId="144031F4" w14:textId="77777777" w:rsidR="000F6A31" w:rsidRPr="008E7301" w:rsidRDefault="000F6A31" w:rsidP="000F6A31">
      <w:pPr>
        <w:tabs>
          <w:tab w:val="center" w:pos="4153"/>
          <w:tab w:val="right" w:pos="8306"/>
        </w:tabs>
        <w:jc w:val="center"/>
        <w:rPr>
          <w:sz w:val="16"/>
          <w:szCs w:val="16"/>
        </w:rPr>
      </w:pPr>
      <w:r w:rsidRPr="008E7301">
        <w:rPr>
          <w:sz w:val="16"/>
          <w:szCs w:val="16"/>
        </w:rPr>
        <w:t>Brīvības iela 17, Dobele, Dobeles novads, LV-3701</w:t>
      </w:r>
    </w:p>
    <w:p w14:paraId="7DC917DB" w14:textId="77777777" w:rsidR="000F6A31" w:rsidRPr="008E7301" w:rsidRDefault="000F6A31" w:rsidP="000F6A31">
      <w:pPr>
        <w:pBdr>
          <w:bottom w:val="double" w:sz="6" w:space="1" w:color="auto"/>
        </w:pBdr>
        <w:tabs>
          <w:tab w:val="center" w:pos="4153"/>
          <w:tab w:val="right" w:pos="8306"/>
        </w:tabs>
        <w:jc w:val="center"/>
        <w:rPr>
          <w:color w:val="000000"/>
          <w:sz w:val="16"/>
          <w:szCs w:val="16"/>
        </w:rPr>
      </w:pPr>
      <w:r w:rsidRPr="008E7301">
        <w:rPr>
          <w:sz w:val="16"/>
          <w:szCs w:val="16"/>
        </w:rPr>
        <w:t xml:space="preserve">Tālr. 63707269, 63700137, 63720940, e-pasts </w:t>
      </w:r>
      <w:hyperlink r:id="rId7" w:history="1">
        <w:r w:rsidRPr="008E7301">
          <w:rPr>
            <w:rFonts w:eastAsia="Calibri"/>
            <w:color w:val="000000"/>
            <w:sz w:val="16"/>
            <w:szCs w:val="16"/>
            <w:u w:val="single"/>
          </w:rPr>
          <w:t>dome@dobele.lv</w:t>
        </w:r>
      </w:hyperlink>
    </w:p>
    <w:p w14:paraId="26A531EF" w14:textId="77777777" w:rsidR="000F6A31" w:rsidRPr="008E7301" w:rsidRDefault="000F6A31" w:rsidP="000F6A31">
      <w:pPr>
        <w:jc w:val="center"/>
        <w:rPr>
          <w:rFonts w:eastAsia="Calibri"/>
          <w:b/>
        </w:rPr>
      </w:pPr>
    </w:p>
    <w:p w14:paraId="2A795D97" w14:textId="77777777" w:rsidR="000F6A31" w:rsidRPr="008E7301" w:rsidRDefault="000F6A31" w:rsidP="000F6A31">
      <w:pPr>
        <w:jc w:val="center"/>
        <w:rPr>
          <w:rFonts w:eastAsia="Calibri"/>
          <w:b/>
        </w:rPr>
      </w:pPr>
      <w:r w:rsidRPr="008E7301">
        <w:rPr>
          <w:rFonts w:eastAsia="Calibri"/>
          <w:b/>
        </w:rPr>
        <w:t>LĒMUMS</w:t>
      </w:r>
    </w:p>
    <w:p w14:paraId="0D083370" w14:textId="77777777" w:rsidR="000F6A31" w:rsidRPr="008E7301" w:rsidRDefault="000F6A31" w:rsidP="000F6A31">
      <w:pPr>
        <w:jc w:val="center"/>
        <w:rPr>
          <w:rFonts w:eastAsia="Calibri"/>
          <w:b/>
        </w:rPr>
      </w:pPr>
      <w:r w:rsidRPr="008E7301">
        <w:rPr>
          <w:rFonts w:eastAsia="Calibri"/>
          <w:b/>
        </w:rPr>
        <w:t>Dobelē</w:t>
      </w:r>
    </w:p>
    <w:p w14:paraId="0EAA1167" w14:textId="77777777" w:rsidR="000F6A31" w:rsidRPr="008E7301" w:rsidRDefault="000F6A31" w:rsidP="000F6A31">
      <w:pPr>
        <w:jc w:val="both"/>
        <w:rPr>
          <w:rFonts w:eastAsia="Calibri"/>
          <w:b/>
        </w:rPr>
      </w:pPr>
      <w:r w:rsidRPr="008E7301">
        <w:rPr>
          <w:rFonts w:eastAsia="Calibri"/>
          <w:b/>
        </w:rPr>
        <w:t>2022. gada 27. oktobrī</w:t>
      </w:r>
      <w:r w:rsidRPr="008E7301">
        <w:rPr>
          <w:rFonts w:eastAsia="Calibri"/>
          <w:b/>
        </w:rPr>
        <w:tab/>
      </w:r>
      <w:r w:rsidRPr="008E7301">
        <w:rPr>
          <w:rFonts w:eastAsia="Calibri"/>
          <w:b/>
        </w:rPr>
        <w:tab/>
      </w:r>
      <w:r w:rsidRPr="008E7301">
        <w:rPr>
          <w:rFonts w:eastAsia="Calibri"/>
          <w:b/>
        </w:rPr>
        <w:tab/>
      </w:r>
      <w:r w:rsidRPr="008E7301">
        <w:rPr>
          <w:rFonts w:eastAsia="Calibri"/>
          <w:b/>
        </w:rPr>
        <w:tab/>
      </w:r>
      <w:r w:rsidRPr="008E7301">
        <w:rPr>
          <w:rFonts w:eastAsia="Calibri"/>
          <w:b/>
        </w:rPr>
        <w:tab/>
      </w:r>
      <w:r w:rsidRPr="008E7301">
        <w:rPr>
          <w:rFonts w:eastAsia="Calibri"/>
          <w:b/>
        </w:rPr>
        <w:tab/>
      </w:r>
      <w:r w:rsidRPr="008E7301">
        <w:rPr>
          <w:rFonts w:eastAsia="Calibri"/>
          <w:b/>
        </w:rPr>
        <w:tab/>
        <w:t xml:space="preserve">    </w:t>
      </w:r>
      <w:r>
        <w:rPr>
          <w:rFonts w:eastAsia="Calibri"/>
          <w:b/>
        </w:rPr>
        <w:t xml:space="preserve">          </w:t>
      </w:r>
      <w:r w:rsidRPr="008E7301">
        <w:rPr>
          <w:rFonts w:eastAsia="Calibri"/>
          <w:b/>
        </w:rPr>
        <w:t>Nr.</w:t>
      </w:r>
      <w:r>
        <w:rPr>
          <w:rFonts w:eastAsia="Calibri"/>
          <w:b/>
        </w:rPr>
        <w:t>492</w:t>
      </w:r>
      <w:r w:rsidRPr="008E7301">
        <w:rPr>
          <w:rFonts w:eastAsia="Calibri"/>
          <w:b/>
        </w:rPr>
        <w:t>/19</w:t>
      </w:r>
    </w:p>
    <w:p w14:paraId="2D6A5B5C" w14:textId="77777777" w:rsidR="000F6A31" w:rsidRPr="008E7301" w:rsidRDefault="000F6A31" w:rsidP="000F6A31">
      <w:pPr>
        <w:tabs>
          <w:tab w:val="center" w:pos="4153"/>
          <w:tab w:val="right" w:pos="7797"/>
          <w:tab w:val="right" w:pos="8306"/>
        </w:tabs>
        <w:jc w:val="right"/>
        <w:rPr>
          <w:color w:val="000000"/>
        </w:rPr>
      </w:pPr>
      <w:r w:rsidRPr="008E7301">
        <w:rPr>
          <w:color w:val="000000"/>
        </w:rPr>
        <w:t xml:space="preserve">(prot.Nr.19, </w:t>
      </w:r>
      <w:r w:rsidRPr="008E7301">
        <w:rPr>
          <w:color w:val="000000"/>
        </w:rPr>
        <w:softHyphen/>
      </w:r>
      <w:r w:rsidRPr="008E7301">
        <w:rPr>
          <w:color w:val="000000"/>
        </w:rPr>
        <w:softHyphen/>
      </w:r>
      <w:r>
        <w:rPr>
          <w:color w:val="000000"/>
        </w:rPr>
        <w:t>8</w:t>
      </w:r>
      <w:r w:rsidRPr="008E7301">
        <w:rPr>
          <w:color w:val="000000"/>
        </w:rPr>
        <w:t>.§)</w:t>
      </w:r>
    </w:p>
    <w:p w14:paraId="643FA213" w14:textId="77777777" w:rsidR="000F6A31" w:rsidRPr="008E7301" w:rsidRDefault="000F6A31" w:rsidP="000F6A31">
      <w:pPr>
        <w:jc w:val="center"/>
        <w:rPr>
          <w:rFonts w:eastAsia="Calibri"/>
          <w:b/>
          <w:bCs/>
          <w:u w:val="single"/>
        </w:rPr>
      </w:pPr>
    </w:p>
    <w:p w14:paraId="7839A1F1" w14:textId="77777777" w:rsidR="000F6A31" w:rsidRPr="008E7301" w:rsidRDefault="000F6A31" w:rsidP="000F6A31">
      <w:pPr>
        <w:autoSpaceDE w:val="0"/>
        <w:autoSpaceDN w:val="0"/>
        <w:adjustRightInd w:val="0"/>
        <w:jc w:val="center"/>
        <w:rPr>
          <w:b/>
          <w:u w:val="single"/>
        </w:rPr>
      </w:pPr>
      <w:r w:rsidRPr="008E7301">
        <w:rPr>
          <w:b/>
          <w:bCs/>
          <w:u w:val="single"/>
        </w:rPr>
        <w:t xml:space="preserve">Par </w:t>
      </w:r>
      <w:r w:rsidRPr="008E7301">
        <w:rPr>
          <w:b/>
          <w:u w:val="single"/>
        </w:rPr>
        <w:t>Dobeles novada</w:t>
      </w:r>
      <w:r w:rsidRPr="008E7301">
        <w:rPr>
          <w:b/>
          <w:spacing w:val="-3"/>
          <w:u w:val="single"/>
        </w:rPr>
        <w:t xml:space="preserve"> </w:t>
      </w:r>
      <w:r w:rsidRPr="008E7301">
        <w:rPr>
          <w:b/>
          <w:u w:val="single"/>
        </w:rPr>
        <w:t xml:space="preserve">pašvaldības saistošo noteikumu Nr. 34 </w:t>
      </w:r>
      <w:bookmarkStart w:id="0" w:name="_GoBack"/>
      <w:r>
        <w:rPr>
          <w:b/>
          <w:u w:val="single"/>
        </w:rPr>
        <w:t>’’</w:t>
      </w:r>
      <w:r w:rsidRPr="008E7301">
        <w:rPr>
          <w:b/>
          <w:u w:val="single"/>
        </w:rPr>
        <w:t>Par atbalstu mājokļa vides pielāgošanai personām ar funkcionēšanas ierobežojumiem Dobeles novadā”</w:t>
      </w:r>
      <w:bookmarkEnd w:id="0"/>
    </w:p>
    <w:p w14:paraId="5606A218" w14:textId="77777777" w:rsidR="000F6A31" w:rsidRPr="008E7301" w:rsidRDefault="000F6A31" w:rsidP="000F6A31">
      <w:pPr>
        <w:autoSpaceDE w:val="0"/>
        <w:autoSpaceDN w:val="0"/>
        <w:adjustRightInd w:val="0"/>
        <w:jc w:val="center"/>
        <w:rPr>
          <w:rFonts w:eastAsia="Calibri"/>
          <w:b/>
          <w:bCs/>
          <w:color w:val="000000"/>
          <w:u w:val="single"/>
          <w:lang w:val="et-EE"/>
        </w:rPr>
      </w:pPr>
      <w:r w:rsidRPr="008E7301">
        <w:rPr>
          <w:rFonts w:eastAsia="Calibri"/>
          <w:b/>
          <w:bCs/>
          <w:color w:val="000000"/>
          <w:u w:val="single"/>
          <w:lang w:val="et-EE"/>
        </w:rPr>
        <w:t>apstiprināšanu galīgajā redakcijā</w:t>
      </w:r>
    </w:p>
    <w:p w14:paraId="5785632F" w14:textId="77777777" w:rsidR="000F6A31" w:rsidRPr="008E7301" w:rsidRDefault="000F6A31" w:rsidP="000F6A31">
      <w:pPr>
        <w:autoSpaceDE w:val="0"/>
        <w:autoSpaceDN w:val="0"/>
        <w:adjustRightInd w:val="0"/>
        <w:rPr>
          <w:rFonts w:eastAsia="Calibri"/>
          <w:color w:val="000000"/>
          <w:u w:val="single"/>
        </w:rPr>
      </w:pPr>
    </w:p>
    <w:p w14:paraId="333AF491" w14:textId="77777777" w:rsidR="000F6A31" w:rsidRPr="008E7301" w:rsidRDefault="000F6A31" w:rsidP="000F6A31">
      <w:pPr>
        <w:autoSpaceDE w:val="0"/>
        <w:autoSpaceDN w:val="0"/>
        <w:adjustRightInd w:val="0"/>
        <w:rPr>
          <w:rFonts w:eastAsia="Calibri"/>
          <w:color w:val="000000"/>
          <w:u w:val="single"/>
        </w:rPr>
      </w:pPr>
    </w:p>
    <w:p w14:paraId="77C52721" w14:textId="77777777" w:rsidR="000F6A31" w:rsidRPr="008E7301" w:rsidRDefault="000F6A31" w:rsidP="000F6A31">
      <w:pPr>
        <w:spacing w:after="200"/>
        <w:ind w:firstLine="680"/>
        <w:jc w:val="both"/>
      </w:pPr>
      <w:r w:rsidRPr="008E7301">
        <w:rPr>
          <w:rFonts w:eastAsia="Calibri"/>
          <w:color w:val="000000"/>
        </w:rPr>
        <w:tab/>
      </w:r>
      <w:r w:rsidRPr="008E7301">
        <w:t xml:space="preserve">Dobeles novada dome, ievērojot Vides aizsardzības un reģionālās attīstības ministrijas 2022. gada 14. oktobra atzinumu Nr. 1-18/7088 “Par saistošajiem noteikumiem Nr. 34”, pamatojoties uz likuma “Par pašvaldībām” 21.panta pirmās daļas 27.punktu, </w:t>
      </w:r>
      <w:r>
        <w:t xml:space="preserve">atklāti balsojot: PAR – 16 (Ģirts </w:t>
      </w:r>
      <w:proofErr w:type="spellStart"/>
      <w:r>
        <w:t>Ante</w:t>
      </w:r>
      <w:proofErr w:type="spellEnd"/>
      <w:r>
        <w:t xml:space="preserve">, </w:t>
      </w:r>
      <w:r>
        <w:rPr>
          <w:bCs/>
          <w:lang w:eastAsia="et-EE"/>
        </w:rPr>
        <w:t xml:space="preserve">Kristīne </w:t>
      </w:r>
      <w:proofErr w:type="spellStart"/>
      <w:r>
        <w:rPr>
          <w:bCs/>
          <w:lang w:eastAsia="et-EE"/>
        </w:rPr>
        <w:t>Briede</w:t>
      </w:r>
      <w:proofErr w:type="spellEnd"/>
      <w:r>
        <w:rPr>
          <w:bCs/>
          <w:lang w:eastAsia="et-EE"/>
        </w:rPr>
        <w:t xml:space="preserve">, Sarmīte Dude, Māris Feldmanis, Ivars </w:t>
      </w:r>
      <w:proofErr w:type="spellStart"/>
      <w:r>
        <w:rPr>
          <w:bCs/>
          <w:lang w:eastAsia="et-EE"/>
        </w:rPr>
        <w:t>Gorskis</w:t>
      </w:r>
      <w:proofErr w:type="spellEnd"/>
      <w:r>
        <w:rPr>
          <w:bCs/>
          <w:lang w:eastAsia="et-EE"/>
        </w:rPr>
        <w:t xml:space="preserve">, Edgars Laimiņš, Sintija Liekniņa, Ainārs </w:t>
      </w:r>
      <w:proofErr w:type="spellStart"/>
      <w:r>
        <w:rPr>
          <w:bCs/>
          <w:lang w:eastAsia="et-EE"/>
        </w:rPr>
        <w:t>Meiers</w:t>
      </w:r>
      <w:proofErr w:type="spellEnd"/>
      <w:r>
        <w:rPr>
          <w:bCs/>
          <w:lang w:eastAsia="et-EE"/>
        </w:rPr>
        <w:t xml:space="preserve">, Sanita </w:t>
      </w:r>
      <w:proofErr w:type="spellStart"/>
      <w:r>
        <w:rPr>
          <w:bCs/>
          <w:lang w:eastAsia="et-EE"/>
        </w:rPr>
        <w:t>Olševska</w:t>
      </w:r>
      <w:proofErr w:type="spellEnd"/>
      <w:r>
        <w:rPr>
          <w:bCs/>
          <w:lang w:eastAsia="et-EE"/>
        </w:rPr>
        <w:t xml:space="preserve">, Andris </w:t>
      </w:r>
      <w:proofErr w:type="spellStart"/>
      <w:r>
        <w:rPr>
          <w:bCs/>
          <w:lang w:eastAsia="et-EE"/>
        </w:rPr>
        <w:t>Podvinskis</w:t>
      </w:r>
      <w:proofErr w:type="spellEnd"/>
      <w:r>
        <w:rPr>
          <w:bCs/>
          <w:lang w:eastAsia="et-EE"/>
        </w:rPr>
        <w:t xml:space="preserve">, Dace Reinika, Viesturs </w:t>
      </w:r>
      <w:proofErr w:type="spellStart"/>
      <w:r>
        <w:rPr>
          <w:bCs/>
          <w:lang w:eastAsia="et-EE"/>
        </w:rPr>
        <w:t>Reinfelds</w:t>
      </w:r>
      <w:proofErr w:type="spellEnd"/>
      <w:r w:rsidRPr="00E51DBE">
        <w:rPr>
          <w:rFonts w:eastAsia="Calibri"/>
          <w:bCs/>
          <w:lang w:eastAsia="et-EE"/>
        </w:rPr>
        <w:t>,</w:t>
      </w:r>
      <w:r w:rsidRPr="00E51DBE">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w:t>
      </w:r>
      <w:proofErr w:type="spellStart"/>
      <w:r>
        <w:rPr>
          <w:bCs/>
          <w:lang w:eastAsia="et-EE"/>
        </w:rPr>
        <w:t>Safranovičs</w:t>
      </w:r>
      <w:proofErr w:type="spellEnd"/>
      <w:r>
        <w:rPr>
          <w:bCs/>
          <w:lang w:eastAsia="et-EE"/>
        </w:rPr>
        <w:t xml:space="preserve">, Andrejs Spridzāns, Indra </w:t>
      </w:r>
      <w:proofErr w:type="spellStart"/>
      <w:r>
        <w:rPr>
          <w:bCs/>
          <w:lang w:eastAsia="et-EE"/>
        </w:rPr>
        <w:t>Špela</w:t>
      </w:r>
      <w:proofErr w:type="spellEnd"/>
      <w:r>
        <w:rPr>
          <w:bCs/>
          <w:lang w:eastAsia="et-EE"/>
        </w:rPr>
        <w:t xml:space="preserve">), </w:t>
      </w:r>
      <w:r>
        <w:rPr>
          <w:bCs/>
        </w:rPr>
        <w:t xml:space="preserve">PRET – nav, </w:t>
      </w:r>
      <w:r w:rsidRPr="00E51DBE">
        <w:rPr>
          <w:bCs/>
        </w:rPr>
        <w:t xml:space="preserve">ATTURAS – </w:t>
      </w:r>
      <w:r>
        <w:rPr>
          <w:bCs/>
        </w:rPr>
        <w:t>nav,</w:t>
      </w:r>
      <w:r w:rsidRPr="00E51DBE">
        <w:rPr>
          <w:rFonts w:eastAsia="Calibri"/>
          <w:lang w:eastAsia="en-US"/>
        </w:rPr>
        <w:t xml:space="preserve"> NEBALSO – </w:t>
      </w:r>
      <w:r>
        <w:rPr>
          <w:bCs/>
        </w:rPr>
        <w:t>nav</w:t>
      </w:r>
      <w:r w:rsidRPr="009A1936">
        <w:rPr>
          <w:lang w:eastAsia="en-GB"/>
        </w:rPr>
        <w:t xml:space="preserve">, </w:t>
      </w:r>
      <w:r w:rsidRPr="00AB01BC">
        <w:rPr>
          <w:bCs/>
        </w:rPr>
        <w:t>NOLEMJ:</w:t>
      </w:r>
    </w:p>
    <w:p w14:paraId="617B0FA0" w14:textId="77777777" w:rsidR="000F6A31" w:rsidRPr="008E7301" w:rsidRDefault="000F6A31" w:rsidP="000F6A31">
      <w:pPr>
        <w:autoSpaceDE w:val="0"/>
        <w:autoSpaceDN w:val="0"/>
        <w:adjustRightInd w:val="0"/>
        <w:spacing w:after="120"/>
        <w:jc w:val="both"/>
        <w:rPr>
          <w:rFonts w:eastAsia="Calibri"/>
          <w:bCs/>
          <w:color w:val="000000"/>
          <w:lang w:val="et-EE"/>
        </w:rPr>
      </w:pPr>
      <w:r w:rsidRPr="008E7301">
        <w:rPr>
          <w:rFonts w:eastAsia="Calibri"/>
          <w:color w:val="000000"/>
          <w:lang w:val="et-EE"/>
        </w:rPr>
        <w:t xml:space="preserve">1. Dobeles novada domes 2022. gada 29. septembra </w:t>
      </w:r>
      <w:r w:rsidRPr="008E7301">
        <w:rPr>
          <w:rFonts w:eastAsia="Calibri"/>
          <w:bCs/>
          <w:color w:val="000000"/>
          <w:lang w:val="et-EE"/>
        </w:rPr>
        <w:t>saistošajos noteikumos  Nr. 34   “</w:t>
      </w:r>
      <w:r w:rsidRPr="008E7301">
        <w:rPr>
          <w:rFonts w:eastAsia="Calibri"/>
          <w:color w:val="000000"/>
          <w:lang w:val="et-EE"/>
        </w:rPr>
        <w:t>Par atbalstu mājokļa vides pielāgošanai personām ar funkcionēšanas ierobežojumiem Dobeles novadā</w:t>
      </w:r>
      <w:r w:rsidRPr="008E7301">
        <w:rPr>
          <w:rFonts w:eastAsia="Calibri"/>
          <w:bCs/>
          <w:color w:val="000000"/>
          <w:lang w:val="et-EE"/>
        </w:rPr>
        <w:t>”  (turpmāk tekstā – saistošie noteikumi) izdarīt šādu precizējumu :</w:t>
      </w:r>
    </w:p>
    <w:p w14:paraId="49136A08" w14:textId="77777777" w:rsidR="000F6A31" w:rsidRPr="008E7301" w:rsidRDefault="000F6A31" w:rsidP="000F6A31">
      <w:pPr>
        <w:spacing w:after="120"/>
        <w:ind w:firstLine="720"/>
        <w:contextualSpacing/>
      </w:pPr>
      <w:r w:rsidRPr="008E7301">
        <w:t>Izteikt saistošo noteikumu izdošanas tiesisko pamatojumu šādā redakcijā:</w:t>
      </w:r>
    </w:p>
    <w:p w14:paraId="08D786E2" w14:textId="77777777" w:rsidR="000F6A31" w:rsidRPr="008E7301" w:rsidRDefault="000F6A31" w:rsidP="000F6A31">
      <w:pPr>
        <w:autoSpaceDE w:val="0"/>
        <w:autoSpaceDN w:val="0"/>
        <w:adjustRightInd w:val="0"/>
        <w:spacing w:after="120"/>
        <w:ind w:right="-1"/>
        <w:jc w:val="both"/>
        <w:rPr>
          <w:iCs/>
        </w:rPr>
      </w:pPr>
      <w:r w:rsidRPr="008E7301">
        <w:t>“Izdoti saskaņā ar likuma "Par palīdzību dzīvokļa jautājumu risināšanā" 27.</w:t>
      </w:r>
      <w:r w:rsidRPr="008E7301">
        <w:rPr>
          <w:vertAlign w:val="superscript"/>
        </w:rPr>
        <w:t>2</w:t>
      </w:r>
      <w:r w:rsidRPr="008E7301">
        <w:t xml:space="preserve"> panta otrās daļas 7. punktu,  piekto daļu</w:t>
      </w:r>
      <w:r w:rsidRPr="008E7301">
        <w:rPr>
          <w:iCs/>
        </w:rPr>
        <w:t>”.</w:t>
      </w:r>
    </w:p>
    <w:p w14:paraId="4F5E34A3" w14:textId="77777777" w:rsidR="000F6A31" w:rsidRPr="008E7301" w:rsidRDefault="000F6A31" w:rsidP="000F6A31">
      <w:pPr>
        <w:autoSpaceDE w:val="0"/>
        <w:autoSpaceDN w:val="0"/>
        <w:adjustRightInd w:val="0"/>
        <w:spacing w:after="120"/>
        <w:jc w:val="both"/>
        <w:rPr>
          <w:color w:val="000000"/>
        </w:rPr>
      </w:pPr>
      <w:r w:rsidRPr="008E7301">
        <w:t xml:space="preserve">2. Apstiprināt saistošos noteikumus to galīgajā redakcijā (lēmuma pielikumā). </w:t>
      </w:r>
    </w:p>
    <w:p w14:paraId="6C163551" w14:textId="77777777" w:rsidR="000F6A31" w:rsidRPr="008E7301" w:rsidRDefault="000F6A31" w:rsidP="000F6A31">
      <w:pPr>
        <w:autoSpaceDE w:val="0"/>
        <w:autoSpaceDN w:val="0"/>
        <w:adjustRightInd w:val="0"/>
        <w:spacing w:after="120"/>
        <w:ind w:right="-46"/>
        <w:jc w:val="both"/>
        <w:rPr>
          <w:color w:val="000000"/>
        </w:rPr>
      </w:pPr>
      <w:r w:rsidRPr="008E7301">
        <w:rPr>
          <w:color w:val="000000"/>
        </w:rPr>
        <w:t>3.  Publicēt saistošos noteikumus oficiālajā izdevumā “Latvijas Vēstnesis”. Saistošie noteikumi stājas spēkā nākamajā dienā pēc to publicēšanas oficiālajā izdevumā “Latvijas Vēstnesis”.</w:t>
      </w:r>
    </w:p>
    <w:p w14:paraId="2B08580B" w14:textId="77777777" w:rsidR="000F6A31" w:rsidRPr="008E7301" w:rsidRDefault="000F6A31" w:rsidP="000F6A31">
      <w:pPr>
        <w:autoSpaceDE w:val="0"/>
        <w:autoSpaceDN w:val="0"/>
        <w:adjustRightInd w:val="0"/>
        <w:spacing w:after="120"/>
        <w:ind w:right="-46"/>
        <w:jc w:val="both"/>
        <w:rPr>
          <w:color w:val="000000"/>
        </w:rPr>
      </w:pPr>
      <w:r w:rsidRPr="008E7301">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7A265BF5" w14:textId="77777777" w:rsidR="000F6A31" w:rsidRPr="008E7301" w:rsidRDefault="000F6A31" w:rsidP="000F6A31">
      <w:pPr>
        <w:autoSpaceDE w:val="0"/>
        <w:autoSpaceDN w:val="0"/>
        <w:adjustRightInd w:val="0"/>
        <w:spacing w:after="120"/>
        <w:jc w:val="both"/>
        <w:rPr>
          <w:color w:val="000000"/>
        </w:rPr>
      </w:pPr>
      <w:r w:rsidRPr="008E7301">
        <w:rPr>
          <w:color w:val="000000"/>
        </w:rPr>
        <w:t xml:space="preserve">5. Kontroli par šī lēmuma izpildi veikt Dobeles novada pašvaldības izpilddirektoram. </w:t>
      </w:r>
    </w:p>
    <w:p w14:paraId="2CA2CE86" w14:textId="77777777" w:rsidR="000F6A31" w:rsidRPr="008E7301" w:rsidRDefault="000F6A31" w:rsidP="000F6A31">
      <w:pPr>
        <w:autoSpaceDE w:val="0"/>
        <w:autoSpaceDN w:val="0"/>
        <w:adjustRightInd w:val="0"/>
        <w:jc w:val="both"/>
        <w:rPr>
          <w:rFonts w:eastAsia="Calibri"/>
          <w:color w:val="000000"/>
          <w:sz w:val="23"/>
          <w:szCs w:val="23"/>
        </w:rPr>
      </w:pPr>
    </w:p>
    <w:p w14:paraId="7CD9C2B8" w14:textId="77777777" w:rsidR="000F6A31" w:rsidRDefault="000F6A31" w:rsidP="000F6A31">
      <w:pPr>
        <w:autoSpaceDE w:val="0"/>
        <w:autoSpaceDN w:val="0"/>
        <w:adjustRightInd w:val="0"/>
        <w:jc w:val="both"/>
        <w:rPr>
          <w:rFonts w:eastAsia="Calibri"/>
          <w:color w:val="000000"/>
        </w:rPr>
      </w:pPr>
      <w:r w:rsidRPr="008E7301">
        <w:rPr>
          <w:rFonts w:eastAsia="Calibri"/>
          <w:color w:val="000000"/>
        </w:rPr>
        <w:t>Domes priekšsēdētājs</w:t>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r>
      <w:r w:rsidRPr="008E7301">
        <w:rPr>
          <w:rFonts w:eastAsia="Calibri"/>
          <w:color w:val="000000"/>
        </w:rPr>
        <w:tab/>
        <w:t xml:space="preserve"> </w:t>
      </w:r>
      <w:proofErr w:type="spellStart"/>
      <w:r w:rsidRPr="008E7301">
        <w:rPr>
          <w:rFonts w:eastAsia="Calibri"/>
          <w:color w:val="000000"/>
        </w:rPr>
        <w:t>I.Gorskis</w:t>
      </w:r>
      <w:proofErr w:type="spellEnd"/>
    </w:p>
    <w:p w14:paraId="3C34C028" w14:textId="77777777" w:rsidR="00FE6B32" w:rsidRDefault="00FE6B32" w:rsidP="000F6A31">
      <w:pPr>
        <w:autoSpaceDE w:val="0"/>
        <w:autoSpaceDN w:val="0"/>
        <w:adjustRightInd w:val="0"/>
        <w:jc w:val="both"/>
        <w:rPr>
          <w:rFonts w:eastAsia="Calibri"/>
          <w:color w:val="000000"/>
        </w:rPr>
      </w:pPr>
    </w:p>
    <w:p w14:paraId="4EBC8B68" w14:textId="77777777" w:rsidR="00FE6B32" w:rsidRDefault="00FE6B32" w:rsidP="000F6A31">
      <w:pPr>
        <w:autoSpaceDE w:val="0"/>
        <w:autoSpaceDN w:val="0"/>
        <w:adjustRightInd w:val="0"/>
        <w:jc w:val="both"/>
        <w:rPr>
          <w:rFonts w:eastAsia="Calibri"/>
          <w:color w:val="000000"/>
        </w:rPr>
      </w:pPr>
    </w:p>
    <w:p w14:paraId="323CFC8F" w14:textId="77777777" w:rsidR="00FE6B32" w:rsidRDefault="00FE6B32" w:rsidP="000F6A31">
      <w:pPr>
        <w:autoSpaceDE w:val="0"/>
        <w:autoSpaceDN w:val="0"/>
        <w:adjustRightInd w:val="0"/>
        <w:jc w:val="both"/>
        <w:rPr>
          <w:rFonts w:eastAsia="Calibri"/>
          <w:color w:val="000000"/>
        </w:rPr>
      </w:pPr>
    </w:p>
    <w:p w14:paraId="68B1C360" w14:textId="77777777" w:rsidR="00FE6B32" w:rsidRDefault="00FE6B32" w:rsidP="000F6A31">
      <w:pPr>
        <w:autoSpaceDE w:val="0"/>
        <w:autoSpaceDN w:val="0"/>
        <w:adjustRightInd w:val="0"/>
        <w:jc w:val="both"/>
        <w:rPr>
          <w:rFonts w:eastAsia="Calibri"/>
          <w:color w:val="000000"/>
        </w:rPr>
      </w:pPr>
    </w:p>
    <w:p w14:paraId="06A13A61" w14:textId="77777777" w:rsidR="00FE6B32" w:rsidRDefault="00FE6B32" w:rsidP="000F6A31">
      <w:pPr>
        <w:autoSpaceDE w:val="0"/>
        <w:autoSpaceDN w:val="0"/>
        <w:adjustRightInd w:val="0"/>
        <w:jc w:val="both"/>
        <w:rPr>
          <w:rFonts w:eastAsia="Calibri"/>
          <w:color w:val="000000"/>
        </w:rPr>
      </w:pPr>
    </w:p>
    <w:p w14:paraId="7249626B" w14:textId="77777777" w:rsidR="00FE6B32" w:rsidRDefault="00FE6B32" w:rsidP="000F6A31">
      <w:pPr>
        <w:autoSpaceDE w:val="0"/>
        <w:autoSpaceDN w:val="0"/>
        <w:adjustRightInd w:val="0"/>
        <w:jc w:val="both"/>
        <w:rPr>
          <w:rFonts w:eastAsia="Calibri"/>
          <w:color w:val="000000"/>
        </w:rPr>
      </w:pPr>
    </w:p>
    <w:p w14:paraId="04519225" w14:textId="77777777" w:rsidR="00FE6B32" w:rsidRDefault="00FE6B32" w:rsidP="000F6A31">
      <w:pPr>
        <w:autoSpaceDE w:val="0"/>
        <w:autoSpaceDN w:val="0"/>
        <w:adjustRightInd w:val="0"/>
        <w:jc w:val="both"/>
        <w:rPr>
          <w:rFonts w:eastAsia="Calibri"/>
          <w:color w:val="000000"/>
        </w:rPr>
      </w:pPr>
    </w:p>
    <w:p w14:paraId="2F590260" w14:textId="77777777" w:rsidR="00FE6B32" w:rsidRPr="008E7301" w:rsidRDefault="00FE6B32" w:rsidP="00FE6B32">
      <w:pPr>
        <w:tabs>
          <w:tab w:val="left" w:pos="-24212"/>
        </w:tabs>
        <w:jc w:val="center"/>
        <w:rPr>
          <w:sz w:val="20"/>
          <w:szCs w:val="20"/>
        </w:rPr>
      </w:pPr>
      <w:r w:rsidRPr="008E7301">
        <w:rPr>
          <w:noProof/>
          <w:sz w:val="20"/>
          <w:szCs w:val="20"/>
        </w:rPr>
        <w:lastRenderedPageBreak/>
        <w:drawing>
          <wp:inline distT="0" distB="0" distL="0" distR="0" wp14:anchorId="1DCE89E7" wp14:editId="178D1C64">
            <wp:extent cx="676275" cy="752475"/>
            <wp:effectExtent l="0" t="0" r="9525" b="9525"/>
            <wp:docPr id="1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BCDF0A" w14:textId="77777777" w:rsidR="00FE6B32" w:rsidRPr="008E7301" w:rsidRDefault="00FE6B32" w:rsidP="00FE6B32">
      <w:pPr>
        <w:tabs>
          <w:tab w:val="center" w:pos="4153"/>
          <w:tab w:val="right" w:pos="8306"/>
        </w:tabs>
        <w:jc w:val="center"/>
        <w:rPr>
          <w:sz w:val="20"/>
          <w:lang w:val="x-none" w:eastAsia="x-none"/>
        </w:rPr>
      </w:pPr>
      <w:r w:rsidRPr="008E7301">
        <w:rPr>
          <w:sz w:val="20"/>
          <w:lang w:val="x-none" w:eastAsia="x-none"/>
        </w:rPr>
        <w:t>LATVIJAS REPUBLIKA</w:t>
      </w:r>
    </w:p>
    <w:p w14:paraId="5CC54505" w14:textId="77777777" w:rsidR="00FE6B32" w:rsidRPr="008E7301" w:rsidRDefault="00FE6B32" w:rsidP="00FE6B32">
      <w:pPr>
        <w:tabs>
          <w:tab w:val="center" w:pos="4153"/>
          <w:tab w:val="right" w:pos="8306"/>
        </w:tabs>
        <w:jc w:val="center"/>
        <w:rPr>
          <w:b/>
          <w:sz w:val="32"/>
          <w:szCs w:val="32"/>
          <w:lang w:val="x-none" w:eastAsia="x-none"/>
        </w:rPr>
      </w:pPr>
      <w:r w:rsidRPr="008E7301">
        <w:rPr>
          <w:b/>
          <w:sz w:val="32"/>
          <w:szCs w:val="32"/>
          <w:lang w:val="x-none" w:eastAsia="x-none"/>
        </w:rPr>
        <w:t>DOBELES NOVADA DOME</w:t>
      </w:r>
    </w:p>
    <w:p w14:paraId="16F5A81C" w14:textId="77777777" w:rsidR="00FE6B32" w:rsidRPr="008E7301" w:rsidRDefault="00FE6B32" w:rsidP="00FE6B32">
      <w:pPr>
        <w:tabs>
          <w:tab w:val="center" w:pos="4153"/>
          <w:tab w:val="right" w:pos="8306"/>
        </w:tabs>
        <w:jc w:val="center"/>
        <w:rPr>
          <w:sz w:val="16"/>
          <w:szCs w:val="16"/>
          <w:lang w:val="x-none" w:eastAsia="x-none"/>
        </w:rPr>
      </w:pPr>
      <w:r w:rsidRPr="008E7301">
        <w:rPr>
          <w:sz w:val="16"/>
          <w:szCs w:val="16"/>
          <w:lang w:val="x-none" w:eastAsia="x-none"/>
        </w:rPr>
        <w:t>Brīvības iela 17, Dobele, Dobeles novads, LV-3701</w:t>
      </w:r>
    </w:p>
    <w:p w14:paraId="693F0519" w14:textId="77777777" w:rsidR="00FE6B32" w:rsidRPr="008E7301" w:rsidRDefault="00FE6B32" w:rsidP="00FE6B32">
      <w:pPr>
        <w:pBdr>
          <w:bottom w:val="double" w:sz="6" w:space="1" w:color="auto"/>
        </w:pBdr>
        <w:tabs>
          <w:tab w:val="center" w:pos="4153"/>
          <w:tab w:val="right" w:pos="8306"/>
        </w:tabs>
        <w:jc w:val="center"/>
        <w:rPr>
          <w:color w:val="000000"/>
          <w:lang w:val="x-none" w:eastAsia="x-none"/>
        </w:rPr>
      </w:pPr>
      <w:r w:rsidRPr="008E7301">
        <w:rPr>
          <w:sz w:val="16"/>
          <w:szCs w:val="16"/>
          <w:lang w:val="x-none" w:eastAsia="x-none"/>
        </w:rPr>
        <w:t xml:space="preserve">Tālr. 63707269, 63700137, 63720940, e-pasts </w:t>
      </w:r>
      <w:hyperlink r:id="rId9" w:history="1">
        <w:r w:rsidRPr="008E7301">
          <w:rPr>
            <w:rFonts w:eastAsia="Calibri"/>
            <w:color w:val="000000"/>
            <w:sz w:val="16"/>
            <w:szCs w:val="16"/>
            <w:u w:val="single"/>
            <w:lang w:val="x-none" w:eastAsia="x-none"/>
          </w:rPr>
          <w:t>dome@dobele.lv</w:t>
        </w:r>
      </w:hyperlink>
    </w:p>
    <w:p w14:paraId="31B38280" w14:textId="77777777" w:rsidR="00FE6B32" w:rsidRPr="008E7301" w:rsidRDefault="00FE6B32" w:rsidP="00FE6B32">
      <w:pPr>
        <w:tabs>
          <w:tab w:val="left" w:pos="-24212"/>
        </w:tabs>
        <w:jc w:val="center"/>
      </w:pPr>
      <w:r w:rsidRPr="008E7301">
        <w:t xml:space="preserve"> </w:t>
      </w:r>
    </w:p>
    <w:p w14:paraId="4EA229FD" w14:textId="77777777" w:rsidR="00FE6B32" w:rsidRPr="008E7301" w:rsidRDefault="00FE6B32" w:rsidP="00FE6B32">
      <w:pPr>
        <w:jc w:val="right"/>
      </w:pPr>
      <w:r w:rsidRPr="008E7301">
        <w:t>APSTIPRINĀTI</w:t>
      </w:r>
    </w:p>
    <w:p w14:paraId="3E319F4F" w14:textId="77777777" w:rsidR="00FE6B32" w:rsidRPr="008E7301" w:rsidRDefault="00FE6B32" w:rsidP="00FE6B32">
      <w:pPr>
        <w:jc w:val="right"/>
      </w:pPr>
      <w:r w:rsidRPr="008E7301">
        <w:t>ar Dobeles novada domes</w:t>
      </w:r>
    </w:p>
    <w:p w14:paraId="10B96FB8" w14:textId="77777777" w:rsidR="00FE6B32" w:rsidRPr="008E7301" w:rsidRDefault="00FE6B32" w:rsidP="00FE6B32">
      <w:pPr>
        <w:jc w:val="right"/>
      </w:pPr>
      <w:r w:rsidRPr="008E7301">
        <w:t>2022. gada 29. septembra lēmumu Nr. 450/17</w:t>
      </w:r>
    </w:p>
    <w:p w14:paraId="34FFAD67" w14:textId="77777777" w:rsidR="00FE6B32" w:rsidRPr="008E7301" w:rsidRDefault="00FE6B32" w:rsidP="00FE6B32">
      <w:pPr>
        <w:autoSpaceDE w:val="0"/>
        <w:adjustRightInd w:val="0"/>
        <w:jc w:val="right"/>
        <w:rPr>
          <w:color w:val="000000"/>
        </w:rPr>
      </w:pPr>
      <w:proofErr w:type="gramStart"/>
      <w:r w:rsidRPr="008E7301">
        <w:rPr>
          <w:color w:val="000000"/>
        </w:rPr>
        <w:t>(</w:t>
      </w:r>
      <w:proofErr w:type="gramEnd"/>
      <w:r w:rsidRPr="008E7301">
        <w:rPr>
          <w:color w:val="000000"/>
        </w:rPr>
        <w:t xml:space="preserve">protokols Nr. 17) </w:t>
      </w:r>
    </w:p>
    <w:p w14:paraId="4FAC0DCD" w14:textId="77777777" w:rsidR="00FE6B32" w:rsidRPr="008E7301" w:rsidRDefault="00FE6B32" w:rsidP="00FE6B32">
      <w:pPr>
        <w:autoSpaceDE w:val="0"/>
        <w:adjustRightInd w:val="0"/>
        <w:jc w:val="right"/>
        <w:rPr>
          <w:color w:val="000000"/>
        </w:rPr>
      </w:pPr>
    </w:p>
    <w:p w14:paraId="169A52F5" w14:textId="77777777" w:rsidR="00FE6B32" w:rsidRPr="008E7301" w:rsidRDefault="00FE6B32" w:rsidP="00FE6B32">
      <w:pPr>
        <w:jc w:val="right"/>
      </w:pPr>
      <w:r w:rsidRPr="008E7301">
        <w:t>PRECIZĒTI</w:t>
      </w:r>
    </w:p>
    <w:p w14:paraId="396D408B" w14:textId="77777777" w:rsidR="00FE6B32" w:rsidRPr="008E7301" w:rsidRDefault="00FE6B32" w:rsidP="00FE6B32">
      <w:pPr>
        <w:jc w:val="right"/>
      </w:pPr>
      <w:r w:rsidRPr="008E7301">
        <w:t>ar Dobeles novada domes</w:t>
      </w:r>
    </w:p>
    <w:p w14:paraId="2F51EF89" w14:textId="77777777" w:rsidR="00FE6B32" w:rsidRPr="008E7301" w:rsidRDefault="00FE6B32" w:rsidP="00FE6B32">
      <w:pPr>
        <w:jc w:val="right"/>
      </w:pPr>
      <w:r w:rsidRPr="008E7301">
        <w:t>2022. gada 27. oktobra lēmumu Nr.</w:t>
      </w:r>
      <w:r>
        <w:t>492</w:t>
      </w:r>
      <w:r w:rsidRPr="008E7301">
        <w:t>/</w:t>
      </w:r>
      <w:r>
        <w:t>19</w:t>
      </w:r>
    </w:p>
    <w:p w14:paraId="755F28D8" w14:textId="77777777" w:rsidR="00FE6B32" w:rsidRPr="008E7301" w:rsidRDefault="00FE6B32" w:rsidP="00FE6B32">
      <w:pPr>
        <w:autoSpaceDE w:val="0"/>
        <w:adjustRightInd w:val="0"/>
        <w:jc w:val="right"/>
        <w:rPr>
          <w:color w:val="000000"/>
        </w:rPr>
      </w:pPr>
      <w:r w:rsidRPr="008E7301">
        <w:rPr>
          <w:color w:val="000000"/>
        </w:rPr>
        <w:t>(protokols Nr.</w:t>
      </w:r>
      <w:r>
        <w:rPr>
          <w:color w:val="000000"/>
        </w:rPr>
        <w:t>19</w:t>
      </w:r>
      <w:r w:rsidRPr="008E7301">
        <w:rPr>
          <w:color w:val="000000"/>
        </w:rPr>
        <w:t xml:space="preserve">) </w:t>
      </w:r>
    </w:p>
    <w:p w14:paraId="5EAECAA5" w14:textId="77777777" w:rsidR="00FE6B32" w:rsidRPr="008E7301" w:rsidRDefault="00FE6B32" w:rsidP="00FE6B32">
      <w:pPr>
        <w:jc w:val="right"/>
      </w:pPr>
    </w:p>
    <w:p w14:paraId="72A11699" w14:textId="77777777" w:rsidR="00FE6B32" w:rsidRPr="008E7301" w:rsidRDefault="00FE6B32" w:rsidP="00FE6B32">
      <w:pPr>
        <w:autoSpaceDE w:val="0"/>
        <w:adjustRightInd w:val="0"/>
        <w:jc w:val="right"/>
      </w:pPr>
    </w:p>
    <w:p w14:paraId="28ECD2AF" w14:textId="77777777" w:rsidR="00FE6B32" w:rsidRPr="008E7301" w:rsidRDefault="00FE6B32" w:rsidP="00FE6B32">
      <w:pPr>
        <w:jc w:val="right"/>
      </w:pPr>
    </w:p>
    <w:p w14:paraId="205B5B05" w14:textId="77777777" w:rsidR="00FE6B32" w:rsidRPr="008E7301" w:rsidRDefault="00FE6B32" w:rsidP="00FE6B32">
      <w:pPr>
        <w:ind w:right="-1"/>
        <w:rPr>
          <w:b/>
          <w:bCs/>
          <w:lang w:eastAsia="en-GB"/>
        </w:rPr>
      </w:pPr>
      <w:r w:rsidRPr="008E7301">
        <w:rPr>
          <w:b/>
          <w:bCs/>
          <w:szCs w:val="28"/>
          <w:lang w:eastAsia="en-GB"/>
        </w:rPr>
        <w:t>2022. gada 29. septembrī</w:t>
      </w:r>
      <w:r w:rsidRPr="008E7301">
        <w:rPr>
          <w:b/>
          <w:bCs/>
          <w:szCs w:val="28"/>
          <w:lang w:eastAsia="en-GB"/>
        </w:rPr>
        <w:tab/>
      </w:r>
      <w:r w:rsidRPr="008E7301">
        <w:rPr>
          <w:b/>
          <w:bCs/>
          <w:szCs w:val="28"/>
          <w:lang w:eastAsia="en-GB"/>
        </w:rPr>
        <w:tab/>
      </w:r>
      <w:proofErr w:type="gramStart"/>
      <w:r w:rsidRPr="008E7301">
        <w:rPr>
          <w:b/>
          <w:bCs/>
          <w:szCs w:val="28"/>
          <w:lang w:eastAsia="en-GB"/>
        </w:rPr>
        <w:t xml:space="preserve">        </w:t>
      </w:r>
      <w:proofErr w:type="gramEnd"/>
      <w:r w:rsidRPr="008E7301">
        <w:rPr>
          <w:b/>
          <w:bCs/>
          <w:szCs w:val="28"/>
          <w:lang w:eastAsia="en-GB"/>
        </w:rPr>
        <w:tab/>
      </w:r>
      <w:r w:rsidRPr="008E7301">
        <w:rPr>
          <w:b/>
          <w:bCs/>
          <w:szCs w:val="28"/>
          <w:lang w:eastAsia="en-GB"/>
        </w:rPr>
        <w:tab/>
        <w:t xml:space="preserve">    </w:t>
      </w:r>
      <w:r w:rsidRPr="008E7301">
        <w:rPr>
          <w:b/>
          <w:bCs/>
          <w:szCs w:val="28"/>
          <w:lang w:eastAsia="en-GB"/>
        </w:rPr>
        <w:tab/>
        <w:t xml:space="preserve">           Saistošie noteikumi Nr.34</w:t>
      </w:r>
    </w:p>
    <w:p w14:paraId="6BBF8151" w14:textId="77777777" w:rsidR="00FE6B32" w:rsidRPr="008E7301" w:rsidRDefault="00FE6B32" w:rsidP="00FE6B32">
      <w:pPr>
        <w:ind w:right="-1"/>
        <w:jc w:val="right"/>
        <w:rPr>
          <w:b/>
          <w:lang w:eastAsia="en-GB"/>
        </w:rPr>
      </w:pPr>
    </w:p>
    <w:p w14:paraId="2CD0EA9A" w14:textId="77777777" w:rsidR="00FE6B32" w:rsidRPr="008E7301" w:rsidRDefault="00FE6B32" w:rsidP="00FE6B32">
      <w:pPr>
        <w:ind w:right="-1"/>
        <w:jc w:val="center"/>
        <w:rPr>
          <w:b/>
          <w:lang w:eastAsia="en-GB"/>
        </w:rPr>
      </w:pPr>
    </w:p>
    <w:p w14:paraId="65C4D841" w14:textId="77777777" w:rsidR="00FE6B32" w:rsidRPr="008E7301" w:rsidRDefault="00FE6B32" w:rsidP="00FE6B32">
      <w:pPr>
        <w:jc w:val="center"/>
        <w:rPr>
          <w:b/>
          <w:color w:val="000000"/>
          <w:lang w:eastAsia="en-GB"/>
        </w:rPr>
      </w:pPr>
      <w:r w:rsidRPr="008E7301">
        <w:rPr>
          <w:b/>
          <w:color w:val="000000"/>
          <w:lang w:eastAsia="en-GB"/>
        </w:rPr>
        <w:t>Par atbalstu mājokļa vides pielāgošanai personām ar funkcionēšanas ierobežojumiem Dobeles novadā</w:t>
      </w:r>
    </w:p>
    <w:p w14:paraId="4BA92C4D" w14:textId="77777777" w:rsidR="00FE6B32" w:rsidRPr="008E7301" w:rsidRDefault="00FE6B32" w:rsidP="00FE6B32">
      <w:pPr>
        <w:ind w:right="-1"/>
        <w:jc w:val="center"/>
        <w:rPr>
          <w:b/>
          <w:lang w:eastAsia="en-GB"/>
        </w:rPr>
      </w:pPr>
    </w:p>
    <w:p w14:paraId="34155506" w14:textId="77777777" w:rsidR="00FE6B32" w:rsidRPr="008E7301" w:rsidRDefault="00FE6B32" w:rsidP="00FE6B32">
      <w:pPr>
        <w:autoSpaceDE w:val="0"/>
        <w:autoSpaceDN w:val="0"/>
        <w:adjustRightInd w:val="0"/>
        <w:ind w:right="-1"/>
        <w:jc w:val="right"/>
        <w:rPr>
          <w:i/>
        </w:rPr>
      </w:pPr>
      <w:r w:rsidRPr="008E7301">
        <w:rPr>
          <w:i/>
        </w:rPr>
        <w:t>Izdoti saskaņā ar</w:t>
      </w:r>
    </w:p>
    <w:p w14:paraId="316B92DC" w14:textId="77777777" w:rsidR="00FE6B32" w:rsidRPr="008E7301" w:rsidRDefault="00FE6B32" w:rsidP="00FE6B32">
      <w:pPr>
        <w:autoSpaceDE w:val="0"/>
        <w:autoSpaceDN w:val="0"/>
        <w:adjustRightInd w:val="0"/>
        <w:ind w:right="-1"/>
        <w:jc w:val="right"/>
        <w:rPr>
          <w:i/>
        </w:rPr>
      </w:pPr>
      <w:r w:rsidRPr="008E7301">
        <w:rPr>
          <w:i/>
        </w:rPr>
        <w:t>likuma "Par palīdzību dzīvokļa</w:t>
      </w:r>
      <w:proofErr w:type="gramStart"/>
      <w:r w:rsidRPr="008E7301">
        <w:rPr>
          <w:i/>
        </w:rPr>
        <w:t xml:space="preserve">  </w:t>
      </w:r>
      <w:proofErr w:type="gramEnd"/>
      <w:r w:rsidRPr="008E7301">
        <w:rPr>
          <w:i/>
        </w:rPr>
        <w:t xml:space="preserve">jautājumu risināšanā" </w:t>
      </w:r>
    </w:p>
    <w:p w14:paraId="06EDC6EF" w14:textId="77777777" w:rsidR="00FE6B32" w:rsidRPr="008E7301" w:rsidRDefault="00FE6B32" w:rsidP="00FE6B32">
      <w:pPr>
        <w:autoSpaceDE w:val="0"/>
        <w:autoSpaceDN w:val="0"/>
        <w:adjustRightInd w:val="0"/>
        <w:ind w:right="-1"/>
        <w:jc w:val="right"/>
        <w:rPr>
          <w:i/>
          <w:color w:val="000000"/>
          <w:lang w:eastAsia="en-GB"/>
        </w:rPr>
      </w:pPr>
      <w:r w:rsidRPr="008E7301">
        <w:rPr>
          <w:i/>
        </w:rPr>
        <w:t>27.</w:t>
      </w:r>
      <w:r w:rsidRPr="008E7301">
        <w:rPr>
          <w:i/>
          <w:vertAlign w:val="superscript"/>
        </w:rPr>
        <w:t>2</w:t>
      </w:r>
      <w:r w:rsidRPr="008E7301">
        <w:rPr>
          <w:i/>
        </w:rPr>
        <w:t xml:space="preserve"> panta otrās daļas 7. punktu</w:t>
      </w:r>
      <w:r w:rsidRPr="008E7301">
        <w:t>,</w:t>
      </w:r>
      <w:proofErr w:type="gramStart"/>
      <w:r w:rsidRPr="008E7301">
        <w:t xml:space="preserve">  </w:t>
      </w:r>
      <w:proofErr w:type="gramEnd"/>
      <w:r w:rsidRPr="008E7301">
        <w:rPr>
          <w:i/>
        </w:rPr>
        <w:t>piekto daļu</w:t>
      </w:r>
    </w:p>
    <w:p w14:paraId="6AF57D76" w14:textId="77777777" w:rsidR="00FE6B32" w:rsidRPr="008E7301" w:rsidRDefault="00FE6B32" w:rsidP="00FE6B32">
      <w:pPr>
        <w:tabs>
          <w:tab w:val="left" w:pos="1560"/>
        </w:tabs>
        <w:jc w:val="right"/>
        <w:rPr>
          <w:i/>
          <w:color w:val="000000"/>
          <w:lang w:eastAsia="en-GB"/>
        </w:rPr>
      </w:pPr>
    </w:p>
    <w:p w14:paraId="66DB125F" w14:textId="77777777" w:rsidR="00FE6B32" w:rsidRPr="008E7301" w:rsidRDefault="00FE6B32" w:rsidP="00FE6B32">
      <w:pPr>
        <w:numPr>
          <w:ilvl w:val="0"/>
          <w:numId w:val="1"/>
        </w:numPr>
        <w:spacing w:before="240" w:after="120"/>
        <w:ind w:left="1077"/>
        <w:contextualSpacing/>
        <w:jc w:val="center"/>
        <w:rPr>
          <w:b/>
        </w:rPr>
      </w:pPr>
      <w:r w:rsidRPr="008E7301">
        <w:rPr>
          <w:b/>
        </w:rPr>
        <w:t>Vispārīgie jautājumi</w:t>
      </w:r>
    </w:p>
    <w:p w14:paraId="7D5CC61C" w14:textId="77777777" w:rsidR="00FE6B32" w:rsidRPr="008E7301" w:rsidRDefault="00FE6B32" w:rsidP="00FE6B32">
      <w:pPr>
        <w:spacing w:before="240" w:after="120"/>
        <w:ind w:left="357"/>
        <w:contextualSpacing/>
        <w:jc w:val="center"/>
        <w:rPr>
          <w:b/>
        </w:rPr>
      </w:pPr>
    </w:p>
    <w:p w14:paraId="6B292D2F"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Saistošie noteikumi (turpmāk – Noteikumi) nosaka Dobeles novada pašvaldības atbalstu mājokļa iekšējās un ārējās vides pielāgošanai personām ar funkcionēšanas ierobežojumiem, kā arī atbalsta pieprasīšanas, saņemšanas un finansēšanas kārtību.</w:t>
      </w:r>
    </w:p>
    <w:p w14:paraId="25B75E95"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Noteikumos lietotie termini:</w:t>
      </w:r>
    </w:p>
    <w:p w14:paraId="06B4535F"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persona</w:t>
      </w:r>
      <w:r w:rsidRPr="008E7301">
        <w:t xml:space="preserve"> – persona ar kustību traucējumiem, kura, pārvietojoties mājokļa iekšējā un ārējā vidē, izmanto</w:t>
      </w:r>
      <w:proofErr w:type="gramStart"/>
      <w:r w:rsidRPr="008E7301">
        <w:t xml:space="preserve">  </w:t>
      </w:r>
      <w:proofErr w:type="gramEnd"/>
      <w:r w:rsidRPr="008E7301">
        <w:t>ratiņkrēslu;</w:t>
      </w:r>
    </w:p>
    <w:p w14:paraId="4EEF23CD" w14:textId="77777777" w:rsidR="00FE6B32" w:rsidRPr="008E7301" w:rsidRDefault="00FE6B32" w:rsidP="00FE6B32">
      <w:pPr>
        <w:numPr>
          <w:ilvl w:val="1"/>
          <w:numId w:val="2"/>
        </w:numPr>
        <w:spacing w:before="100" w:beforeAutospacing="1" w:after="100" w:afterAutospacing="1"/>
        <w:ind w:left="993" w:right="-1" w:hanging="567"/>
        <w:contextualSpacing/>
        <w:jc w:val="both"/>
      </w:pPr>
      <w:r w:rsidRPr="008E7301">
        <w:rPr>
          <w:b/>
          <w:i/>
        </w:rPr>
        <w:t>ģimenes locekļi</w:t>
      </w:r>
      <w:r w:rsidRPr="008E7301">
        <w:t xml:space="preserve"> – personas laulātais, vecāki (aizbildņi), brāļi, māsas un bērni, vecvecāki un mazbērni; </w:t>
      </w:r>
    </w:p>
    <w:p w14:paraId="473D4378"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 xml:space="preserve">mājoklis </w:t>
      </w:r>
      <w:r w:rsidRPr="008E7301">
        <w:t>– personas vai tās ģimenes locekļu īpašumā vai valdījumā esošs nekustamais īpašums, vai lietojumā esošs mājoklis atbilstoši īres līgumam, kurā persona ir deklarējusi savu dzīvesvietu un faktiski dzīvo;</w:t>
      </w:r>
    </w:p>
    <w:p w14:paraId="14521DD3"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mājokļa iekšējā vide</w:t>
      </w:r>
      <w:r w:rsidRPr="008E7301">
        <w:t xml:space="preserve"> – personas lietošanā esošas dzīvojamās telpas;</w:t>
      </w:r>
    </w:p>
    <w:p w14:paraId="2D4EE937"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mājokļa ārējā vide</w:t>
      </w:r>
      <w:r w:rsidRPr="008E7301">
        <w:t xml:space="preserve"> – viendzīvokļa vai daudzdzīvokļu dzīvojamās mājas koplietošanas telpas, ēkai piekritīgā zeme un īpašumam piegulošā teritorija;</w:t>
      </w:r>
    </w:p>
    <w:p w14:paraId="4755BA59"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mājokļa pielāgošana</w:t>
      </w:r>
      <w:r w:rsidRPr="008E7301">
        <w:t xml:space="preserve"> – mājokļa pārbūve vai atjaunošana un aprīkošana ar nepieciešamajām palīgierīcēm, uzlabojot vides pieejamību personām, kuras pārvietojas ratiņkrēslā;</w:t>
      </w:r>
    </w:p>
    <w:p w14:paraId="3EDABA3B"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pacēlājs</w:t>
      </w:r>
      <w:r w:rsidRPr="008E7301">
        <w:t xml:space="preserve"> – stacionāra, pārvietojama, saliekama vai paceļama inženiertehniska ierīce, kas nodrošina vides pieejamību atbilstoši personas vajadzībām;</w:t>
      </w:r>
    </w:p>
    <w:p w14:paraId="6827315D"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proofErr w:type="spellStart"/>
      <w:r w:rsidRPr="008E7301">
        <w:rPr>
          <w:b/>
          <w:i/>
        </w:rPr>
        <w:lastRenderedPageBreak/>
        <w:t>panduss</w:t>
      </w:r>
      <w:proofErr w:type="spellEnd"/>
      <w:r w:rsidRPr="008E7301">
        <w:rPr>
          <w:b/>
          <w:i/>
        </w:rPr>
        <w:t xml:space="preserve"> (uzbrauktuve)</w:t>
      </w:r>
      <w:r w:rsidRPr="008E7301">
        <w:t xml:space="preserve"> – braukšanai ratiņkrēslā piemērota stacionāra ceļa, ietves vai grīdas slīpne divu dažādu līmeņu savienošanai;</w:t>
      </w:r>
    </w:p>
    <w:p w14:paraId="429DA503"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 xml:space="preserve">tehniskais palīglīdzeklis </w:t>
      </w:r>
      <w:r w:rsidRPr="008E7301">
        <w:t>– iekārta vai mehānisms, kurš nav neatdalāmi savienots ar personas mājokli un kurš paredzēts, lai atvieglotu personas ikdienas funkcionēšanu;</w:t>
      </w:r>
    </w:p>
    <w:p w14:paraId="34D030F8" w14:textId="77777777" w:rsidR="00FE6B32" w:rsidRPr="008E7301" w:rsidRDefault="00FE6B32" w:rsidP="00FE6B32">
      <w:pPr>
        <w:numPr>
          <w:ilvl w:val="1"/>
          <w:numId w:val="2"/>
        </w:numPr>
        <w:tabs>
          <w:tab w:val="left" w:pos="0"/>
        </w:tabs>
        <w:spacing w:before="100" w:beforeAutospacing="1" w:after="100" w:afterAutospacing="1"/>
        <w:ind w:left="993" w:right="-1" w:hanging="633"/>
        <w:contextualSpacing/>
        <w:jc w:val="both"/>
      </w:pPr>
      <w:r w:rsidRPr="008E7301">
        <w:rPr>
          <w:b/>
          <w:i/>
        </w:rPr>
        <w:t>reģistrs</w:t>
      </w:r>
      <w:r w:rsidRPr="008E7301">
        <w:rPr>
          <w:rFonts w:ascii="Arial" w:hAnsi="Arial" w:cs="Arial"/>
          <w:color w:val="414142"/>
          <w:sz w:val="20"/>
          <w:szCs w:val="20"/>
          <w:shd w:val="clear" w:color="auto" w:fill="FFFFFF"/>
        </w:rPr>
        <w:t xml:space="preserve"> </w:t>
      </w:r>
      <w:r w:rsidRPr="008E7301">
        <w:rPr>
          <w:b/>
          <w:i/>
        </w:rPr>
        <w:t xml:space="preserve">– </w:t>
      </w:r>
      <w:r w:rsidRPr="008E7301">
        <w:t>atbalsta saņēmēju saraksts, ko veido hronoloģiskā secībā pēc iesnieguma saņemšanas datuma un laika.</w:t>
      </w:r>
    </w:p>
    <w:p w14:paraId="31F35B82"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Tiesības saņemt atbalstu mājokļa iekšējās vai ārējās vides pielāgošanai ir Noteikumu 2.1. apakšpunktā minētai personai, kura:</w:t>
      </w:r>
    </w:p>
    <w:p w14:paraId="600A53A8"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ir deklarējusi pamata dzīvesvietu un faktiski dzīvo Dobeles novada pašvaldības administratīvajā teritorijā ne mazāk kā 12 (divpadsmit) kalendāra mēnešus pēc kārtas līdz atbalsta pieprasīšanas dienai;</w:t>
      </w:r>
    </w:p>
    <w:p w14:paraId="07382E2C"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1150152B"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Atbalstu persona vai tās likumiskais vai pilnvarotais pārstāvis var saņemt šādiem mērķiem:</w:t>
      </w:r>
    </w:p>
    <w:p w14:paraId="4848DB87"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mājokļa iekšējās vides pielāgojumu izbūvei;</w:t>
      </w:r>
    </w:p>
    <w:p w14:paraId="2E1A99C5"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mājokļa iekšējās vides aprīkošanai ar tehniskajiem palīglīdzekļiem;</w:t>
      </w:r>
    </w:p>
    <w:p w14:paraId="4D89D83B"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 xml:space="preserve">mājokļa ārējās vides pielāgošanai – </w:t>
      </w:r>
      <w:proofErr w:type="spellStart"/>
      <w:r w:rsidRPr="008E7301">
        <w:t>pandusa</w:t>
      </w:r>
      <w:proofErr w:type="spellEnd"/>
      <w:r w:rsidRPr="008E7301">
        <w:t xml:space="preserve"> (uzbrauktuves) ierīkošanai vai pacēlāja iegādei un ierīkošanai.</w:t>
      </w:r>
    </w:p>
    <w:p w14:paraId="3C393C15"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Atbalstu nepiešķir:</w:t>
      </w:r>
    </w:p>
    <w:p w14:paraId="7AC2B3A3"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tādu ierīču vai iekārtu uzstādīšanai, kuras personai ir tiesības saņemt vai tā saņem, izmantojot valsts finansējumu vai valsts finansētu atbalsta programmu;</w:t>
      </w:r>
    </w:p>
    <w:p w14:paraId="1A727565"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ja mājoklis ir ieķīlāts, izņemot gadījumu, ja personai vai tās ģimenes locekļiem ir hipotekārais kredīts pielāgojamā mājokļa iegādei, pārbūvei vai atjaunošanai, lai to pielāgotu personas vajadzībām vai atvieglotu piekļuvi tam.</w:t>
      </w:r>
    </w:p>
    <w:p w14:paraId="340E5CDD"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Atbalstu piešķir, neizvērtējot personas ienākumus un materiālo situāciju, tikai viena mājokļa iekšējās un/vai ārējās vides pielāgošanai un/vai aprīkošanai ar tehniskajiem palīglīdzekļiem.</w:t>
      </w:r>
    </w:p>
    <w:p w14:paraId="260D5477"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 xml:space="preserve">Atbalsta apmēru nosaka, pamatojoties uz personas iesniegto </w:t>
      </w:r>
      <w:proofErr w:type="spellStart"/>
      <w:r w:rsidRPr="008E7301">
        <w:t>ergoterapeita</w:t>
      </w:r>
      <w:proofErr w:type="spellEnd"/>
      <w:r w:rsidRPr="008E7301">
        <w:t xml:space="preserve"> atzinumu un sagatavotu izdevumu tāmi, nepārsniedzot 8 000 </w:t>
      </w:r>
      <w:proofErr w:type="spellStart"/>
      <w:r w:rsidRPr="008E7301">
        <w:rPr>
          <w:i/>
          <w:iCs/>
        </w:rPr>
        <w:t>euro</w:t>
      </w:r>
      <w:proofErr w:type="spellEnd"/>
      <w:r w:rsidRPr="008E7301">
        <w:t>, tai skaitā:</w:t>
      </w:r>
    </w:p>
    <w:p w14:paraId="686E2C53"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 xml:space="preserve">6 000 </w:t>
      </w:r>
      <w:proofErr w:type="spellStart"/>
      <w:r w:rsidRPr="008E7301">
        <w:rPr>
          <w:i/>
          <w:iCs/>
        </w:rPr>
        <w:t>euro</w:t>
      </w:r>
      <w:proofErr w:type="spellEnd"/>
      <w:r w:rsidRPr="008E7301">
        <w:t xml:space="preserve"> mājokļa iekšējās vai ārējās vides pielāgošanai;</w:t>
      </w:r>
    </w:p>
    <w:p w14:paraId="65A756D9" w14:textId="77777777" w:rsidR="00FE6B32" w:rsidRPr="008E7301" w:rsidRDefault="00FE6B32" w:rsidP="00FE6B32">
      <w:pPr>
        <w:numPr>
          <w:ilvl w:val="1"/>
          <w:numId w:val="2"/>
        </w:numPr>
        <w:tabs>
          <w:tab w:val="left" w:pos="0"/>
        </w:tabs>
        <w:spacing w:before="100" w:beforeAutospacing="1" w:after="100" w:afterAutospacing="1"/>
        <w:ind w:right="-1"/>
        <w:contextualSpacing/>
        <w:jc w:val="both"/>
      </w:pPr>
      <w:r w:rsidRPr="008E7301">
        <w:t xml:space="preserve"> 2000 </w:t>
      </w:r>
      <w:proofErr w:type="spellStart"/>
      <w:r w:rsidRPr="008E7301">
        <w:rPr>
          <w:i/>
          <w:iCs/>
        </w:rPr>
        <w:t>euro</w:t>
      </w:r>
      <w:proofErr w:type="spellEnd"/>
      <w:r w:rsidRPr="008E7301">
        <w:t xml:space="preserve"> – tehnisko palīglīdzekļu iegādei.</w:t>
      </w:r>
    </w:p>
    <w:p w14:paraId="5FBBB5D8"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Atbalsta piešķiršanu un izmaksāšanu administrē Dobeles novada Sociālais dienests (turpmāk – Dienests).</w:t>
      </w:r>
    </w:p>
    <w:p w14:paraId="3F3C18B4"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Dienests atbalstu nodrošina rindas kārtībā atbilstoši reģistrā veiktajiem ierakstiem.</w:t>
      </w:r>
    </w:p>
    <w:p w14:paraId="7F8C872E"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Par katru personu atbalsta reģistrā iekļauj šādu informāciju:</w:t>
      </w:r>
    </w:p>
    <w:p w14:paraId="4D2AEF17" w14:textId="77777777" w:rsidR="00FE6B32" w:rsidRPr="008E7301" w:rsidRDefault="00FE6B32" w:rsidP="00FE6B32">
      <w:pPr>
        <w:numPr>
          <w:ilvl w:val="1"/>
          <w:numId w:val="2"/>
        </w:numPr>
        <w:tabs>
          <w:tab w:val="left" w:pos="0"/>
          <w:tab w:val="left" w:pos="851"/>
        </w:tabs>
        <w:spacing w:before="100" w:beforeAutospacing="1" w:after="100" w:afterAutospacing="1"/>
        <w:ind w:right="-1" w:hanging="508"/>
        <w:contextualSpacing/>
        <w:jc w:val="both"/>
      </w:pPr>
      <w:r w:rsidRPr="008E7301">
        <w:t>personas kārtas numurs atbalsta reģistrā;</w:t>
      </w:r>
    </w:p>
    <w:p w14:paraId="0323171B" w14:textId="77777777" w:rsidR="00FE6B32" w:rsidRPr="008E7301" w:rsidRDefault="00FE6B32" w:rsidP="00FE6B32">
      <w:pPr>
        <w:numPr>
          <w:ilvl w:val="1"/>
          <w:numId w:val="2"/>
        </w:numPr>
        <w:tabs>
          <w:tab w:val="left" w:pos="0"/>
          <w:tab w:val="left" w:pos="851"/>
        </w:tabs>
        <w:spacing w:before="100" w:beforeAutospacing="1" w:after="100" w:afterAutospacing="1"/>
        <w:ind w:right="-1" w:hanging="508"/>
        <w:contextualSpacing/>
        <w:jc w:val="both"/>
      </w:pPr>
      <w:r w:rsidRPr="008E7301">
        <w:t>personas, kura pretendē uz atbalstu, vārds, uzvārds, personas kods, adrese;</w:t>
      </w:r>
    </w:p>
    <w:p w14:paraId="743A20CD" w14:textId="77777777" w:rsidR="00FE6B32" w:rsidRPr="008E7301" w:rsidRDefault="00FE6B32" w:rsidP="00FE6B32">
      <w:pPr>
        <w:numPr>
          <w:ilvl w:val="1"/>
          <w:numId w:val="2"/>
        </w:numPr>
        <w:tabs>
          <w:tab w:val="left" w:pos="0"/>
          <w:tab w:val="left" w:pos="851"/>
        </w:tabs>
        <w:spacing w:before="100" w:beforeAutospacing="1" w:after="100" w:afterAutospacing="1"/>
        <w:ind w:right="-1" w:hanging="508"/>
        <w:contextualSpacing/>
        <w:jc w:val="both"/>
      </w:pPr>
      <w:r w:rsidRPr="008E7301">
        <w:t>datums un laiks, kad Dienestā saņemts iesniegums, iesnieguma reģistrācijas numurs;</w:t>
      </w:r>
    </w:p>
    <w:p w14:paraId="750948F0" w14:textId="77777777" w:rsidR="00FE6B32" w:rsidRPr="008E7301" w:rsidRDefault="00FE6B32" w:rsidP="00FE6B32">
      <w:pPr>
        <w:numPr>
          <w:ilvl w:val="1"/>
          <w:numId w:val="2"/>
        </w:numPr>
        <w:tabs>
          <w:tab w:val="left" w:pos="0"/>
          <w:tab w:val="left" w:pos="851"/>
        </w:tabs>
        <w:spacing w:before="100" w:beforeAutospacing="1" w:after="100" w:afterAutospacing="1"/>
        <w:ind w:right="-1" w:hanging="508"/>
        <w:contextualSpacing/>
        <w:jc w:val="both"/>
      </w:pPr>
      <w:r w:rsidRPr="008E7301">
        <w:t>mērķis jeb pasākumi mājokļa iekšējās un/vai ārējās vides pielāgošanai, kuriem tiek pieprasīts atbalsts.</w:t>
      </w:r>
    </w:p>
    <w:p w14:paraId="004028AF" w14:textId="77777777" w:rsidR="00FE6B32" w:rsidRPr="008E7301" w:rsidRDefault="00FE6B32" w:rsidP="00FE6B32">
      <w:pPr>
        <w:numPr>
          <w:ilvl w:val="0"/>
          <w:numId w:val="2"/>
        </w:numPr>
        <w:tabs>
          <w:tab w:val="left" w:pos="0"/>
        </w:tabs>
        <w:spacing w:before="100" w:beforeAutospacing="1" w:after="100" w:afterAutospacing="1"/>
        <w:ind w:right="-1"/>
        <w:contextualSpacing/>
        <w:jc w:val="both"/>
      </w:pPr>
      <w:r w:rsidRPr="008E7301">
        <w:t>Atkārtoti atbalstu persona var pieprasīt ne ātrāk kā piecus gadus pēc iepriekšējā atbalsta saņemšanas dienas.</w:t>
      </w:r>
    </w:p>
    <w:p w14:paraId="3865810A" w14:textId="77777777" w:rsidR="00FE6B32" w:rsidRPr="008E7301" w:rsidRDefault="00FE6B32" w:rsidP="00FE6B32">
      <w:pPr>
        <w:tabs>
          <w:tab w:val="left" w:pos="0"/>
        </w:tabs>
        <w:spacing w:before="100" w:beforeAutospacing="1" w:after="100" w:afterAutospacing="1"/>
        <w:ind w:right="-1"/>
        <w:contextualSpacing/>
        <w:jc w:val="both"/>
      </w:pPr>
    </w:p>
    <w:p w14:paraId="291430B5" w14:textId="77777777" w:rsidR="00FE6B32" w:rsidRPr="008E7301" w:rsidRDefault="00FE6B32" w:rsidP="00FE6B32">
      <w:pPr>
        <w:numPr>
          <w:ilvl w:val="0"/>
          <w:numId w:val="1"/>
        </w:numPr>
        <w:tabs>
          <w:tab w:val="left" w:pos="426"/>
        </w:tabs>
        <w:spacing w:before="100" w:beforeAutospacing="1" w:after="100" w:afterAutospacing="1"/>
        <w:ind w:left="1077"/>
        <w:contextualSpacing/>
        <w:jc w:val="center"/>
        <w:rPr>
          <w:b/>
        </w:rPr>
      </w:pPr>
      <w:r w:rsidRPr="008E7301">
        <w:rPr>
          <w:b/>
        </w:rPr>
        <w:t>Atbalsta pieprasīšanas kārtība</w:t>
      </w:r>
    </w:p>
    <w:p w14:paraId="069D49FA" w14:textId="77777777" w:rsidR="00FE6B32" w:rsidRPr="008E7301" w:rsidRDefault="00FE6B32" w:rsidP="00FE6B32">
      <w:pPr>
        <w:tabs>
          <w:tab w:val="left" w:pos="426"/>
        </w:tabs>
        <w:ind w:left="1077"/>
        <w:contextualSpacing/>
        <w:rPr>
          <w:b/>
        </w:rPr>
      </w:pPr>
    </w:p>
    <w:p w14:paraId="5B2BB477" w14:textId="77777777" w:rsidR="00FE6B32" w:rsidRPr="008E7301" w:rsidRDefault="00FE6B32" w:rsidP="00FE6B32">
      <w:pPr>
        <w:numPr>
          <w:ilvl w:val="0"/>
          <w:numId w:val="2"/>
        </w:numPr>
        <w:tabs>
          <w:tab w:val="left" w:pos="0"/>
          <w:tab w:val="left" w:pos="426"/>
        </w:tabs>
        <w:jc w:val="both"/>
        <w:rPr>
          <w:rFonts w:eastAsia="Calibri"/>
        </w:rPr>
      </w:pPr>
      <w:r w:rsidRPr="008E7301">
        <w:rPr>
          <w:rFonts w:eastAsia="Calibri"/>
        </w:rPr>
        <w:t>Atbalsta saņemšanai persona vai tās likumiskais vai pilnvarotais pārstāvis Dienestā iesniedz:</w:t>
      </w:r>
    </w:p>
    <w:p w14:paraId="36B71F5C" w14:textId="77777777" w:rsidR="00FE6B32" w:rsidRPr="008E7301" w:rsidRDefault="00FE6B32" w:rsidP="00FE6B32">
      <w:pPr>
        <w:numPr>
          <w:ilvl w:val="1"/>
          <w:numId w:val="2"/>
        </w:numPr>
        <w:tabs>
          <w:tab w:val="left" w:pos="0"/>
          <w:tab w:val="left" w:pos="993"/>
        </w:tabs>
        <w:jc w:val="both"/>
        <w:rPr>
          <w:rFonts w:eastAsia="Calibri"/>
        </w:rPr>
      </w:pPr>
      <w:r w:rsidRPr="008E7301">
        <w:rPr>
          <w:rFonts w:eastAsia="Calibri"/>
        </w:rPr>
        <w:t>iesniegumu par atbalsta piešķiršanu, norādot atbalsta veidu;</w:t>
      </w:r>
    </w:p>
    <w:p w14:paraId="2A3AD601" w14:textId="77777777" w:rsidR="00FE6B32" w:rsidRPr="008E7301" w:rsidRDefault="00FE6B32" w:rsidP="00FE6B32">
      <w:pPr>
        <w:numPr>
          <w:ilvl w:val="1"/>
          <w:numId w:val="2"/>
        </w:numPr>
        <w:tabs>
          <w:tab w:val="left" w:pos="0"/>
          <w:tab w:val="left" w:pos="993"/>
        </w:tabs>
        <w:ind w:left="993" w:hanging="633"/>
        <w:jc w:val="both"/>
        <w:rPr>
          <w:rFonts w:eastAsia="Calibri"/>
        </w:rPr>
      </w:pPr>
      <w:r w:rsidRPr="008E7301">
        <w:rPr>
          <w:rFonts w:eastAsia="Calibri"/>
        </w:rPr>
        <w:lastRenderedPageBreak/>
        <w:t>dokumenta atvasinājumu, kas apliecina pārstāvības tiesības (uzrādot oriģinālu), ja personas vārdā rīkojas tās pilnvarotais pārstāvis;</w:t>
      </w:r>
    </w:p>
    <w:p w14:paraId="2E30A614" w14:textId="77777777" w:rsidR="00FE6B32" w:rsidRPr="008E7301" w:rsidRDefault="00FE6B32" w:rsidP="00FE6B32">
      <w:pPr>
        <w:numPr>
          <w:ilvl w:val="1"/>
          <w:numId w:val="2"/>
        </w:numPr>
        <w:tabs>
          <w:tab w:val="left" w:pos="0"/>
          <w:tab w:val="left" w:pos="993"/>
        </w:tabs>
        <w:ind w:left="993" w:hanging="633"/>
        <w:jc w:val="both"/>
        <w:rPr>
          <w:rFonts w:eastAsia="Calibri"/>
        </w:rPr>
      </w:pPr>
      <w:r w:rsidRPr="008E7301">
        <w:rPr>
          <w:rFonts w:eastAsia="Calibri"/>
        </w:rPr>
        <w:t xml:space="preserve">īpašuma tiesības </w:t>
      </w:r>
      <w:r w:rsidRPr="008E7301">
        <w:t>vai nekustamā īpašuma valdījuma</w:t>
      </w:r>
      <w:r w:rsidRPr="008E7301">
        <w:rPr>
          <w:rFonts w:eastAsia="Calibri"/>
        </w:rPr>
        <w:t xml:space="preserve"> tiesības apliecinoša dokumenta vai mājokļa īres līguma kopiju (uzrādot oriģinālu), ja mājoklis nav personas vai viņa ģimenes locekļu īpašumā un tiek īrēts;</w:t>
      </w:r>
    </w:p>
    <w:p w14:paraId="1B600C35" w14:textId="77777777" w:rsidR="00FE6B32" w:rsidRPr="008E7301" w:rsidRDefault="00FE6B32" w:rsidP="00FE6B32">
      <w:pPr>
        <w:numPr>
          <w:ilvl w:val="1"/>
          <w:numId w:val="2"/>
        </w:numPr>
        <w:tabs>
          <w:tab w:val="left" w:pos="0"/>
          <w:tab w:val="left" w:pos="993"/>
        </w:tabs>
        <w:ind w:left="993" w:hanging="633"/>
        <w:jc w:val="both"/>
        <w:rPr>
          <w:rFonts w:eastAsia="Calibri"/>
        </w:rPr>
      </w:pPr>
      <w:proofErr w:type="spellStart"/>
      <w:r w:rsidRPr="008E7301">
        <w:rPr>
          <w:rFonts w:eastAsia="Calibri"/>
        </w:rPr>
        <w:t>ergoterapeita</w:t>
      </w:r>
      <w:proofErr w:type="spellEnd"/>
      <w:r w:rsidRPr="008E7301">
        <w:rPr>
          <w:rFonts w:eastAsia="Calibri"/>
        </w:rPr>
        <w:t xml:space="preserve"> atzinumu par personai nepieciešamajiem mājokļa pielāgojumiem;</w:t>
      </w:r>
    </w:p>
    <w:p w14:paraId="4EC116E8" w14:textId="77777777" w:rsidR="00FE6B32" w:rsidRPr="008E7301" w:rsidRDefault="00FE6B32" w:rsidP="00FE6B32">
      <w:pPr>
        <w:numPr>
          <w:ilvl w:val="1"/>
          <w:numId w:val="2"/>
        </w:numPr>
        <w:tabs>
          <w:tab w:val="left" w:pos="0"/>
          <w:tab w:val="left" w:pos="993"/>
        </w:tabs>
        <w:ind w:left="993" w:hanging="633"/>
        <w:jc w:val="both"/>
        <w:rPr>
          <w:rFonts w:eastAsia="Calibri"/>
        </w:rPr>
      </w:pPr>
      <w:r w:rsidRPr="008E7301">
        <w:rPr>
          <w:rFonts w:eastAsia="Calibri"/>
        </w:rPr>
        <w:t>mājokļa īpašnieka rakstisku piekrišanu mājokļa iekšējās vai ārējās vides pielāgošanai, ja persona nav mājokļa īpašnieks;</w:t>
      </w:r>
    </w:p>
    <w:p w14:paraId="6098B153" w14:textId="77777777" w:rsidR="00FE6B32" w:rsidRPr="008E7301" w:rsidRDefault="00FE6B32" w:rsidP="00FE6B32">
      <w:pPr>
        <w:numPr>
          <w:ilvl w:val="1"/>
          <w:numId w:val="2"/>
        </w:numPr>
        <w:tabs>
          <w:tab w:val="left" w:pos="0"/>
          <w:tab w:val="left" w:pos="993"/>
        </w:tabs>
        <w:ind w:left="993" w:hanging="633"/>
        <w:jc w:val="both"/>
        <w:rPr>
          <w:rFonts w:eastAsia="Calibri"/>
        </w:rPr>
      </w:pPr>
      <w:r w:rsidRPr="008E7301">
        <w:rPr>
          <w:rFonts w:eastAsia="Calibri"/>
        </w:rPr>
        <w:t>mājokļa kopīpašnieku rakstisku piekrišanu pacēlāja uzstādīšanai vai mājokļa pielāgošanai, ja mājoklis ir kopīpašums;</w:t>
      </w:r>
    </w:p>
    <w:p w14:paraId="5CD79E55" w14:textId="77777777" w:rsidR="00FE6B32" w:rsidRPr="008E7301" w:rsidRDefault="00FE6B32" w:rsidP="00FE6B32">
      <w:pPr>
        <w:numPr>
          <w:ilvl w:val="1"/>
          <w:numId w:val="2"/>
        </w:numPr>
        <w:tabs>
          <w:tab w:val="left" w:pos="0"/>
          <w:tab w:val="left" w:pos="993"/>
        </w:tabs>
        <w:ind w:left="993" w:hanging="633"/>
        <w:jc w:val="both"/>
        <w:rPr>
          <w:rFonts w:eastAsia="Calibri"/>
        </w:rPr>
      </w:pPr>
      <w:r w:rsidRPr="008E7301">
        <w:rPr>
          <w:rFonts w:eastAsia="Calibri"/>
        </w:rPr>
        <w:t>apliecinājumu par dzīvokļu īpašnieku kopības informēšanu par nodomu veikt darbības mājokļa ārējās vides pieejamības nodrošināšanai, ja dzīvokļa īpašums atrodas daudzdzīvokļu dzīvojamajā mājā;</w:t>
      </w:r>
    </w:p>
    <w:p w14:paraId="56E21345" w14:textId="77777777" w:rsidR="00FE6B32" w:rsidRPr="008E7301" w:rsidRDefault="00FE6B32" w:rsidP="00FE6B32">
      <w:pPr>
        <w:numPr>
          <w:ilvl w:val="0"/>
          <w:numId w:val="2"/>
        </w:numPr>
        <w:tabs>
          <w:tab w:val="left" w:pos="0"/>
          <w:tab w:val="left" w:pos="426"/>
        </w:tabs>
        <w:jc w:val="both"/>
        <w:rPr>
          <w:rFonts w:eastAsia="Calibri"/>
        </w:rPr>
      </w:pPr>
      <w:r w:rsidRPr="008E7301">
        <w:rPr>
          <w:rFonts w:eastAsia="Calibri"/>
        </w:rPr>
        <w:t>Mājokļa pielāgošanas gadījumā persona vai tās likumiskais vai pilnvarotais pārstāvis papildus 12. punktā minētajam Dienestā iesniedz:</w:t>
      </w:r>
    </w:p>
    <w:p w14:paraId="3A0A2997" w14:textId="77777777" w:rsidR="00FE6B32" w:rsidRPr="008E7301" w:rsidRDefault="00FE6B32" w:rsidP="00FE6B32">
      <w:pPr>
        <w:numPr>
          <w:ilvl w:val="1"/>
          <w:numId w:val="2"/>
        </w:numPr>
        <w:tabs>
          <w:tab w:val="left" w:pos="0"/>
          <w:tab w:val="left" w:pos="993"/>
        </w:tabs>
        <w:ind w:left="993" w:hanging="567"/>
        <w:jc w:val="both"/>
        <w:rPr>
          <w:rFonts w:eastAsia="Calibri"/>
        </w:rPr>
      </w:pPr>
      <w:r w:rsidRPr="008E7301">
        <w:rPr>
          <w:rFonts w:eastAsia="Calibri"/>
        </w:rPr>
        <w:t>atzinumu par tehniski un ekonomiski izdevīgāko risinājumu mājokļa un tā koplietošanas telpu pielāgošanai, ko sniedzis speciālists, kuram ir spēkā esošs būvprakses sertifikāts ēku konstrukciju projektēšanas jomā;</w:t>
      </w:r>
    </w:p>
    <w:p w14:paraId="32EA526F" w14:textId="77777777" w:rsidR="00FE6B32" w:rsidRPr="008E7301" w:rsidRDefault="00FE6B32" w:rsidP="00FE6B32">
      <w:pPr>
        <w:numPr>
          <w:ilvl w:val="1"/>
          <w:numId w:val="2"/>
        </w:numPr>
        <w:tabs>
          <w:tab w:val="left" w:pos="0"/>
          <w:tab w:val="left" w:pos="993"/>
        </w:tabs>
        <w:ind w:left="993" w:hanging="567"/>
        <w:jc w:val="both"/>
        <w:rPr>
          <w:rFonts w:eastAsia="Calibri"/>
        </w:rPr>
      </w:pPr>
      <w:r w:rsidRPr="008E7301">
        <w:rPr>
          <w:rFonts w:eastAsia="Calibri"/>
        </w:rPr>
        <w:t>informāciju par aprīkojumu, ierīci (bukleti, iekārtas ražotāja preces vai iekārtas apraksti, prasības lietošanai un uzstādīšanai, aptuvenā cena), ja mājokļa un tā koplietošanas telpu pielāgošanai ir paredzēts veikt ierīču iegādi un uzstādīšanu;</w:t>
      </w:r>
    </w:p>
    <w:p w14:paraId="6269383A" w14:textId="77777777" w:rsidR="00FE6B32" w:rsidRPr="008E7301" w:rsidRDefault="00FE6B32" w:rsidP="00FE6B32">
      <w:pPr>
        <w:numPr>
          <w:ilvl w:val="1"/>
          <w:numId w:val="2"/>
        </w:numPr>
        <w:tabs>
          <w:tab w:val="left" w:pos="0"/>
          <w:tab w:val="left" w:pos="993"/>
        </w:tabs>
        <w:ind w:left="993" w:hanging="567"/>
        <w:jc w:val="both"/>
        <w:rPr>
          <w:rFonts w:eastAsia="Calibri"/>
        </w:rPr>
      </w:pPr>
      <w:r w:rsidRPr="008E7301">
        <w:rPr>
          <w:rFonts w:eastAsia="Calibri"/>
        </w:rPr>
        <w:t xml:space="preserve">sertificēta </w:t>
      </w:r>
      <w:proofErr w:type="spellStart"/>
      <w:r w:rsidRPr="008E7301">
        <w:rPr>
          <w:rFonts w:eastAsia="Calibri"/>
        </w:rPr>
        <w:t>būvspeciālista</w:t>
      </w:r>
      <w:proofErr w:type="spellEnd"/>
      <w:r w:rsidRPr="008E7301">
        <w:rPr>
          <w:rFonts w:eastAsia="Calibri"/>
        </w:rPr>
        <w:t xml:space="preserve"> sagatavotu mājokļa pielāgošanas plānoto darbu apjoma un izmaksu tāmi.</w:t>
      </w:r>
    </w:p>
    <w:p w14:paraId="799EE2FB" w14:textId="77777777" w:rsidR="00FE6B32" w:rsidRPr="008E7301" w:rsidRDefault="00FE6B32" w:rsidP="00FE6B32">
      <w:pPr>
        <w:tabs>
          <w:tab w:val="left" w:pos="0"/>
          <w:tab w:val="left" w:pos="1418"/>
        </w:tabs>
        <w:jc w:val="both"/>
        <w:rPr>
          <w:rFonts w:eastAsia="Calibri"/>
        </w:rPr>
      </w:pPr>
    </w:p>
    <w:p w14:paraId="5F76B62F" w14:textId="77777777" w:rsidR="00FE6B32" w:rsidRPr="008E7301" w:rsidRDefault="00FE6B32" w:rsidP="00FE6B32">
      <w:pPr>
        <w:numPr>
          <w:ilvl w:val="0"/>
          <w:numId w:val="1"/>
        </w:numPr>
        <w:ind w:right="-1"/>
        <w:contextualSpacing/>
        <w:jc w:val="center"/>
        <w:rPr>
          <w:b/>
          <w:bCs/>
        </w:rPr>
      </w:pPr>
      <w:r w:rsidRPr="008E7301">
        <w:rPr>
          <w:b/>
          <w:bCs/>
        </w:rPr>
        <w:t>Atbalsta piešķiršanas un saņemšanas kārtība</w:t>
      </w:r>
    </w:p>
    <w:p w14:paraId="683824C7" w14:textId="77777777" w:rsidR="00FE6B32" w:rsidRPr="008E7301" w:rsidRDefault="00FE6B32" w:rsidP="00FE6B32">
      <w:pPr>
        <w:numPr>
          <w:ilvl w:val="0"/>
          <w:numId w:val="2"/>
        </w:numPr>
        <w:tabs>
          <w:tab w:val="left" w:pos="0"/>
        </w:tabs>
        <w:spacing w:before="100" w:beforeAutospacing="1" w:after="100" w:afterAutospacing="1"/>
        <w:jc w:val="both"/>
        <w:rPr>
          <w:rFonts w:eastAsia="Calibri"/>
        </w:rPr>
      </w:pPr>
      <w:r w:rsidRPr="008E7301">
        <w:t>Pēc Noteikumu 12.un 13. punktā minēto dokumentu saņemšanas Dienests viena mēneša laikā:</w:t>
      </w:r>
    </w:p>
    <w:p w14:paraId="4CE7E239" w14:textId="77777777" w:rsidR="00FE6B32" w:rsidRPr="008E7301" w:rsidRDefault="00FE6B32" w:rsidP="00FE6B32">
      <w:pPr>
        <w:numPr>
          <w:ilvl w:val="1"/>
          <w:numId w:val="2"/>
        </w:numPr>
        <w:tabs>
          <w:tab w:val="left" w:pos="0"/>
          <w:tab w:val="left" w:pos="993"/>
        </w:tabs>
        <w:spacing w:before="100" w:beforeAutospacing="1" w:after="100" w:afterAutospacing="1"/>
        <w:jc w:val="both"/>
        <w:rPr>
          <w:rFonts w:eastAsia="Calibri"/>
        </w:rPr>
      </w:pPr>
      <w:r w:rsidRPr="008E7301">
        <w:rPr>
          <w:rFonts w:eastAsia="Calibri"/>
        </w:rPr>
        <w:t>izvērtē personas atbilstību Noteikumu 3.un 4.punktā noteiktajām prasībām;</w:t>
      </w:r>
    </w:p>
    <w:p w14:paraId="76DE8F2D" w14:textId="77777777" w:rsidR="00FE6B32" w:rsidRPr="008E7301" w:rsidRDefault="00FE6B32" w:rsidP="00FE6B32">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apseko personas dzīvesvietu, izvērtē individuālās vajadzības un nepieciešamību veikt mājokļa iekšējās vai ārējās vides pielāgošanu, tai skaitā iekštelpu aprīkošanu ar tehniskajiem palīglīdzekļiem;</w:t>
      </w:r>
    </w:p>
    <w:p w14:paraId="5327B5D2" w14:textId="77777777" w:rsidR="00FE6B32" w:rsidRPr="008E7301" w:rsidRDefault="00FE6B32" w:rsidP="00FE6B32">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lūdz Dobeles novada būvvaldei sniegt</w:t>
      </w:r>
      <w:proofErr w:type="gramStart"/>
      <w:r w:rsidRPr="008E7301">
        <w:rPr>
          <w:rFonts w:eastAsia="Calibri"/>
        </w:rPr>
        <w:t xml:space="preserve">  </w:t>
      </w:r>
      <w:proofErr w:type="gramEnd"/>
      <w:r w:rsidRPr="008E7301">
        <w:rPr>
          <w:rFonts w:eastAsia="Calibri"/>
        </w:rPr>
        <w:t>atzinumu par Noteikumu 13. punktā noteiktajiem dokumentiem;</w:t>
      </w:r>
    </w:p>
    <w:p w14:paraId="35771886" w14:textId="77777777" w:rsidR="00FE6B32" w:rsidRPr="008E7301" w:rsidRDefault="00FE6B32" w:rsidP="00FE6B32">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pieņem lēmumu par atbalsta piešķiršanu un iesniedzēja vai tā pārstāvētās personas iekļaušanu reģistrā vai par atteikumu piešķirt atbalstu un iekļaut iesniedzēju vai tā pārstāvēto personu reģistrā;</w:t>
      </w:r>
    </w:p>
    <w:p w14:paraId="34F4A15A" w14:textId="77777777" w:rsidR="00FE6B32" w:rsidRPr="008E7301" w:rsidRDefault="00FE6B32" w:rsidP="00FE6B32">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par pieņemto lēmumu Dienests rakstveidā informē personu, tās likumisko vai pilnvaroto pārstāvi 10 (desmit) darba dienu laikā.</w:t>
      </w:r>
    </w:p>
    <w:p w14:paraId="27DEB6EA" w14:textId="77777777" w:rsidR="00FE6B32" w:rsidRPr="008E7301" w:rsidRDefault="00FE6B32" w:rsidP="00FE6B32">
      <w:pPr>
        <w:numPr>
          <w:ilvl w:val="0"/>
          <w:numId w:val="2"/>
        </w:numPr>
        <w:tabs>
          <w:tab w:val="left" w:pos="0"/>
          <w:tab w:val="left" w:pos="426"/>
        </w:tabs>
        <w:ind w:left="357"/>
        <w:jc w:val="both"/>
        <w:rPr>
          <w:rFonts w:eastAsia="Calibri"/>
        </w:rPr>
      </w:pPr>
      <w:r w:rsidRPr="008E7301">
        <w:rPr>
          <w:rFonts w:eastAsia="Calibri"/>
        </w:rPr>
        <w:t>Persona tiek izslēgta no reģistra:</w:t>
      </w:r>
    </w:p>
    <w:p w14:paraId="261BF1D9" w14:textId="77777777" w:rsidR="00FE6B32" w:rsidRPr="008E7301" w:rsidRDefault="00FE6B32" w:rsidP="00FE6B32">
      <w:pPr>
        <w:numPr>
          <w:ilvl w:val="1"/>
          <w:numId w:val="2"/>
        </w:numPr>
        <w:tabs>
          <w:tab w:val="left" w:pos="0"/>
          <w:tab w:val="left" w:pos="426"/>
          <w:tab w:val="left" w:pos="993"/>
        </w:tabs>
        <w:jc w:val="both"/>
        <w:rPr>
          <w:rFonts w:eastAsia="Calibri"/>
        </w:rPr>
      </w:pPr>
      <w:r w:rsidRPr="008E7301">
        <w:rPr>
          <w:rFonts w:eastAsia="Calibri"/>
        </w:rPr>
        <w:t>ja zuduši apstākļi, kas bijuši par pamatu tās iekļaušanai reģistrā;</w:t>
      </w:r>
    </w:p>
    <w:p w14:paraId="1919C636" w14:textId="77777777" w:rsidR="00FE6B32" w:rsidRPr="008E7301" w:rsidRDefault="00FE6B32" w:rsidP="00FE6B32">
      <w:pPr>
        <w:numPr>
          <w:ilvl w:val="1"/>
          <w:numId w:val="2"/>
        </w:numPr>
        <w:tabs>
          <w:tab w:val="left" w:pos="0"/>
          <w:tab w:val="left" w:pos="426"/>
          <w:tab w:val="left" w:pos="993"/>
        </w:tabs>
        <w:ind w:left="993" w:hanging="633"/>
        <w:jc w:val="both"/>
        <w:rPr>
          <w:rFonts w:eastAsia="Calibri"/>
        </w:rPr>
      </w:pPr>
      <w:r w:rsidRPr="008E7301">
        <w:rPr>
          <w:rFonts w:eastAsia="Calibri"/>
        </w:rPr>
        <w:t>ja saņemts personas vai tās pārstāvja iesniegums, kurā tā atsakās no atbalsta saņemšanas un lūdz to izslēgt no reģistra;</w:t>
      </w:r>
    </w:p>
    <w:p w14:paraId="0CD5B7D3" w14:textId="77777777" w:rsidR="00FE6B32" w:rsidRPr="008E7301" w:rsidRDefault="00FE6B32" w:rsidP="00FE6B32">
      <w:pPr>
        <w:numPr>
          <w:ilvl w:val="1"/>
          <w:numId w:val="2"/>
        </w:numPr>
        <w:tabs>
          <w:tab w:val="left" w:pos="0"/>
          <w:tab w:val="left" w:pos="426"/>
          <w:tab w:val="left" w:pos="993"/>
        </w:tabs>
        <w:ind w:left="993" w:hanging="633"/>
        <w:jc w:val="both"/>
        <w:rPr>
          <w:rFonts w:eastAsia="Calibri"/>
        </w:rPr>
      </w:pPr>
      <w:r w:rsidRPr="008E7301">
        <w:rPr>
          <w:rFonts w:eastAsia="Calibri"/>
        </w:rPr>
        <w:t>ja persona ir mirusi;</w:t>
      </w:r>
    </w:p>
    <w:p w14:paraId="7DF9C196" w14:textId="77777777" w:rsidR="00FE6B32" w:rsidRPr="008E7301" w:rsidRDefault="00FE6B32" w:rsidP="00FE6B32">
      <w:pPr>
        <w:numPr>
          <w:ilvl w:val="1"/>
          <w:numId w:val="2"/>
        </w:numPr>
        <w:tabs>
          <w:tab w:val="left" w:pos="0"/>
          <w:tab w:val="left" w:pos="426"/>
          <w:tab w:val="left" w:pos="993"/>
        </w:tabs>
        <w:ind w:left="993" w:hanging="633"/>
        <w:jc w:val="both"/>
        <w:rPr>
          <w:rFonts w:eastAsia="Calibri"/>
        </w:rPr>
      </w:pPr>
      <w:r w:rsidRPr="008E7301">
        <w:rPr>
          <w:rFonts w:eastAsia="Calibri"/>
        </w:rPr>
        <w:t>pēc 4.punktā minētā atbalsta saņemšanas.</w:t>
      </w:r>
    </w:p>
    <w:p w14:paraId="71849093" w14:textId="77777777" w:rsidR="00FE6B32" w:rsidRPr="008E7301" w:rsidRDefault="00FE6B32" w:rsidP="00FE6B32">
      <w:pPr>
        <w:numPr>
          <w:ilvl w:val="0"/>
          <w:numId w:val="2"/>
        </w:numPr>
        <w:tabs>
          <w:tab w:val="left" w:pos="0"/>
          <w:tab w:val="left" w:pos="426"/>
        </w:tabs>
        <w:ind w:left="357"/>
        <w:jc w:val="both"/>
        <w:rPr>
          <w:rFonts w:eastAsia="Calibri"/>
        </w:rPr>
      </w:pPr>
      <w:r w:rsidRPr="008E7301">
        <w:rPr>
          <w:rFonts w:eastAsia="Calibri"/>
        </w:rPr>
        <w:t>Par personas izslēgšanu no reģistra Dienests pieņem lēmumu.</w:t>
      </w:r>
    </w:p>
    <w:p w14:paraId="05AB45A0" w14:textId="77777777" w:rsidR="00FE6B32" w:rsidRPr="008E7301" w:rsidRDefault="00FE6B32" w:rsidP="00FE6B32">
      <w:pPr>
        <w:numPr>
          <w:ilvl w:val="0"/>
          <w:numId w:val="2"/>
        </w:numPr>
        <w:tabs>
          <w:tab w:val="left" w:pos="0"/>
          <w:tab w:val="left" w:pos="426"/>
        </w:tabs>
        <w:ind w:left="357"/>
        <w:jc w:val="both"/>
        <w:rPr>
          <w:rFonts w:eastAsia="Calibri"/>
        </w:rPr>
      </w:pPr>
      <w:r w:rsidRPr="008E7301">
        <w:rPr>
          <w:rFonts w:eastAsia="Calibri"/>
        </w:rPr>
        <w:t>Ja Dienesta budžetā ir atbalsta izmaksai paredzētais finansējums, Dienests rakstveidā informē personu, tās likumisko vai pilnvaroto pārstāvi, ka reģistrā ir pienākusi rinda. Persona vai tās likumiskais pārstāvis var uzsākt mājokļa vides pielāgošanas darbus, nodrošinot normatīvo aktu prasību ievērošanu.</w:t>
      </w:r>
    </w:p>
    <w:p w14:paraId="169AC619" w14:textId="77777777" w:rsidR="00FE6B32" w:rsidRPr="008E7301" w:rsidRDefault="00FE6B32" w:rsidP="00FE6B32">
      <w:pPr>
        <w:numPr>
          <w:ilvl w:val="0"/>
          <w:numId w:val="2"/>
        </w:numPr>
        <w:tabs>
          <w:tab w:val="left" w:pos="0"/>
          <w:tab w:val="left" w:pos="426"/>
        </w:tabs>
        <w:ind w:left="426" w:hanging="426"/>
        <w:jc w:val="both"/>
        <w:rPr>
          <w:rFonts w:eastAsia="Calibri"/>
        </w:rPr>
      </w:pPr>
      <w:r w:rsidRPr="008E7301">
        <w:rPr>
          <w:rFonts w:eastAsia="Calibri"/>
        </w:rPr>
        <w:t>Dienests 10 (desmit) darba dienu laikā, pamatojoties uz Noteikumu 14.4. punktu, pieņem lēmumu par atbalsta apmēru, nepārsniedzot Noteikumu 7. punktā noteikto atbalstu.</w:t>
      </w:r>
    </w:p>
    <w:p w14:paraId="4AAE5EAF" w14:textId="77777777" w:rsidR="00FE6B32" w:rsidRPr="008E7301" w:rsidRDefault="00FE6B32" w:rsidP="00FE6B32">
      <w:pPr>
        <w:numPr>
          <w:ilvl w:val="0"/>
          <w:numId w:val="2"/>
        </w:numPr>
        <w:tabs>
          <w:tab w:val="left" w:pos="0"/>
          <w:tab w:val="left" w:pos="426"/>
        </w:tabs>
        <w:jc w:val="both"/>
        <w:rPr>
          <w:rFonts w:eastAsia="Calibri"/>
        </w:rPr>
      </w:pPr>
      <w:r w:rsidRPr="008E7301">
        <w:rPr>
          <w:rFonts w:eastAsia="Calibri"/>
        </w:rPr>
        <w:lastRenderedPageBreak/>
        <w:t>Ja personas mājokļa pielāgošanai ir paredzēts veikt darbus, kuriem ir nepieciešama normatīvajos aktos noteiktā kārtībā sagatavota būvprojekta dokumentācija vai paskaidrojuma raksts, persona vai tās likumiskais pārstāvis veic nepieciešamos organizatoriskos pasākumus mājokļa pielāgošanas darbu realizācijai līdz to nodošanai ekspluatācijā.</w:t>
      </w:r>
    </w:p>
    <w:p w14:paraId="1E7342DB" w14:textId="77777777" w:rsidR="00FE6B32" w:rsidRPr="008E7301" w:rsidRDefault="00FE6B32" w:rsidP="00FE6B32">
      <w:pPr>
        <w:numPr>
          <w:ilvl w:val="0"/>
          <w:numId w:val="2"/>
        </w:numPr>
        <w:tabs>
          <w:tab w:val="left" w:pos="0"/>
          <w:tab w:val="left" w:pos="426"/>
        </w:tabs>
        <w:jc w:val="both"/>
        <w:rPr>
          <w:rFonts w:eastAsia="Calibri"/>
        </w:rPr>
      </w:pPr>
      <w:r w:rsidRPr="008E7301">
        <w:rPr>
          <w:rFonts w:eastAsia="Calibri"/>
        </w:rPr>
        <w:t>Rindas kārtībā tiek slēgts trīspusējs līgums starp Pašvaldību, Personu un vides pielāgojumu veicēju (darbu veicēju vai preču, materiālu piegādātāju) par vides pielāgojumiem nepieciešamo darbu veikšanu vai preču, materiālu piegādāšanu. Līgumā Dienestam nosaka pienākumu pārskaitīt vides pielāgojuma veicējam līgumā norādīto summu piešķirtā pabalsta apmērā 10 darba dienu laikā pēc tam, kad vides pielāgojumu veicējs ir iesniedzis Dienestam darbu nodošanas-pieņemšanas aktu un rēķinu.</w:t>
      </w:r>
    </w:p>
    <w:p w14:paraId="46D898E2" w14:textId="77777777" w:rsidR="00FE6B32" w:rsidRPr="008E7301" w:rsidRDefault="00FE6B32" w:rsidP="00FE6B32">
      <w:pPr>
        <w:numPr>
          <w:ilvl w:val="0"/>
          <w:numId w:val="2"/>
        </w:numPr>
        <w:tabs>
          <w:tab w:val="left" w:pos="0"/>
          <w:tab w:val="left" w:pos="426"/>
        </w:tabs>
        <w:jc w:val="both"/>
        <w:rPr>
          <w:rFonts w:eastAsia="Calibri"/>
        </w:rPr>
      </w:pPr>
      <w:r w:rsidRPr="008E7301">
        <w:t>Ja Dienesta lēmums ir pieņemts agrāk kā 6 mēnešus pirms līguma slēgšanas, tiek aktualizētas tāmē iekļauto pozīciju izmaksas un nepieciešamības gadījumā tiek precizēts atbalsta apmērs.</w:t>
      </w:r>
    </w:p>
    <w:p w14:paraId="7E6E0152" w14:textId="77777777" w:rsidR="00FE6B32" w:rsidRPr="008E7301" w:rsidRDefault="00FE6B32" w:rsidP="00FE6B32">
      <w:pPr>
        <w:numPr>
          <w:ilvl w:val="0"/>
          <w:numId w:val="2"/>
        </w:numPr>
        <w:jc w:val="both"/>
      </w:pPr>
      <w:r w:rsidRPr="008E7301">
        <w:t>Personai ir pienākums uzturēt un lietot mājokļa pielāgojumu ar atbilstošu rūpību atbilstoši tā funkcijām.</w:t>
      </w:r>
    </w:p>
    <w:p w14:paraId="5D35A438" w14:textId="77777777" w:rsidR="00FE6B32" w:rsidRPr="008E7301" w:rsidRDefault="00FE6B32" w:rsidP="00FE6B32">
      <w:pPr>
        <w:numPr>
          <w:ilvl w:val="0"/>
          <w:numId w:val="2"/>
        </w:numPr>
        <w:jc w:val="both"/>
      </w:pPr>
      <w:r w:rsidRPr="008E7301">
        <w:t>Dienestam ir tiesības, saskaņojot ar personu, tās likumisko vai pilnvaroto pārstāvi, apsekot personas dzīvesvietu, lai konstatētu mājokļa vides pielāgojuma esamību un tā funkcionalitāti.</w:t>
      </w:r>
    </w:p>
    <w:p w14:paraId="6DE9D4E1" w14:textId="77777777" w:rsidR="00FE6B32" w:rsidRPr="008E7301" w:rsidRDefault="00FE6B32" w:rsidP="00FE6B32">
      <w:pPr>
        <w:ind w:left="360"/>
        <w:jc w:val="both"/>
      </w:pPr>
    </w:p>
    <w:p w14:paraId="3E98A217" w14:textId="77777777" w:rsidR="00FE6B32" w:rsidRPr="008E7301" w:rsidRDefault="00FE6B32" w:rsidP="00FE6B32">
      <w:pPr>
        <w:numPr>
          <w:ilvl w:val="0"/>
          <w:numId w:val="1"/>
        </w:numPr>
        <w:shd w:val="clear" w:color="auto" w:fill="FFFFFF"/>
        <w:spacing w:before="100" w:beforeAutospacing="1" w:after="100" w:afterAutospacing="1"/>
        <w:ind w:right="-1"/>
        <w:contextualSpacing/>
        <w:jc w:val="center"/>
        <w:rPr>
          <w:b/>
          <w:bCs/>
          <w:strike/>
        </w:rPr>
      </w:pPr>
      <w:r w:rsidRPr="008E7301">
        <w:rPr>
          <w:rFonts w:eastAsia="Calibri"/>
          <w:b/>
          <w:bCs/>
        </w:rPr>
        <w:t xml:space="preserve">Lēmumu apstrīdēšanas un pārsūdzēšanas kārtība </w:t>
      </w:r>
    </w:p>
    <w:p w14:paraId="008F2AFE" w14:textId="77777777" w:rsidR="00FE6B32" w:rsidRPr="008E7301" w:rsidRDefault="00FE6B32" w:rsidP="00FE6B32">
      <w:pPr>
        <w:shd w:val="clear" w:color="auto" w:fill="FFFFFF"/>
        <w:spacing w:before="100" w:beforeAutospacing="1" w:after="100" w:afterAutospacing="1"/>
        <w:ind w:left="1004" w:right="-1"/>
        <w:contextualSpacing/>
        <w:rPr>
          <w:b/>
          <w:bCs/>
        </w:rPr>
      </w:pPr>
    </w:p>
    <w:p w14:paraId="0F711590" w14:textId="77777777" w:rsidR="00FE6B32" w:rsidRPr="008E7301" w:rsidRDefault="00FE6B32" w:rsidP="00FE6B32">
      <w:pPr>
        <w:numPr>
          <w:ilvl w:val="0"/>
          <w:numId w:val="2"/>
        </w:numPr>
        <w:tabs>
          <w:tab w:val="left" w:pos="0"/>
          <w:tab w:val="left" w:pos="567"/>
        </w:tabs>
        <w:spacing w:before="100" w:beforeAutospacing="1" w:after="100" w:afterAutospacing="1"/>
        <w:ind w:left="567" w:hanging="567"/>
        <w:jc w:val="both"/>
      </w:pPr>
      <w:r w:rsidRPr="008E7301">
        <w:t>Dienesta pieņemtos lēmumus var apstrīdēt Dobeles novada domē Administratīvā procesa likumā noteiktajā kārtībā.</w:t>
      </w:r>
    </w:p>
    <w:p w14:paraId="0054ED24" w14:textId="77777777" w:rsidR="00FE6B32" w:rsidRPr="008E7301" w:rsidRDefault="00FE6B32" w:rsidP="00FE6B32">
      <w:pPr>
        <w:numPr>
          <w:ilvl w:val="0"/>
          <w:numId w:val="2"/>
        </w:numPr>
        <w:tabs>
          <w:tab w:val="left" w:pos="0"/>
          <w:tab w:val="left" w:pos="567"/>
        </w:tabs>
        <w:spacing w:before="100" w:beforeAutospacing="1" w:after="100" w:afterAutospacing="1"/>
        <w:ind w:left="567" w:hanging="567"/>
        <w:jc w:val="both"/>
      </w:pPr>
      <w:r w:rsidRPr="008E7301">
        <w:t>Dobeles novada domes lēmumu var pārsūdzēt Administratīvajā rajona tiesā Administratīvā procesa likumā noteiktajā kārtībā.</w:t>
      </w:r>
    </w:p>
    <w:p w14:paraId="551A230E" w14:textId="77777777" w:rsidR="00FE6B32" w:rsidRPr="008E7301" w:rsidRDefault="00FE6B32" w:rsidP="00FE6B32">
      <w:pPr>
        <w:numPr>
          <w:ilvl w:val="0"/>
          <w:numId w:val="1"/>
        </w:numPr>
        <w:tabs>
          <w:tab w:val="left" w:pos="0"/>
          <w:tab w:val="left" w:pos="567"/>
        </w:tabs>
        <w:spacing w:before="100" w:beforeAutospacing="1" w:after="100" w:afterAutospacing="1"/>
        <w:jc w:val="center"/>
      </w:pPr>
      <w:r w:rsidRPr="008E7301">
        <w:rPr>
          <w:rFonts w:eastAsia="Calibri"/>
          <w:b/>
          <w:bCs/>
        </w:rPr>
        <w:t>Noslēguma jautājums</w:t>
      </w:r>
    </w:p>
    <w:p w14:paraId="66BFAF48" w14:textId="77777777" w:rsidR="00FE6B32" w:rsidRPr="008E7301" w:rsidRDefault="00FE6B32" w:rsidP="00FE6B32">
      <w:pPr>
        <w:numPr>
          <w:ilvl w:val="0"/>
          <w:numId w:val="2"/>
        </w:numPr>
        <w:tabs>
          <w:tab w:val="left" w:pos="0"/>
          <w:tab w:val="left" w:pos="567"/>
        </w:tabs>
        <w:spacing w:before="100" w:beforeAutospacing="1" w:after="100" w:afterAutospacing="1"/>
        <w:jc w:val="both"/>
      </w:pPr>
      <w:r w:rsidRPr="008E7301">
        <w:t>Noteikumi stājas spēkā ar 2023. gada 1. janvāri.</w:t>
      </w:r>
    </w:p>
    <w:p w14:paraId="62B44FDF" w14:textId="77777777" w:rsidR="00FE6B32" w:rsidRPr="008E7301" w:rsidRDefault="00FE6B32" w:rsidP="00FE6B32">
      <w:pPr>
        <w:tabs>
          <w:tab w:val="left" w:pos="0"/>
          <w:tab w:val="left" w:pos="567"/>
        </w:tabs>
        <w:spacing w:before="100" w:beforeAutospacing="1" w:after="100" w:afterAutospacing="1"/>
        <w:ind w:left="360"/>
        <w:jc w:val="both"/>
      </w:pPr>
    </w:p>
    <w:p w14:paraId="3A68FB5F" w14:textId="77777777" w:rsidR="00FE6B32" w:rsidRPr="008E7301" w:rsidRDefault="00FE6B32" w:rsidP="00FE6B32">
      <w:pPr>
        <w:tabs>
          <w:tab w:val="left" w:pos="0"/>
          <w:tab w:val="left" w:pos="567"/>
        </w:tabs>
        <w:spacing w:before="100" w:beforeAutospacing="1" w:after="100" w:afterAutospacing="1"/>
        <w:ind w:left="360"/>
        <w:jc w:val="both"/>
      </w:pPr>
    </w:p>
    <w:p w14:paraId="688051C9" w14:textId="77777777" w:rsidR="00FE6B32" w:rsidRDefault="00FE6B32" w:rsidP="00FE6B32">
      <w:r>
        <w:rPr>
          <w:rFonts w:eastAsia="Calibri"/>
        </w:rPr>
        <w:t>Domes p</w:t>
      </w:r>
      <w:r w:rsidRPr="008E7301">
        <w:rPr>
          <w:rFonts w:eastAsia="Calibri"/>
        </w:rPr>
        <w:t xml:space="preserve">riekšsēdētājs </w:t>
      </w:r>
      <w:r w:rsidRPr="008E7301">
        <w:rPr>
          <w:rFonts w:eastAsia="Calibri"/>
        </w:rPr>
        <w:tab/>
      </w:r>
      <w:r w:rsidRPr="008E7301">
        <w:rPr>
          <w:rFonts w:eastAsia="Calibri"/>
        </w:rPr>
        <w:tab/>
      </w:r>
      <w:r w:rsidRPr="008E7301">
        <w:rPr>
          <w:rFonts w:eastAsia="Calibri"/>
        </w:rPr>
        <w:tab/>
      </w:r>
      <w:r w:rsidRPr="008E7301">
        <w:rPr>
          <w:rFonts w:eastAsia="Calibri"/>
        </w:rPr>
        <w:tab/>
      </w:r>
      <w:r w:rsidRPr="008E7301">
        <w:rPr>
          <w:rFonts w:eastAsia="Calibri"/>
          <w:i/>
          <w:iCs/>
        </w:rPr>
        <w:tab/>
      </w:r>
      <w:r w:rsidRPr="008E7301">
        <w:rPr>
          <w:rFonts w:eastAsia="Calibri"/>
          <w:i/>
          <w:iCs/>
        </w:rPr>
        <w:tab/>
      </w:r>
      <w:r w:rsidRPr="008E7301">
        <w:rPr>
          <w:rFonts w:eastAsia="Calibri"/>
          <w:i/>
          <w:iCs/>
        </w:rPr>
        <w:tab/>
      </w:r>
      <w:proofErr w:type="gramStart"/>
      <w:r w:rsidRPr="008E7301">
        <w:rPr>
          <w:rFonts w:eastAsia="Calibri"/>
          <w:i/>
          <w:iCs/>
        </w:rPr>
        <w:t xml:space="preserve">                            </w:t>
      </w:r>
      <w:proofErr w:type="spellStart"/>
      <w:proofErr w:type="gramEnd"/>
      <w:r w:rsidRPr="008E7301">
        <w:rPr>
          <w:rFonts w:eastAsia="Calibri"/>
        </w:rPr>
        <w:t>I.Gorskis</w:t>
      </w:r>
      <w:proofErr w:type="spellEnd"/>
    </w:p>
    <w:p w14:paraId="48603EE0" w14:textId="77777777" w:rsidR="00FE6B32" w:rsidRDefault="00FE6B32" w:rsidP="000F6A31">
      <w:pPr>
        <w:autoSpaceDE w:val="0"/>
        <w:autoSpaceDN w:val="0"/>
        <w:adjustRightInd w:val="0"/>
        <w:jc w:val="both"/>
        <w:rPr>
          <w:rFonts w:eastAsia="Calibri"/>
          <w:color w:val="000000"/>
        </w:rPr>
      </w:pPr>
    </w:p>
    <w:p w14:paraId="1B86E805" w14:textId="77777777" w:rsidR="00FE6B32" w:rsidRDefault="00FE6B32" w:rsidP="000F6A31">
      <w:pPr>
        <w:autoSpaceDE w:val="0"/>
        <w:autoSpaceDN w:val="0"/>
        <w:adjustRightInd w:val="0"/>
        <w:jc w:val="both"/>
        <w:rPr>
          <w:rFonts w:eastAsia="Calibri"/>
          <w:color w:val="000000"/>
        </w:rPr>
      </w:pPr>
    </w:p>
    <w:p w14:paraId="217FCA6E" w14:textId="77777777" w:rsidR="00FE6B32" w:rsidRDefault="00FE6B32" w:rsidP="000F6A31">
      <w:pPr>
        <w:autoSpaceDE w:val="0"/>
        <w:autoSpaceDN w:val="0"/>
        <w:adjustRightInd w:val="0"/>
        <w:jc w:val="both"/>
        <w:rPr>
          <w:rFonts w:eastAsia="Calibri"/>
          <w:color w:val="000000"/>
        </w:rPr>
      </w:pPr>
    </w:p>
    <w:p w14:paraId="3E85A3CB" w14:textId="77777777" w:rsidR="00FE6B32" w:rsidRDefault="00FE6B32" w:rsidP="000F6A31">
      <w:pPr>
        <w:autoSpaceDE w:val="0"/>
        <w:autoSpaceDN w:val="0"/>
        <w:adjustRightInd w:val="0"/>
        <w:jc w:val="both"/>
        <w:rPr>
          <w:rFonts w:eastAsia="Calibri"/>
          <w:color w:val="000000"/>
        </w:rPr>
      </w:pPr>
    </w:p>
    <w:p w14:paraId="27E987AD" w14:textId="77777777" w:rsidR="00FE6B32" w:rsidRDefault="00FE6B32" w:rsidP="000F6A31">
      <w:pPr>
        <w:autoSpaceDE w:val="0"/>
        <w:autoSpaceDN w:val="0"/>
        <w:adjustRightInd w:val="0"/>
        <w:jc w:val="both"/>
        <w:rPr>
          <w:rFonts w:eastAsia="Calibri"/>
          <w:color w:val="000000"/>
        </w:rPr>
      </w:pPr>
    </w:p>
    <w:p w14:paraId="4506C506" w14:textId="77777777" w:rsidR="00FE6B32" w:rsidRDefault="00FE6B32" w:rsidP="000F6A31">
      <w:pPr>
        <w:autoSpaceDE w:val="0"/>
        <w:autoSpaceDN w:val="0"/>
        <w:adjustRightInd w:val="0"/>
        <w:jc w:val="both"/>
        <w:rPr>
          <w:rFonts w:eastAsia="Calibri"/>
          <w:color w:val="000000"/>
        </w:rPr>
      </w:pPr>
    </w:p>
    <w:p w14:paraId="2FC15477" w14:textId="77777777" w:rsidR="00FE6B32" w:rsidRDefault="00FE6B32" w:rsidP="000F6A31">
      <w:pPr>
        <w:autoSpaceDE w:val="0"/>
        <w:autoSpaceDN w:val="0"/>
        <w:adjustRightInd w:val="0"/>
        <w:jc w:val="both"/>
        <w:rPr>
          <w:rFonts w:eastAsia="Calibri"/>
          <w:color w:val="000000"/>
        </w:rPr>
      </w:pPr>
    </w:p>
    <w:p w14:paraId="26D2388B" w14:textId="77777777" w:rsidR="00FE6B32" w:rsidRDefault="00FE6B32" w:rsidP="000F6A31">
      <w:pPr>
        <w:autoSpaceDE w:val="0"/>
        <w:autoSpaceDN w:val="0"/>
        <w:adjustRightInd w:val="0"/>
        <w:jc w:val="both"/>
        <w:rPr>
          <w:rFonts w:eastAsia="Calibri"/>
          <w:color w:val="000000"/>
        </w:rPr>
      </w:pPr>
    </w:p>
    <w:p w14:paraId="69CFE1C5" w14:textId="77777777" w:rsidR="00FE6B32" w:rsidRDefault="00FE6B32" w:rsidP="000F6A31">
      <w:pPr>
        <w:autoSpaceDE w:val="0"/>
        <w:autoSpaceDN w:val="0"/>
        <w:adjustRightInd w:val="0"/>
        <w:jc w:val="both"/>
        <w:rPr>
          <w:rFonts w:eastAsia="Calibri"/>
          <w:color w:val="000000"/>
        </w:rPr>
      </w:pPr>
    </w:p>
    <w:p w14:paraId="67152206" w14:textId="77777777" w:rsidR="00FE6B32" w:rsidRDefault="00FE6B32" w:rsidP="000F6A31">
      <w:pPr>
        <w:autoSpaceDE w:val="0"/>
        <w:autoSpaceDN w:val="0"/>
        <w:adjustRightInd w:val="0"/>
        <w:jc w:val="both"/>
        <w:rPr>
          <w:rFonts w:eastAsia="Calibri"/>
          <w:color w:val="000000"/>
        </w:rPr>
      </w:pPr>
    </w:p>
    <w:p w14:paraId="30C729C1" w14:textId="77777777" w:rsidR="00FE6B32" w:rsidRDefault="00FE6B32" w:rsidP="000F6A31">
      <w:pPr>
        <w:autoSpaceDE w:val="0"/>
        <w:autoSpaceDN w:val="0"/>
        <w:adjustRightInd w:val="0"/>
        <w:jc w:val="both"/>
        <w:rPr>
          <w:rFonts w:eastAsia="Calibri"/>
          <w:color w:val="000000"/>
        </w:rPr>
      </w:pPr>
    </w:p>
    <w:p w14:paraId="6399A854" w14:textId="77777777" w:rsidR="00FE6B32" w:rsidRDefault="00FE6B32" w:rsidP="000F6A31">
      <w:pPr>
        <w:autoSpaceDE w:val="0"/>
        <w:autoSpaceDN w:val="0"/>
        <w:adjustRightInd w:val="0"/>
        <w:jc w:val="both"/>
        <w:rPr>
          <w:rFonts w:eastAsia="Calibri"/>
          <w:color w:val="000000"/>
        </w:rPr>
      </w:pPr>
    </w:p>
    <w:p w14:paraId="18DB88D7" w14:textId="77777777" w:rsidR="00FE6B32" w:rsidRDefault="00FE6B32" w:rsidP="000F6A31">
      <w:pPr>
        <w:autoSpaceDE w:val="0"/>
        <w:autoSpaceDN w:val="0"/>
        <w:adjustRightInd w:val="0"/>
        <w:jc w:val="both"/>
        <w:rPr>
          <w:rFonts w:eastAsia="Calibri"/>
          <w:color w:val="000000"/>
        </w:rPr>
      </w:pPr>
    </w:p>
    <w:p w14:paraId="391D7048" w14:textId="77777777" w:rsidR="00FE6B32" w:rsidRDefault="00FE6B32" w:rsidP="000F6A31">
      <w:pPr>
        <w:autoSpaceDE w:val="0"/>
        <w:autoSpaceDN w:val="0"/>
        <w:adjustRightInd w:val="0"/>
        <w:jc w:val="both"/>
        <w:rPr>
          <w:rFonts w:eastAsia="Calibri"/>
          <w:color w:val="000000"/>
        </w:rPr>
      </w:pPr>
    </w:p>
    <w:p w14:paraId="2DA8B4AB" w14:textId="77777777" w:rsidR="00FE6B32" w:rsidRDefault="00FE6B32" w:rsidP="000F6A31">
      <w:pPr>
        <w:autoSpaceDE w:val="0"/>
        <w:autoSpaceDN w:val="0"/>
        <w:adjustRightInd w:val="0"/>
        <w:jc w:val="both"/>
        <w:rPr>
          <w:rFonts w:eastAsia="Calibri"/>
          <w:color w:val="000000"/>
        </w:rPr>
      </w:pPr>
    </w:p>
    <w:p w14:paraId="3C27DB1D" w14:textId="77777777" w:rsidR="00FE6B32" w:rsidRDefault="00FE6B32" w:rsidP="000F6A31">
      <w:pPr>
        <w:autoSpaceDE w:val="0"/>
        <w:autoSpaceDN w:val="0"/>
        <w:adjustRightInd w:val="0"/>
        <w:jc w:val="both"/>
        <w:rPr>
          <w:rFonts w:eastAsia="Calibri"/>
          <w:color w:val="000000"/>
        </w:rPr>
      </w:pPr>
    </w:p>
    <w:p w14:paraId="69344F51" w14:textId="77777777" w:rsidR="00FE6B32" w:rsidRPr="008E7301" w:rsidRDefault="00FE6B32" w:rsidP="00FE6B32">
      <w:pPr>
        <w:widowControl w:val="0"/>
        <w:tabs>
          <w:tab w:val="left" w:pos="-142"/>
          <w:tab w:val="left" w:pos="426"/>
        </w:tabs>
        <w:autoSpaceDE w:val="0"/>
        <w:autoSpaceDN w:val="0"/>
        <w:adjustRightInd w:val="0"/>
        <w:spacing w:before="60" w:after="40"/>
        <w:ind w:right="-1"/>
        <w:contextualSpacing/>
        <w:jc w:val="center"/>
        <w:rPr>
          <w:b/>
          <w:bCs/>
        </w:rPr>
      </w:pPr>
      <w:r w:rsidRPr="008E7301">
        <w:rPr>
          <w:b/>
          <w:bCs/>
        </w:rPr>
        <w:lastRenderedPageBreak/>
        <w:t>Paskaidrojuma raksts</w:t>
      </w:r>
    </w:p>
    <w:p w14:paraId="16D3B7FC" w14:textId="77777777" w:rsidR="00FE6B32" w:rsidRPr="008E7301" w:rsidRDefault="00FE6B32" w:rsidP="00FE6B32">
      <w:pPr>
        <w:widowControl w:val="0"/>
        <w:autoSpaceDE w:val="0"/>
        <w:autoSpaceDN w:val="0"/>
        <w:adjustRightInd w:val="0"/>
        <w:spacing w:before="60" w:after="40"/>
        <w:ind w:right="-1"/>
        <w:contextualSpacing/>
        <w:jc w:val="center"/>
        <w:rPr>
          <w:b/>
          <w:bCs/>
        </w:rPr>
      </w:pPr>
      <w:r w:rsidRPr="008E7301">
        <w:rPr>
          <w:b/>
          <w:bCs/>
        </w:rPr>
        <w:t>Dobeles</w:t>
      </w:r>
      <w:proofErr w:type="gramStart"/>
      <w:r w:rsidRPr="008E7301">
        <w:rPr>
          <w:b/>
          <w:bCs/>
        </w:rPr>
        <w:t xml:space="preserve">  </w:t>
      </w:r>
      <w:proofErr w:type="gramEnd"/>
      <w:r w:rsidRPr="008E7301">
        <w:rPr>
          <w:b/>
          <w:bCs/>
        </w:rPr>
        <w:t xml:space="preserve">novada pašvaldības domes saistošajiem noteikumiem Nr.34 </w:t>
      </w:r>
    </w:p>
    <w:p w14:paraId="5346050E" w14:textId="77777777" w:rsidR="00FE6B32" w:rsidRPr="008E7301" w:rsidRDefault="00FE6B32" w:rsidP="00FE6B32">
      <w:pPr>
        <w:jc w:val="center"/>
        <w:rPr>
          <w:b/>
          <w:color w:val="000000"/>
          <w:lang w:eastAsia="en-GB"/>
        </w:rPr>
      </w:pPr>
      <w:r w:rsidRPr="008E7301">
        <w:rPr>
          <w:b/>
        </w:rPr>
        <w:t>„</w:t>
      </w:r>
      <w:r w:rsidRPr="008E7301">
        <w:t xml:space="preserve"> </w:t>
      </w:r>
      <w:r w:rsidRPr="008E7301">
        <w:rPr>
          <w:b/>
          <w:color w:val="000000"/>
          <w:lang w:eastAsia="en-GB"/>
        </w:rPr>
        <w:t xml:space="preserve">Par atbalstu mājokļa vides pielāgošanai personām ar funkcionēšanas ierobežojumiem Dobeles novadā </w:t>
      </w:r>
      <w:r w:rsidRPr="008E7301">
        <w:rPr>
          <w:b/>
          <w:bCs/>
          <w:lang w:eastAsia="en-GB"/>
        </w:rPr>
        <w:t>”</w:t>
      </w:r>
    </w:p>
    <w:p w14:paraId="403CC101" w14:textId="77777777" w:rsidR="00FE6B32" w:rsidRPr="008E7301" w:rsidRDefault="00FE6B32" w:rsidP="00FE6B32">
      <w:pPr>
        <w:spacing w:before="60" w:after="40"/>
        <w:jc w:val="center"/>
        <w:rPr>
          <w:b/>
          <w:bCs/>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118"/>
      </w:tblGrid>
      <w:tr w:rsidR="00FE6B32" w:rsidRPr="008E7301" w14:paraId="2824FF79" w14:textId="77777777" w:rsidTr="002F2FE6">
        <w:trPr>
          <w:trHeight w:val="157"/>
        </w:trPr>
        <w:tc>
          <w:tcPr>
            <w:tcW w:w="1949" w:type="dxa"/>
          </w:tcPr>
          <w:p w14:paraId="75C511CF" w14:textId="77777777" w:rsidR="00FE6B32" w:rsidRPr="008E7301" w:rsidRDefault="00FE6B32" w:rsidP="002F2FE6">
            <w:pPr>
              <w:spacing w:before="60" w:after="40"/>
              <w:rPr>
                <w:b/>
              </w:rPr>
            </w:pPr>
            <w:r w:rsidRPr="008E7301">
              <w:rPr>
                <w:b/>
              </w:rPr>
              <w:t>Paskaidrojuma raksta sadaļas</w:t>
            </w:r>
          </w:p>
        </w:tc>
        <w:tc>
          <w:tcPr>
            <w:tcW w:w="7118" w:type="dxa"/>
          </w:tcPr>
          <w:p w14:paraId="24493939" w14:textId="77777777" w:rsidR="00FE6B32" w:rsidRPr="008E7301" w:rsidRDefault="00FE6B32" w:rsidP="002F2FE6">
            <w:pPr>
              <w:spacing w:before="60" w:after="40"/>
              <w:rPr>
                <w:b/>
              </w:rPr>
            </w:pPr>
            <w:r w:rsidRPr="008E7301">
              <w:rPr>
                <w:b/>
              </w:rPr>
              <w:t>Norādāmā informācija</w:t>
            </w:r>
          </w:p>
        </w:tc>
      </w:tr>
      <w:tr w:rsidR="00FE6B32" w:rsidRPr="008E7301" w14:paraId="3D8314C6" w14:textId="77777777" w:rsidTr="002F2FE6">
        <w:trPr>
          <w:trHeight w:val="1904"/>
        </w:trPr>
        <w:tc>
          <w:tcPr>
            <w:tcW w:w="1949" w:type="dxa"/>
          </w:tcPr>
          <w:p w14:paraId="2E698E8A" w14:textId="77777777" w:rsidR="00FE6B32" w:rsidRPr="008E7301" w:rsidRDefault="00FE6B32" w:rsidP="002F2FE6">
            <w:pPr>
              <w:spacing w:before="60" w:after="40"/>
            </w:pPr>
            <w:r w:rsidRPr="008E7301">
              <w:t>Saistošo noteikumu nepieciešamības pamatojums</w:t>
            </w:r>
          </w:p>
        </w:tc>
        <w:tc>
          <w:tcPr>
            <w:tcW w:w="7118" w:type="dxa"/>
          </w:tcPr>
          <w:p w14:paraId="228E05D9" w14:textId="77777777" w:rsidR="00FE6B32" w:rsidRPr="008E7301" w:rsidRDefault="00FE6B32" w:rsidP="002F2FE6">
            <w:pPr>
              <w:jc w:val="both"/>
            </w:pPr>
            <w:r w:rsidRPr="008E7301">
              <w:rPr>
                <w:shd w:val="clear" w:color="auto" w:fill="FFFFFF"/>
              </w:rPr>
              <w:t>Saistošie</w:t>
            </w:r>
            <w:proofErr w:type="gramStart"/>
            <w:r w:rsidRPr="008E7301">
              <w:rPr>
                <w:shd w:val="clear" w:color="auto" w:fill="FFFFFF"/>
              </w:rPr>
              <w:t xml:space="preserve">  </w:t>
            </w:r>
            <w:proofErr w:type="gramEnd"/>
            <w:r w:rsidRPr="008E7301">
              <w:rPr>
                <w:shd w:val="clear" w:color="auto" w:fill="FFFFFF"/>
              </w:rPr>
              <w:t xml:space="preserve">noteikumi  “Par atbalstu mājokļa vides pielāgošanai personām ar funkcionēšanas ierobežojumiem Dobeles novadā " (turpmāk –Noteikumi) izstrādāti,  </w:t>
            </w:r>
            <w:r w:rsidRPr="008E7301">
              <w:t>pamatojoties uz </w:t>
            </w:r>
            <w:hyperlink r:id="rId10" w:tgtFrame="_blank" w:history="1">
              <w:r w:rsidRPr="008E7301">
                <w:t>Sociālo pakalpojumu un sociālās palīdzības likuma</w:t>
              </w:r>
            </w:hyperlink>
            <w:r w:rsidRPr="008E7301">
              <w:t xml:space="preserve">  </w:t>
            </w:r>
            <w:hyperlink r:id="rId11" w:anchor="p3" w:tgtFrame="_blank" w:history="1">
              <w:r w:rsidRPr="008E7301">
                <w:t>3.panta</w:t>
              </w:r>
            </w:hyperlink>
            <w:r w:rsidRPr="008E7301">
              <w:t> trešo daļu un likuma "</w:t>
            </w:r>
            <w:hyperlink r:id="rId12" w:tgtFrame="_blank" w:history="1">
              <w:r w:rsidRPr="008E7301">
                <w:t>Par pašvaldībām</w:t>
              </w:r>
            </w:hyperlink>
            <w:r w:rsidRPr="008E7301">
              <w:t>" </w:t>
            </w:r>
            <w:hyperlink r:id="rId13" w:anchor="p43" w:tgtFrame="_blank" w:history="1">
              <w:r w:rsidRPr="008E7301">
                <w:t>43. panta</w:t>
              </w:r>
            </w:hyperlink>
            <w:r w:rsidRPr="008E7301">
              <w:t> trešo daļu.  Noteikumi   nosaka  kārtību, kādā personām ar funkcionēšanas ierobežojumiem, kuras pārvietojas ratiņkrēslā, tiek piešķirts atbalsts mājokļa iekšējās un ārējās vides pielāgošanai.</w:t>
            </w:r>
          </w:p>
        </w:tc>
      </w:tr>
      <w:tr w:rsidR="00FE6B32" w:rsidRPr="008E7301" w14:paraId="793DC672" w14:textId="77777777" w:rsidTr="002F2FE6">
        <w:tc>
          <w:tcPr>
            <w:tcW w:w="1949" w:type="dxa"/>
          </w:tcPr>
          <w:p w14:paraId="68C0B995" w14:textId="77777777" w:rsidR="00FE6B32" w:rsidRPr="008E7301" w:rsidRDefault="00FE6B32" w:rsidP="002F2FE6">
            <w:pPr>
              <w:spacing w:before="60" w:after="40"/>
            </w:pPr>
            <w:r w:rsidRPr="008E7301">
              <w:t>Saistošo noteikumu projekta īss satura izklāsts</w:t>
            </w:r>
          </w:p>
        </w:tc>
        <w:tc>
          <w:tcPr>
            <w:tcW w:w="7118" w:type="dxa"/>
          </w:tcPr>
          <w:p w14:paraId="449C782C" w14:textId="77777777" w:rsidR="00FE6B32" w:rsidRPr="008E7301" w:rsidRDefault="00FE6B32" w:rsidP="002F2FE6">
            <w:pPr>
              <w:tabs>
                <w:tab w:val="left" w:pos="602"/>
              </w:tabs>
              <w:spacing w:before="60" w:after="40"/>
              <w:ind w:right="-1"/>
              <w:jc w:val="both"/>
            </w:pPr>
            <w:r w:rsidRPr="008E7301">
              <w:t xml:space="preserve">   Noteikumi nosaka atbalsta vides pieejamības nodrošināšanai personām ar kustību traucējumiem veidus, apmērus, tā pieprasīšanas, saņemšanas un finansēšanas kārtību Dobeles novada pašvaldībā.</w:t>
            </w:r>
          </w:p>
          <w:p w14:paraId="41BB112B" w14:textId="77777777" w:rsidR="00FE6B32" w:rsidRPr="008E7301" w:rsidRDefault="00FE6B32" w:rsidP="002F2FE6">
            <w:pPr>
              <w:tabs>
                <w:tab w:val="left" w:pos="602"/>
              </w:tabs>
              <w:spacing w:before="60" w:after="40"/>
              <w:ind w:right="-1"/>
              <w:jc w:val="both"/>
            </w:pPr>
            <w:r w:rsidRPr="008E7301">
              <w:t xml:space="preserve">  Tiesības saņemt atbalstu ir personai ar funkcionēšanas ierobežojumiem, kura:</w:t>
            </w:r>
          </w:p>
          <w:p w14:paraId="408E68A7" w14:textId="77777777" w:rsidR="00FE6B32" w:rsidRPr="008E7301" w:rsidRDefault="00FE6B32" w:rsidP="002F2FE6">
            <w:pPr>
              <w:tabs>
                <w:tab w:val="left" w:pos="602"/>
              </w:tabs>
              <w:spacing w:before="60" w:after="40"/>
              <w:ind w:right="-1"/>
              <w:jc w:val="both"/>
            </w:pPr>
            <w:r w:rsidRPr="008E7301">
              <w:t>1.</w:t>
            </w:r>
            <w:proofErr w:type="gramStart"/>
            <w:r w:rsidRPr="008E7301">
              <w:t xml:space="preserve">  </w:t>
            </w:r>
            <w:proofErr w:type="gramEnd"/>
            <w:r w:rsidRPr="008E7301">
              <w:t>pārvietojoties mājokļa iekšējā un ārējā vidē, izmanto ratiņkrēslu;</w:t>
            </w:r>
          </w:p>
          <w:p w14:paraId="325193D4" w14:textId="77777777" w:rsidR="00FE6B32" w:rsidRPr="008E7301" w:rsidRDefault="00FE6B32" w:rsidP="002F2FE6">
            <w:pPr>
              <w:spacing w:before="60" w:after="40"/>
              <w:ind w:right="-1"/>
              <w:jc w:val="both"/>
            </w:pPr>
            <w:r w:rsidRPr="008E7301">
              <w:t>2. ir deklarējusi pamata dzīvesvietu un faktiski dzīvo Dobeles novada pašvaldības administratīvajā teritorijā ne mazāk kā 12 (divpadsmit) kalendāra mēnešus pēc kārtas līdz atbalsta pieprasīšanas dienai;</w:t>
            </w:r>
          </w:p>
          <w:p w14:paraId="7EA0F897" w14:textId="77777777" w:rsidR="00FE6B32" w:rsidRPr="008E7301" w:rsidRDefault="00FE6B32" w:rsidP="002F2FE6">
            <w:pPr>
              <w:tabs>
                <w:tab w:val="left" w:pos="602"/>
              </w:tabs>
              <w:spacing w:before="60" w:after="40"/>
              <w:ind w:right="-1"/>
              <w:jc w:val="both"/>
            </w:pPr>
            <w:r w:rsidRPr="008E7301">
              <w:t>3. 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006DAB20" w14:textId="77777777" w:rsidR="00FE6B32" w:rsidRPr="008E7301" w:rsidRDefault="00FE6B32" w:rsidP="002F2FE6">
            <w:pPr>
              <w:tabs>
                <w:tab w:val="left" w:pos="602"/>
              </w:tabs>
              <w:spacing w:before="60" w:after="40"/>
              <w:ind w:right="-1"/>
              <w:jc w:val="both"/>
            </w:pPr>
            <w:r w:rsidRPr="008E7301">
              <w:t xml:space="preserve">   Noteikumos ir paredzēts, ka persona ar funkcionēšanas ierobežojumiem, kura pārvietojas ratiņkrēslā, var</w:t>
            </w:r>
            <w:proofErr w:type="gramStart"/>
            <w:r w:rsidRPr="008E7301">
              <w:t xml:space="preserve">  </w:t>
            </w:r>
            <w:proofErr w:type="gramEnd"/>
            <w:r w:rsidRPr="008E7301">
              <w:t xml:space="preserve">pretendēt uz atbalstu: </w:t>
            </w:r>
          </w:p>
          <w:p w14:paraId="0A4A9E41" w14:textId="77777777" w:rsidR="00FE6B32" w:rsidRPr="008E7301" w:rsidRDefault="00FE6B32" w:rsidP="002F2FE6">
            <w:pPr>
              <w:tabs>
                <w:tab w:val="left" w:pos="602"/>
              </w:tabs>
              <w:jc w:val="both"/>
            </w:pPr>
            <w:r w:rsidRPr="008E7301">
              <w:t>1.</w:t>
            </w:r>
            <w:r w:rsidRPr="008E7301">
              <w:tab/>
              <w:t>mājokļa iekšējās vides pielāgojumu izbūvei;</w:t>
            </w:r>
          </w:p>
          <w:p w14:paraId="6BA5DCDB" w14:textId="77777777" w:rsidR="00FE6B32" w:rsidRPr="008E7301" w:rsidRDefault="00FE6B32" w:rsidP="002F2FE6">
            <w:pPr>
              <w:tabs>
                <w:tab w:val="left" w:pos="602"/>
              </w:tabs>
              <w:jc w:val="both"/>
            </w:pPr>
            <w:r w:rsidRPr="008E7301">
              <w:t>2.</w:t>
            </w:r>
            <w:r w:rsidRPr="008E7301">
              <w:tab/>
              <w:t>mājokļa iekšējās vides aprīkošanai ar tehniskajiem palīglīdzekļiem;</w:t>
            </w:r>
          </w:p>
          <w:p w14:paraId="5516C092" w14:textId="77777777" w:rsidR="00FE6B32" w:rsidRPr="008E7301" w:rsidRDefault="00FE6B32" w:rsidP="002F2FE6">
            <w:pPr>
              <w:tabs>
                <w:tab w:val="left" w:pos="602"/>
              </w:tabs>
              <w:jc w:val="both"/>
            </w:pPr>
            <w:r w:rsidRPr="008E7301">
              <w:t>3.</w:t>
            </w:r>
            <w:r w:rsidRPr="008E7301">
              <w:tab/>
              <w:t xml:space="preserve">mājokļa ārējās vides pielāgošanai – </w:t>
            </w:r>
            <w:proofErr w:type="spellStart"/>
            <w:r w:rsidRPr="008E7301">
              <w:t>pandusa</w:t>
            </w:r>
            <w:proofErr w:type="spellEnd"/>
            <w:r w:rsidRPr="008E7301">
              <w:t xml:space="preserve"> (uzbrauktuves) ierīkošanai vai pacēlāja iegādei un ierīkošanai. </w:t>
            </w:r>
          </w:p>
          <w:p w14:paraId="64E67EC6" w14:textId="77777777" w:rsidR="00FE6B32" w:rsidRPr="008E7301" w:rsidRDefault="00FE6B32" w:rsidP="002F2FE6">
            <w:pPr>
              <w:tabs>
                <w:tab w:val="left" w:pos="602"/>
              </w:tabs>
              <w:spacing w:before="60" w:after="40"/>
              <w:ind w:right="-1"/>
              <w:jc w:val="both"/>
            </w:pPr>
            <w:r w:rsidRPr="008E7301">
              <w:t xml:space="preserve"> Atbalsta apmērs vienai personai ir:</w:t>
            </w:r>
          </w:p>
          <w:p w14:paraId="799A54AF" w14:textId="77777777" w:rsidR="00FE6B32" w:rsidRPr="008E7301" w:rsidRDefault="00FE6B32" w:rsidP="00FE6B32">
            <w:pPr>
              <w:numPr>
                <w:ilvl w:val="0"/>
                <w:numId w:val="3"/>
              </w:numPr>
              <w:tabs>
                <w:tab w:val="left" w:pos="602"/>
              </w:tabs>
              <w:spacing w:before="60" w:after="40"/>
              <w:ind w:right="-1"/>
              <w:jc w:val="both"/>
            </w:pPr>
            <w:r w:rsidRPr="008E7301">
              <w:t xml:space="preserve">6000 </w:t>
            </w:r>
            <w:proofErr w:type="spellStart"/>
            <w:r w:rsidRPr="008E7301">
              <w:rPr>
                <w:i/>
                <w:iCs/>
              </w:rPr>
              <w:t>euro</w:t>
            </w:r>
            <w:proofErr w:type="spellEnd"/>
            <w:r w:rsidRPr="008E7301">
              <w:t xml:space="preserve"> mājokļa iekšējās vai ārējās vides pielāgošanai;</w:t>
            </w:r>
          </w:p>
          <w:p w14:paraId="30AFA6DA" w14:textId="77777777" w:rsidR="00FE6B32" w:rsidRPr="008E7301" w:rsidRDefault="00FE6B32" w:rsidP="002F2FE6">
            <w:pPr>
              <w:tabs>
                <w:tab w:val="left" w:pos="602"/>
              </w:tabs>
              <w:spacing w:before="60" w:after="40"/>
              <w:ind w:left="360" w:right="-1"/>
              <w:jc w:val="both"/>
            </w:pPr>
            <w:r w:rsidRPr="008E7301">
              <w:t>un/vai</w:t>
            </w:r>
          </w:p>
          <w:p w14:paraId="5DA0B49D" w14:textId="77777777" w:rsidR="00FE6B32" w:rsidRPr="008E7301" w:rsidRDefault="00FE6B32" w:rsidP="00FE6B32">
            <w:pPr>
              <w:numPr>
                <w:ilvl w:val="0"/>
                <w:numId w:val="3"/>
              </w:numPr>
              <w:tabs>
                <w:tab w:val="left" w:pos="602"/>
              </w:tabs>
              <w:spacing w:before="60" w:after="40"/>
              <w:ind w:right="-1"/>
              <w:jc w:val="both"/>
            </w:pPr>
            <w:r w:rsidRPr="008E7301">
              <w:t xml:space="preserve">2000 </w:t>
            </w:r>
            <w:proofErr w:type="spellStart"/>
            <w:r w:rsidRPr="008E7301">
              <w:rPr>
                <w:i/>
                <w:iCs/>
              </w:rPr>
              <w:t>euro</w:t>
            </w:r>
            <w:proofErr w:type="spellEnd"/>
            <w:r w:rsidRPr="008E7301">
              <w:t xml:space="preserve"> – tehnisko palīglīdzekļu iegādei.</w:t>
            </w:r>
          </w:p>
        </w:tc>
      </w:tr>
      <w:tr w:rsidR="00FE6B32" w:rsidRPr="008E7301" w14:paraId="0016881C" w14:textId="77777777" w:rsidTr="002F2FE6">
        <w:trPr>
          <w:trHeight w:val="674"/>
        </w:trPr>
        <w:tc>
          <w:tcPr>
            <w:tcW w:w="1949" w:type="dxa"/>
          </w:tcPr>
          <w:p w14:paraId="51F2F455" w14:textId="77777777" w:rsidR="00FE6B32" w:rsidRPr="008E7301" w:rsidRDefault="00FE6B32" w:rsidP="002F2FE6">
            <w:pPr>
              <w:spacing w:before="60" w:after="40"/>
            </w:pPr>
            <w:r w:rsidRPr="008E7301">
              <w:t>Ietekme uz budžetu</w:t>
            </w:r>
          </w:p>
        </w:tc>
        <w:tc>
          <w:tcPr>
            <w:tcW w:w="7118" w:type="dxa"/>
          </w:tcPr>
          <w:p w14:paraId="70943086" w14:textId="77777777" w:rsidR="00FE6B32" w:rsidRPr="008E7301" w:rsidRDefault="00FE6B32" w:rsidP="002F2FE6">
            <w:pPr>
              <w:tabs>
                <w:tab w:val="left" w:pos="602"/>
              </w:tabs>
              <w:spacing w:before="60" w:after="40"/>
              <w:ind w:right="-1"/>
              <w:jc w:val="both"/>
              <w:rPr>
                <w:bCs/>
              </w:rPr>
            </w:pPr>
            <w:r w:rsidRPr="008E7301">
              <w:t xml:space="preserve">Kopējais pašvaldības finansējums atbalsta piešķiršanai mājokļa iekšējās un ārējās vides pielāgošanai personām ar funkcionēšanas ierobežojumiem vienā gadā ir plānots līdz 32 000 </w:t>
            </w:r>
            <w:proofErr w:type="spellStart"/>
            <w:r w:rsidRPr="008E7301">
              <w:rPr>
                <w:i/>
                <w:iCs/>
              </w:rPr>
              <w:t>euro</w:t>
            </w:r>
            <w:proofErr w:type="spellEnd"/>
            <w:r w:rsidRPr="008E7301">
              <w:t>.</w:t>
            </w:r>
          </w:p>
        </w:tc>
      </w:tr>
      <w:tr w:rsidR="00FE6B32" w:rsidRPr="008E7301" w14:paraId="251B6EAF" w14:textId="77777777" w:rsidTr="002F2FE6">
        <w:tc>
          <w:tcPr>
            <w:tcW w:w="1949" w:type="dxa"/>
          </w:tcPr>
          <w:p w14:paraId="7B703E5C" w14:textId="77777777" w:rsidR="00FE6B32" w:rsidRPr="008E7301" w:rsidRDefault="00FE6B32" w:rsidP="002F2FE6">
            <w:pPr>
              <w:spacing w:before="60" w:after="40"/>
            </w:pPr>
            <w:r w:rsidRPr="008E7301">
              <w:t>Informācija par plānoto projekta ietekmi uz uzņēmējdarbības vidi pašvaldības teritorijā</w:t>
            </w:r>
          </w:p>
        </w:tc>
        <w:tc>
          <w:tcPr>
            <w:tcW w:w="7118" w:type="dxa"/>
          </w:tcPr>
          <w:p w14:paraId="1C15455D" w14:textId="77777777" w:rsidR="00FE6B32" w:rsidRPr="008E7301" w:rsidRDefault="00FE6B32" w:rsidP="002F2FE6">
            <w:pPr>
              <w:spacing w:before="60" w:after="40"/>
            </w:pPr>
            <w:r w:rsidRPr="008E7301">
              <w:t>Nav ietekmes</w:t>
            </w:r>
          </w:p>
          <w:p w14:paraId="7712BE4C" w14:textId="77777777" w:rsidR="00FE6B32" w:rsidRPr="008E7301" w:rsidRDefault="00FE6B32" w:rsidP="002F2FE6">
            <w:pPr>
              <w:spacing w:before="60" w:after="40"/>
            </w:pPr>
          </w:p>
        </w:tc>
      </w:tr>
      <w:tr w:rsidR="00FE6B32" w:rsidRPr="008E7301" w14:paraId="473129D8" w14:textId="77777777" w:rsidTr="002F2FE6">
        <w:tc>
          <w:tcPr>
            <w:tcW w:w="1949" w:type="dxa"/>
          </w:tcPr>
          <w:p w14:paraId="2871F9D4" w14:textId="77777777" w:rsidR="00FE6B32" w:rsidRPr="008E7301" w:rsidRDefault="00FE6B32" w:rsidP="002F2FE6">
            <w:pPr>
              <w:spacing w:before="60" w:after="40"/>
            </w:pPr>
            <w:r w:rsidRPr="008E7301">
              <w:lastRenderedPageBreak/>
              <w:t>Informācija par administratīvajām procedūrām</w:t>
            </w:r>
          </w:p>
        </w:tc>
        <w:tc>
          <w:tcPr>
            <w:tcW w:w="7118" w:type="dxa"/>
          </w:tcPr>
          <w:p w14:paraId="378A1415" w14:textId="77777777" w:rsidR="00FE6B32" w:rsidRPr="008E7301" w:rsidRDefault="00FE6B32" w:rsidP="002F2FE6">
            <w:pPr>
              <w:spacing w:before="60" w:after="40"/>
            </w:pPr>
            <w:r w:rsidRPr="008E7301">
              <w:t>Saistošo noteikumu izpildi nodrošina Dobeles novada Sociālais dienests plānotā budžeta ietvaros.</w:t>
            </w:r>
          </w:p>
        </w:tc>
      </w:tr>
      <w:tr w:rsidR="00FE6B32" w:rsidRPr="008E7301" w14:paraId="0ACE279A" w14:textId="77777777" w:rsidTr="002F2FE6">
        <w:trPr>
          <w:trHeight w:val="1055"/>
        </w:trPr>
        <w:tc>
          <w:tcPr>
            <w:tcW w:w="1949" w:type="dxa"/>
          </w:tcPr>
          <w:p w14:paraId="441F107F" w14:textId="77777777" w:rsidR="00FE6B32" w:rsidRPr="008E7301" w:rsidRDefault="00FE6B32" w:rsidP="002F2FE6">
            <w:pPr>
              <w:spacing w:before="60" w:after="40"/>
            </w:pPr>
            <w:r w:rsidRPr="008E7301">
              <w:t>Informācija par konsultācijām ar privātpersonām</w:t>
            </w:r>
          </w:p>
        </w:tc>
        <w:tc>
          <w:tcPr>
            <w:tcW w:w="7118" w:type="dxa"/>
            <w:shd w:val="clear" w:color="auto" w:fill="auto"/>
          </w:tcPr>
          <w:p w14:paraId="76C8A77C" w14:textId="77777777" w:rsidR="00FE6B32" w:rsidRPr="008E7301" w:rsidRDefault="00FE6B32" w:rsidP="002F2FE6">
            <w:pPr>
              <w:spacing w:after="60"/>
              <w:outlineLvl w:val="1"/>
              <w:rPr>
                <w:rFonts w:ascii="Calibri Light" w:hAnsi="Calibri Light"/>
              </w:rPr>
            </w:pPr>
            <w:r w:rsidRPr="008E7301">
              <w:t xml:space="preserve">Konsultācijas ir veiktas ar Invalīdu un viņu draugu apvienību “Apeirons”. </w:t>
            </w:r>
          </w:p>
        </w:tc>
      </w:tr>
    </w:tbl>
    <w:p w14:paraId="21D1F39F" w14:textId="77777777" w:rsidR="00FE6B32" w:rsidRPr="008E7301" w:rsidRDefault="00FE6B32" w:rsidP="00FE6B32">
      <w:pPr>
        <w:suppressAutoHyphens/>
        <w:spacing w:before="60" w:after="40"/>
        <w:ind w:right="43"/>
        <w:rPr>
          <w:lang w:eastAsia="ar-SA"/>
        </w:rPr>
      </w:pPr>
    </w:p>
    <w:p w14:paraId="0E7BE8D7" w14:textId="77777777" w:rsidR="00FE6B32" w:rsidRPr="008E7301" w:rsidRDefault="00FE6B32" w:rsidP="00FE6B32">
      <w:pPr>
        <w:suppressAutoHyphens/>
        <w:spacing w:before="60" w:after="40"/>
        <w:ind w:right="43"/>
        <w:rPr>
          <w:lang w:eastAsia="ar-SA"/>
        </w:rPr>
      </w:pPr>
    </w:p>
    <w:p w14:paraId="42A03DEC" w14:textId="77777777" w:rsidR="00FE6B32" w:rsidRPr="008E7301" w:rsidRDefault="00FE6B32" w:rsidP="00FE6B32">
      <w:pPr>
        <w:suppressAutoHyphens/>
        <w:spacing w:before="60" w:after="40"/>
        <w:ind w:right="43"/>
        <w:rPr>
          <w:lang w:eastAsia="ar-SA"/>
        </w:rPr>
      </w:pPr>
    </w:p>
    <w:p w14:paraId="18745AF5" w14:textId="77777777" w:rsidR="00FE6B32" w:rsidRDefault="00FE6B32" w:rsidP="00FE6B32">
      <w:r w:rsidRPr="008E7301">
        <w:rPr>
          <w:lang w:eastAsia="ar-SA"/>
        </w:rPr>
        <w:t>Priekšsēdētājs</w:t>
      </w:r>
      <w:r w:rsidRPr="008E7301">
        <w:rPr>
          <w:lang w:eastAsia="ar-SA"/>
        </w:rPr>
        <w:tab/>
      </w:r>
      <w:r w:rsidRPr="008E7301">
        <w:rPr>
          <w:lang w:eastAsia="ar-SA"/>
        </w:rPr>
        <w:tab/>
      </w:r>
      <w:r w:rsidRPr="008E7301">
        <w:rPr>
          <w:lang w:eastAsia="ar-SA"/>
        </w:rPr>
        <w:tab/>
      </w:r>
      <w:r w:rsidRPr="008E7301">
        <w:rPr>
          <w:lang w:eastAsia="ar-SA"/>
        </w:rPr>
        <w:tab/>
      </w:r>
      <w:r w:rsidRPr="008E7301">
        <w:rPr>
          <w:lang w:eastAsia="ar-SA"/>
        </w:rPr>
        <w:tab/>
      </w:r>
      <w:r w:rsidRPr="008E7301">
        <w:rPr>
          <w:lang w:eastAsia="ar-SA"/>
        </w:rPr>
        <w:tab/>
      </w:r>
      <w:proofErr w:type="gramStart"/>
      <w:r w:rsidRPr="008E7301">
        <w:rPr>
          <w:lang w:eastAsia="ar-SA"/>
        </w:rPr>
        <w:t xml:space="preserve">     </w:t>
      </w:r>
      <w:proofErr w:type="gramEnd"/>
      <w:r w:rsidRPr="008E7301">
        <w:rPr>
          <w:lang w:eastAsia="ar-SA"/>
        </w:rPr>
        <w:tab/>
      </w:r>
      <w:r w:rsidRPr="008E7301">
        <w:rPr>
          <w:lang w:eastAsia="ar-SA"/>
        </w:rPr>
        <w:tab/>
        <w:t xml:space="preserve">                            </w:t>
      </w:r>
      <w:proofErr w:type="spellStart"/>
      <w:r w:rsidRPr="008E7301">
        <w:rPr>
          <w:lang w:eastAsia="ar-SA"/>
        </w:rPr>
        <w:t>I.Gorskis</w:t>
      </w:r>
      <w:proofErr w:type="spellEnd"/>
    </w:p>
    <w:p w14:paraId="600DBCF4" w14:textId="77777777" w:rsidR="00FE6B32" w:rsidRPr="008E7301" w:rsidRDefault="00FE6B32" w:rsidP="000F6A31">
      <w:pPr>
        <w:autoSpaceDE w:val="0"/>
        <w:autoSpaceDN w:val="0"/>
        <w:adjustRightInd w:val="0"/>
        <w:jc w:val="both"/>
        <w:rPr>
          <w:rFonts w:eastAsia="Calibri"/>
          <w:color w:val="000000"/>
        </w:rPr>
      </w:pPr>
    </w:p>
    <w:p w14:paraId="490FF718" w14:textId="77777777" w:rsidR="00635C30" w:rsidRDefault="00635C30"/>
    <w:sectPr w:rsidR="00635C30" w:rsidSect="000F6A3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4C3"/>
    <w:multiLevelType w:val="hybridMultilevel"/>
    <w:tmpl w:val="A4D4CC02"/>
    <w:lvl w:ilvl="0" w:tplc="D71848AE">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2A80810"/>
    <w:multiLevelType w:val="hybridMultilevel"/>
    <w:tmpl w:val="DB3C267E"/>
    <w:lvl w:ilvl="0" w:tplc="22C2EFB0">
      <w:start w:val="1"/>
      <w:numFmt w:val="upperRoman"/>
      <w:lvlText w:val="%1."/>
      <w:lvlJc w:val="left"/>
      <w:pPr>
        <w:ind w:left="1080" w:hanging="720"/>
      </w:pPr>
      <w:rPr>
        <w:rFonts w:hint="default"/>
        <w:b/>
        <w:strike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8636C63"/>
    <w:multiLevelType w:val="multilevel"/>
    <w:tmpl w:val="B78284DA"/>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92" w:hanging="432"/>
      </w:pPr>
      <w:rPr>
        <w:b w:val="0"/>
        <w:bCs w:val="0"/>
        <w:i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31"/>
    <w:rsid w:val="000F6A31"/>
    <w:rsid w:val="00635C30"/>
    <w:rsid w:val="00FE6B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3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B32"/>
    <w:rPr>
      <w:rFonts w:ascii="Tahoma" w:hAnsi="Tahoma" w:cs="Tahoma"/>
      <w:sz w:val="16"/>
      <w:szCs w:val="16"/>
    </w:rPr>
  </w:style>
  <w:style w:type="character" w:customStyle="1" w:styleId="BalloonTextChar">
    <w:name w:val="Balloon Text Char"/>
    <w:basedOn w:val="DefaultParagraphFont"/>
    <w:link w:val="BalloonText"/>
    <w:uiPriority w:val="99"/>
    <w:semiHidden/>
    <w:rsid w:val="00FE6B32"/>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3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B32"/>
    <w:rPr>
      <w:rFonts w:ascii="Tahoma" w:hAnsi="Tahoma" w:cs="Tahoma"/>
      <w:sz w:val="16"/>
      <w:szCs w:val="16"/>
    </w:rPr>
  </w:style>
  <w:style w:type="character" w:customStyle="1" w:styleId="BalloonTextChar">
    <w:name w:val="Balloon Text Char"/>
    <w:basedOn w:val="DefaultParagraphFont"/>
    <w:link w:val="BalloonText"/>
    <w:uiPriority w:val="99"/>
    <w:semiHidden/>
    <w:rsid w:val="00FE6B32"/>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kumi.lv/ta/id/57255-par-pasvaldibam"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57255-par-pasvaldib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68488-socialo-pakalpojumu-un-socialas-palidzibas-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9627</Words>
  <Characters>5488</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2023-01-02T06:48:00Z</dcterms:created>
  <dcterms:modified xsi:type="dcterms:W3CDTF">2023-01-02T06:48:00Z</dcterms:modified>
</cp:coreProperties>
</file>