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B39B8" w14:textId="77777777" w:rsidR="00923948" w:rsidRPr="00852013" w:rsidRDefault="00923948" w:rsidP="00923948">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852013">
        <w:rPr>
          <w:rFonts w:ascii="Times New Roman" w:eastAsia="Times New Roman" w:hAnsi="Times New Roman" w:cs="Times New Roman"/>
          <w:noProof/>
          <w:color w:val="000000" w:themeColor="text1"/>
          <w:sz w:val="20"/>
          <w:szCs w:val="20"/>
          <w:lang w:eastAsia="lv-LV"/>
        </w:rPr>
        <w:drawing>
          <wp:inline distT="0" distB="0" distL="0" distR="0" wp14:anchorId="35F57059" wp14:editId="23E3E112">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E22055" w14:textId="77777777" w:rsidR="00923948" w:rsidRPr="00852013" w:rsidRDefault="00923948" w:rsidP="00923948">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852013">
        <w:rPr>
          <w:rFonts w:ascii="Times New Roman" w:eastAsia="Times New Roman" w:hAnsi="Times New Roman" w:cs="Times New Roman"/>
          <w:color w:val="000000" w:themeColor="text1"/>
          <w:sz w:val="20"/>
          <w:szCs w:val="24"/>
          <w:lang w:eastAsia="lv-LV"/>
        </w:rPr>
        <w:t>LATVIJAS REPUBLIKA</w:t>
      </w:r>
    </w:p>
    <w:p w14:paraId="0CFF4A94" w14:textId="77777777" w:rsidR="00923948" w:rsidRPr="00852013" w:rsidRDefault="00923948" w:rsidP="00923948">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852013">
        <w:rPr>
          <w:rFonts w:ascii="Times New Roman" w:eastAsia="Times New Roman" w:hAnsi="Times New Roman" w:cs="Times New Roman"/>
          <w:b/>
          <w:color w:val="000000" w:themeColor="text1"/>
          <w:sz w:val="32"/>
          <w:szCs w:val="32"/>
          <w:lang w:eastAsia="lv-LV"/>
        </w:rPr>
        <w:t>DOBELES NOVADA DOME</w:t>
      </w:r>
    </w:p>
    <w:p w14:paraId="38DCC03F" w14:textId="77777777" w:rsidR="00923948" w:rsidRPr="00852013" w:rsidRDefault="00923948" w:rsidP="00923948">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52013">
        <w:rPr>
          <w:rFonts w:ascii="Times New Roman" w:eastAsia="Times New Roman" w:hAnsi="Times New Roman" w:cs="Times New Roman"/>
          <w:color w:val="000000" w:themeColor="text1"/>
          <w:sz w:val="16"/>
          <w:szCs w:val="16"/>
          <w:lang w:eastAsia="lv-LV"/>
        </w:rPr>
        <w:t>Brīvības iela 17, Dobele, Dobeles novads, LV-3701</w:t>
      </w:r>
    </w:p>
    <w:p w14:paraId="07C7F85F" w14:textId="77777777" w:rsidR="00923948" w:rsidRPr="00852013" w:rsidRDefault="00923948" w:rsidP="0092394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52013">
        <w:rPr>
          <w:rFonts w:ascii="Times New Roman" w:eastAsia="Times New Roman" w:hAnsi="Times New Roman" w:cs="Times New Roman"/>
          <w:color w:val="000000" w:themeColor="text1"/>
          <w:sz w:val="16"/>
          <w:szCs w:val="16"/>
          <w:lang w:eastAsia="lv-LV"/>
        </w:rPr>
        <w:t xml:space="preserve">Tālr. 63707269, 63700137, 63720940, e-pasts </w:t>
      </w:r>
      <w:hyperlink r:id="rId7" w:history="1">
        <w:r w:rsidRPr="00852013">
          <w:rPr>
            <w:rFonts w:ascii="Times New Roman" w:eastAsia="Calibri" w:hAnsi="Times New Roman" w:cs="Times New Roman"/>
            <w:color w:val="000000" w:themeColor="text1"/>
            <w:sz w:val="16"/>
            <w:szCs w:val="16"/>
            <w:u w:val="single"/>
            <w:lang w:eastAsia="lv-LV"/>
          </w:rPr>
          <w:t>dome@dobele.lv</w:t>
        </w:r>
      </w:hyperlink>
    </w:p>
    <w:p w14:paraId="1D9012EE" w14:textId="77777777" w:rsidR="00923948" w:rsidRPr="00852013" w:rsidRDefault="00923948" w:rsidP="00923948">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val="et-EE"/>
        </w:rPr>
      </w:pPr>
      <w:bookmarkStart w:id="0" w:name="_GoBack"/>
      <w:bookmarkEnd w:id="0"/>
    </w:p>
    <w:p w14:paraId="3B32F3B3" w14:textId="77777777" w:rsidR="00923948" w:rsidRPr="00852013" w:rsidRDefault="00923948" w:rsidP="00923948">
      <w:pPr>
        <w:spacing w:after="0" w:line="240" w:lineRule="auto"/>
        <w:jc w:val="center"/>
        <w:rPr>
          <w:rFonts w:ascii="Times New Roman" w:eastAsia="Calibri" w:hAnsi="Times New Roman" w:cs="Times New Roman"/>
          <w:b/>
          <w:color w:val="000000" w:themeColor="text1"/>
          <w:sz w:val="24"/>
          <w:szCs w:val="24"/>
        </w:rPr>
      </w:pPr>
      <w:r w:rsidRPr="00852013">
        <w:rPr>
          <w:rFonts w:ascii="Times New Roman" w:eastAsia="Calibri" w:hAnsi="Times New Roman" w:cs="Times New Roman"/>
          <w:b/>
          <w:color w:val="000000" w:themeColor="text1"/>
          <w:sz w:val="24"/>
          <w:szCs w:val="24"/>
        </w:rPr>
        <w:t>LĒMUMS</w:t>
      </w:r>
    </w:p>
    <w:p w14:paraId="2CBBFF8F" w14:textId="77777777" w:rsidR="00923948" w:rsidRPr="00852013" w:rsidRDefault="00923948" w:rsidP="00923948">
      <w:pPr>
        <w:spacing w:after="0" w:line="240" w:lineRule="auto"/>
        <w:jc w:val="center"/>
        <w:rPr>
          <w:rFonts w:ascii="Times New Roman" w:eastAsia="Calibri" w:hAnsi="Times New Roman" w:cs="Times New Roman"/>
          <w:b/>
          <w:color w:val="000000" w:themeColor="text1"/>
          <w:sz w:val="24"/>
          <w:szCs w:val="24"/>
        </w:rPr>
      </w:pPr>
      <w:r w:rsidRPr="00852013">
        <w:rPr>
          <w:rFonts w:ascii="Times New Roman" w:eastAsia="Calibri" w:hAnsi="Times New Roman" w:cs="Times New Roman"/>
          <w:b/>
          <w:color w:val="000000" w:themeColor="text1"/>
          <w:sz w:val="24"/>
          <w:szCs w:val="24"/>
        </w:rPr>
        <w:t>Dobelē</w:t>
      </w:r>
    </w:p>
    <w:p w14:paraId="4347C925" w14:textId="77777777" w:rsidR="00923948" w:rsidRPr="00852013" w:rsidRDefault="00923948" w:rsidP="00923948">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b/>
          <w:color w:val="000000" w:themeColor="text1"/>
          <w:sz w:val="24"/>
          <w:szCs w:val="24"/>
          <w:lang w:eastAsia="x-none"/>
        </w:rPr>
        <w:t>2022. gada 24. novembrī</w:t>
      </w:r>
      <w:r w:rsidRPr="00852013">
        <w:rPr>
          <w:rFonts w:ascii="Times New Roman" w:eastAsia="Times New Roman" w:hAnsi="Times New Roman" w:cs="Times New Roman"/>
          <w:b/>
          <w:color w:val="000000" w:themeColor="text1"/>
          <w:sz w:val="24"/>
          <w:szCs w:val="24"/>
          <w:lang w:eastAsia="x-none"/>
        </w:rPr>
        <w:tab/>
        <w:t xml:space="preserve">                                                                                               </w:t>
      </w:r>
      <w:r w:rsidRPr="00852013">
        <w:rPr>
          <w:rFonts w:ascii="Times New Roman" w:eastAsia="Times New Roman" w:hAnsi="Times New Roman" w:cs="Times New Roman"/>
          <w:b/>
          <w:color w:val="000000" w:themeColor="text1"/>
          <w:sz w:val="24"/>
          <w:szCs w:val="24"/>
          <w:lang w:eastAsia="lv-LV"/>
        </w:rPr>
        <w:t>Nr.</w:t>
      </w:r>
      <w:r>
        <w:rPr>
          <w:rFonts w:ascii="Times New Roman" w:eastAsia="Times New Roman" w:hAnsi="Times New Roman" w:cs="Times New Roman"/>
          <w:b/>
          <w:color w:val="000000" w:themeColor="text1"/>
          <w:sz w:val="24"/>
          <w:szCs w:val="24"/>
          <w:lang w:eastAsia="lv-LV"/>
        </w:rPr>
        <w:t>553</w:t>
      </w:r>
      <w:r w:rsidRPr="00852013">
        <w:rPr>
          <w:rFonts w:ascii="Times New Roman" w:eastAsia="Times New Roman" w:hAnsi="Times New Roman" w:cs="Times New Roman"/>
          <w:b/>
          <w:color w:val="000000" w:themeColor="text1"/>
          <w:sz w:val="24"/>
          <w:szCs w:val="24"/>
          <w:lang w:eastAsia="lv-LV"/>
        </w:rPr>
        <w:t>/20</w:t>
      </w:r>
    </w:p>
    <w:p w14:paraId="33FC731F" w14:textId="77777777" w:rsidR="00923948" w:rsidRPr="00852013" w:rsidRDefault="00923948" w:rsidP="00923948">
      <w:pPr>
        <w:spacing w:after="0" w:line="240" w:lineRule="auto"/>
        <w:jc w:val="right"/>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color w:val="000000" w:themeColor="text1"/>
          <w:sz w:val="24"/>
          <w:szCs w:val="24"/>
          <w:lang w:eastAsia="lv-LV"/>
        </w:rPr>
        <w:t xml:space="preserve">(prot.Nr.20, </w:t>
      </w:r>
      <w:r>
        <w:rPr>
          <w:rFonts w:ascii="Times New Roman" w:eastAsia="Times New Roman" w:hAnsi="Times New Roman" w:cs="Times New Roman"/>
          <w:color w:val="000000" w:themeColor="text1"/>
          <w:sz w:val="24"/>
          <w:szCs w:val="24"/>
          <w:lang w:eastAsia="lv-LV"/>
        </w:rPr>
        <w:t>6</w:t>
      </w:r>
      <w:r w:rsidRPr="00852013">
        <w:rPr>
          <w:rFonts w:ascii="Times New Roman" w:eastAsia="Times New Roman" w:hAnsi="Times New Roman" w:cs="Times New Roman"/>
          <w:color w:val="000000" w:themeColor="text1"/>
          <w:sz w:val="24"/>
          <w:szCs w:val="24"/>
          <w:lang w:eastAsia="lv-LV"/>
        </w:rPr>
        <w:t>.§)</w:t>
      </w:r>
    </w:p>
    <w:p w14:paraId="76D94E91" w14:textId="77777777" w:rsidR="00923948" w:rsidRPr="00852013" w:rsidRDefault="00923948" w:rsidP="00923948">
      <w:pPr>
        <w:spacing w:after="0" w:line="240" w:lineRule="auto"/>
        <w:jc w:val="both"/>
        <w:rPr>
          <w:rFonts w:ascii="Times New Roman" w:eastAsia="Calibri" w:hAnsi="Times New Roman" w:cs="Times New Roman"/>
          <w:b/>
          <w:color w:val="000000" w:themeColor="text1"/>
          <w:sz w:val="24"/>
          <w:szCs w:val="24"/>
        </w:rPr>
      </w:pPr>
    </w:p>
    <w:p w14:paraId="09A7F682" w14:textId="77777777" w:rsidR="00923948" w:rsidRPr="00852013" w:rsidRDefault="00923948" w:rsidP="00923948">
      <w:pPr>
        <w:autoSpaceDE w:val="0"/>
        <w:autoSpaceDN w:val="0"/>
        <w:adjustRightInd w:val="0"/>
        <w:spacing w:after="0" w:line="240" w:lineRule="auto"/>
        <w:ind w:right="142"/>
        <w:jc w:val="center"/>
        <w:rPr>
          <w:rFonts w:ascii="Times New Roman" w:eastAsia="Times New Roman" w:hAnsi="Times New Roman" w:cs="Times New Roman"/>
          <w:b/>
          <w:bCs/>
          <w:color w:val="000000" w:themeColor="text1"/>
          <w:sz w:val="24"/>
          <w:szCs w:val="24"/>
          <w:u w:val="single"/>
          <w:lang w:eastAsia="lv-LV"/>
        </w:rPr>
      </w:pPr>
      <w:r w:rsidRPr="00852013">
        <w:rPr>
          <w:rFonts w:ascii="Times New Roman" w:eastAsia="Times New Roman" w:hAnsi="Times New Roman" w:cs="Times New Roman"/>
          <w:b/>
          <w:bCs/>
          <w:color w:val="000000" w:themeColor="text1"/>
          <w:sz w:val="24"/>
          <w:szCs w:val="24"/>
          <w:u w:val="single"/>
          <w:lang w:eastAsia="lv-LV"/>
        </w:rPr>
        <w:t>Par Dobeles novada domes saistošo noteikumu Nr.</w:t>
      </w:r>
      <w:r>
        <w:rPr>
          <w:rFonts w:ascii="Times New Roman" w:eastAsia="Times New Roman" w:hAnsi="Times New Roman" w:cs="Times New Roman"/>
          <w:b/>
          <w:bCs/>
          <w:color w:val="000000" w:themeColor="text1"/>
          <w:sz w:val="24"/>
          <w:szCs w:val="24"/>
          <w:u w:val="single"/>
          <w:lang w:eastAsia="lv-LV"/>
        </w:rPr>
        <w:t>41</w:t>
      </w:r>
      <w:r w:rsidRPr="00852013">
        <w:rPr>
          <w:rFonts w:ascii="Times New Roman" w:eastAsia="Times New Roman" w:hAnsi="Times New Roman" w:cs="Times New Roman"/>
          <w:b/>
          <w:bCs/>
          <w:color w:val="000000" w:themeColor="text1"/>
          <w:sz w:val="24"/>
          <w:szCs w:val="24"/>
          <w:u w:val="single"/>
          <w:lang w:eastAsia="lv-LV"/>
        </w:rPr>
        <w:t xml:space="preserve"> ’’Grozījumi Dobeles novada domes 2021. gada 19. jūlija saistošajos noteikumos Nr. 1 ’’Dobeles novada pašvaldības nolikums”” apstiprināšanu</w:t>
      </w:r>
    </w:p>
    <w:p w14:paraId="0BA88703" w14:textId="77777777" w:rsidR="00923948" w:rsidRPr="00852013" w:rsidRDefault="00923948" w:rsidP="00923948">
      <w:pPr>
        <w:tabs>
          <w:tab w:val="left" w:pos="-23852"/>
        </w:tabs>
        <w:spacing w:after="0" w:line="240" w:lineRule="auto"/>
        <w:jc w:val="center"/>
        <w:rPr>
          <w:rFonts w:ascii="Times New Roman" w:eastAsia="Times New Roman" w:hAnsi="Times New Roman" w:cs="Times New Roman"/>
          <w:b/>
          <w:color w:val="000000" w:themeColor="text1"/>
          <w:sz w:val="24"/>
          <w:szCs w:val="24"/>
          <w:u w:val="single"/>
          <w:lang w:eastAsia="lv-LV"/>
        </w:rPr>
      </w:pPr>
    </w:p>
    <w:p w14:paraId="5B5030E4" w14:textId="77777777" w:rsidR="00923948" w:rsidRPr="00852013" w:rsidRDefault="00923948" w:rsidP="00923948">
      <w:pPr>
        <w:spacing w:after="0" w:line="240" w:lineRule="auto"/>
        <w:ind w:firstLine="839"/>
        <w:jc w:val="both"/>
        <w:rPr>
          <w:rFonts w:ascii="Times New Roman" w:eastAsia="Times New Roman" w:hAnsi="Times New Roman" w:cs="Times New Roman"/>
          <w:color w:val="000000" w:themeColor="text1"/>
          <w:sz w:val="24"/>
          <w:szCs w:val="24"/>
          <w:lang w:eastAsia="lv-LV"/>
        </w:rPr>
      </w:pPr>
    </w:p>
    <w:p w14:paraId="2E707A83" w14:textId="77777777" w:rsidR="00923948" w:rsidRPr="00852013" w:rsidRDefault="00923948" w:rsidP="00923948">
      <w:pPr>
        <w:spacing w:after="0" w:line="240" w:lineRule="auto"/>
        <w:ind w:firstLine="644"/>
        <w:jc w:val="both"/>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color w:val="000000" w:themeColor="text1"/>
          <w:sz w:val="24"/>
          <w:szCs w:val="24"/>
          <w:lang w:eastAsia="lv-LV"/>
        </w:rPr>
        <w:t xml:space="preserve">Pamatojoties uz likuma „Par pašvaldībām” 21. panta pirmās daļas 1. punktu, 6. punktu, 24. panta pirmo daļu, otrās daļas 12. punktu, trešo daļu, 61. panta pirmo daļu, </w:t>
      </w:r>
      <w:r w:rsidRPr="0050114F">
        <w:rPr>
          <w:rFonts w:ascii="Times New Roman" w:eastAsia="Calibri" w:hAnsi="Times New Roman" w:cs="Times New Roman"/>
          <w:sz w:val="24"/>
          <w:szCs w:val="24"/>
        </w:rPr>
        <w:t>Dobeles novada dome, atklāti balsojot</w:t>
      </w:r>
      <w:r>
        <w:rPr>
          <w:rFonts w:ascii="Times New Roman" w:eastAsia="Calibri" w:hAnsi="Times New Roman" w:cs="Times New Roman"/>
          <w:sz w:val="24"/>
          <w:szCs w:val="24"/>
        </w:rPr>
        <w:t>:</w:t>
      </w:r>
      <w:r w:rsidRPr="0050114F">
        <w:rPr>
          <w:rFonts w:ascii="Times New Roman" w:eastAsia="Calibri" w:hAnsi="Times New Roman" w:cs="Times New Roman"/>
          <w:sz w:val="24"/>
          <w:szCs w:val="24"/>
        </w:rPr>
        <w:t xml:space="preserve"> </w:t>
      </w:r>
      <w:r w:rsidRPr="006908E6">
        <w:rPr>
          <w:rFonts w:ascii="Times New Roman" w:hAnsi="Times New Roman" w:cs="Times New Roman"/>
          <w:sz w:val="24"/>
          <w:szCs w:val="24"/>
        </w:rPr>
        <w:t>PAR – 1</w:t>
      </w:r>
      <w:r>
        <w:rPr>
          <w:rFonts w:ascii="Times New Roman" w:hAnsi="Times New Roman" w:cs="Times New Roman"/>
          <w:sz w:val="24"/>
          <w:szCs w:val="24"/>
        </w:rPr>
        <w:t>2</w:t>
      </w:r>
      <w:r w:rsidRPr="006908E6">
        <w:rPr>
          <w:rFonts w:ascii="Times New Roman" w:hAnsi="Times New Roman" w:cs="Times New Roman"/>
          <w:sz w:val="24"/>
          <w:szCs w:val="24"/>
        </w:rPr>
        <w:t xml:space="preserve"> (Ģirts </w:t>
      </w:r>
      <w:proofErr w:type="spellStart"/>
      <w:r w:rsidRPr="006908E6">
        <w:rPr>
          <w:rFonts w:ascii="Times New Roman" w:hAnsi="Times New Roman" w:cs="Times New Roman"/>
          <w:sz w:val="24"/>
          <w:szCs w:val="24"/>
        </w:rPr>
        <w:t>Ante</w:t>
      </w:r>
      <w:proofErr w:type="spellEnd"/>
      <w:r w:rsidRPr="006908E6">
        <w:rPr>
          <w:rFonts w:ascii="Times New Roman" w:hAnsi="Times New Roman" w:cs="Times New Roman"/>
          <w:sz w:val="24"/>
          <w:szCs w:val="24"/>
        </w:rPr>
        <w:t xml:space="preserve">, </w:t>
      </w:r>
      <w:r w:rsidRPr="006908E6">
        <w:rPr>
          <w:rFonts w:ascii="Times New Roman" w:hAnsi="Times New Roman" w:cs="Times New Roman"/>
          <w:bCs/>
          <w:sz w:val="24"/>
          <w:szCs w:val="24"/>
          <w:lang w:eastAsia="et-EE"/>
        </w:rPr>
        <w:t xml:space="preserve">Sarmīte </w:t>
      </w:r>
      <w:proofErr w:type="spellStart"/>
      <w:r w:rsidRPr="006908E6">
        <w:rPr>
          <w:rFonts w:ascii="Times New Roman" w:hAnsi="Times New Roman" w:cs="Times New Roman"/>
          <w:bCs/>
          <w:sz w:val="24"/>
          <w:szCs w:val="24"/>
          <w:lang w:eastAsia="et-EE"/>
        </w:rPr>
        <w:t>Dude</w:t>
      </w:r>
      <w:proofErr w:type="spellEnd"/>
      <w:r w:rsidRPr="006908E6">
        <w:rPr>
          <w:rFonts w:ascii="Times New Roman" w:hAnsi="Times New Roman" w:cs="Times New Roman"/>
          <w:bCs/>
          <w:sz w:val="24"/>
          <w:szCs w:val="24"/>
          <w:lang w:eastAsia="et-EE"/>
        </w:rPr>
        <w:t xml:space="preserve">, Ivars </w:t>
      </w:r>
      <w:proofErr w:type="spellStart"/>
      <w:r w:rsidRPr="006908E6">
        <w:rPr>
          <w:rFonts w:ascii="Times New Roman" w:hAnsi="Times New Roman" w:cs="Times New Roman"/>
          <w:bCs/>
          <w:sz w:val="24"/>
          <w:szCs w:val="24"/>
          <w:lang w:eastAsia="et-EE"/>
        </w:rPr>
        <w:t>Gorskis</w:t>
      </w:r>
      <w:proofErr w:type="spellEnd"/>
      <w:r w:rsidRPr="006908E6">
        <w:rPr>
          <w:rFonts w:ascii="Times New Roman" w:hAnsi="Times New Roman" w:cs="Times New Roman"/>
          <w:bCs/>
          <w:sz w:val="24"/>
          <w:szCs w:val="24"/>
          <w:lang w:eastAsia="et-EE"/>
        </w:rPr>
        <w:t xml:space="preserve">, </w:t>
      </w:r>
      <w:r>
        <w:rPr>
          <w:rFonts w:ascii="Times New Roman" w:hAnsi="Times New Roman" w:cs="Times New Roman"/>
          <w:bCs/>
          <w:sz w:val="24"/>
          <w:szCs w:val="24"/>
          <w:lang w:eastAsia="et-EE"/>
        </w:rPr>
        <w:t xml:space="preserve">Gints </w:t>
      </w:r>
      <w:proofErr w:type="spellStart"/>
      <w:r>
        <w:rPr>
          <w:rFonts w:ascii="Times New Roman" w:hAnsi="Times New Roman" w:cs="Times New Roman"/>
          <w:bCs/>
          <w:sz w:val="24"/>
          <w:szCs w:val="24"/>
          <w:lang w:eastAsia="et-EE"/>
        </w:rPr>
        <w:t>Kaminskis</w:t>
      </w:r>
      <w:proofErr w:type="spellEnd"/>
      <w:r>
        <w:rPr>
          <w:rFonts w:ascii="Times New Roman" w:hAnsi="Times New Roman" w:cs="Times New Roman"/>
          <w:bCs/>
          <w:sz w:val="24"/>
          <w:szCs w:val="24"/>
          <w:lang w:eastAsia="et-EE"/>
        </w:rPr>
        <w:t xml:space="preserve">,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 xml:space="preserve">Edgars Laimiņš, Sintija Liekniņa, Sanita </w:t>
      </w:r>
      <w:proofErr w:type="spellStart"/>
      <w:r w:rsidRPr="006908E6">
        <w:rPr>
          <w:rFonts w:ascii="Times New Roman" w:hAnsi="Times New Roman" w:cs="Times New Roman"/>
          <w:bCs/>
          <w:sz w:val="24"/>
          <w:szCs w:val="24"/>
          <w:lang w:eastAsia="et-EE"/>
        </w:rPr>
        <w:t>Olševska</w:t>
      </w:r>
      <w:proofErr w:type="spellEnd"/>
      <w:r w:rsidRPr="006908E6">
        <w:rPr>
          <w:rFonts w:ascii="Times New Roman" w:hAnsi="Times New Roman" w:cs="Times New Roman"/>
          <w:bCs/>
          <w:sz w:val="24"/>
          <w:szCs w:val="24"/>
          <w:lang w:eastAsia="et-EE"/>
        </w:rPr>
        <w:t xml:space="preserve">, Dace Reinika, Guntis </w:t>
      </w:r>
      <w:proofErr w:type="spellStart"/>
      <w:r w:rsidRPr="006908E6">
        <w:rPr>
          <w:rFonts w:ascii="Times New Roman" w:hAnsi="Times New Roman" w:cs="Times New Roman"/>
          <w:bCs/>
          <w:sz w:val="24"/>
          <w:szCs w:val="24"/>
          <w:lang w:eastAsia="et-EE"/>
        </w:rPr>
        <w:t>Safranovičs</w:t>
      </w:r>
      <w:proofErr w:type="spellEnd"/>
      <w:r w:rsidRPr="006908E6">
        <w:rPr>
          <w:rFonts w:ascii="Times New Roman" w:hAnsi="Times New Roman" w:cs="Times New Roman"/>
          <w:bCs/>
          <w:sz w:val="24"/>
          <w:szCs w:val="24"/>
          <w:lang w:eastAsia="et-EE"/>
        </w:rPr>
        <w:t xml:space="preserve">, Andrejs Spridzāns, </w:t>
      </w:r>
      <w:r>
        <w:rPr>
          <w:rFonts w:ascii="Times New Roman" w:hAnsi="Times New Roman" w:cs="Times New Roman"/>
          <w:bCs/>
          <w:sz w:val="24"/>
          <w:szCs w:val="24"/>
          <w:lang w:eastAsia="et-EE"/>
        </w:rPr>
        <w:t>Ivars Stanga</w:t>
      </w:r>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 xml:space="preserve">PRET – </w:t>
      </w:r>
      <w:r>
        <w:rPr>
          <w:rFonts w:ascii="Times New Roman" w:hAnsi="Times New Roman" w:cs="Times New Roman"/>
          <w:bCs/>
          <w:sz w:val="24"/>
          <w:szCs w:val="24"/>
        </w:rPr>
        <w:t>3 (</w:t>
      </w:r>
      <w:r w:rsidRPr="006908E6">
        <w:rPr>
          <w:rFonts w:ascii="Times New Roman" w:hAnsi="Times New Roman" w:cs="Times New Roman"/>
          <w:bCs/>
          <w:sz w:val="24"/>
          <w:szCs w:val="24"/>
          <w:lang w:eastAsia="et-EE"/>
        </w:rPr>
        <w:t>Kristīne Briede,</w:t>
      </w:r>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Māris Feldmanis,</w:t>
      </w:r>
      <w:r w:rsidRPr="00DB3860">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Viesturs Reinfelds</w:t>
      </w:r>
      <w:r>
        <w:rPr>
          <w:rFonts w:ascii="Times New Roman" w:eastAsia="Calibri" w:hAnsi="Times New Roman" w:cs="Times New Roman"/>
          <w:bCs/>
          <w:sz w:val="24"/>
          <w:szCs w:val="24"/>
          <w:lang w:eastAsia="et-EE"/>
        </w:rPr>
        <w:t>)</w:t>
      </w:r>
      <w:r w:rsidRPr="006908E6">
        <w:rPr>
          <w:rFonts w:ascii="Times New Roman" w:hAnsi="Times New Roman" w:cs="Times New Roman"/>
          <w:bCs/>
          <w:sz w:val="24"/>
          <w:szCs w:val="24"/>
        </w:rPr>
        <w:t xml:space="preserve">, ATTURAS – </w:t>
      </w:r>
      <w:r>
        <w:rPr>
          <w:rFonts w:ascii="Times New Roman" w:hAnsi="Times New Roman" w:cs="Times New Roman"/>
          <w:bCs/>
          <w:sz w:val="24"/>
          <w:szCs w:val="24"/>
        </w:rPr>
        <w:t>2 (</w:t>
      </w:r>
      <w:r w:rsidRPr="006908E6">
        <w:rPr>
          <w:rFonts w:ascii="Times New Roman" w:hAnsi="Times New Roman" w:cs="Times New Roman"/>
          <w:bCs/>
          <w:sz w:val="24"/>
          <w:szCs w:val="24"/>
          <w:lang w:eastAsia="et-EE"/>
        </w:rPr>
        <w:t xml:space="preserve">Ainārs </w:t>
      </w:r>
      <w:proofErr w:type="spellStart"/>
      <w:r w:rsidRPr="006908E6">
        <w:rPr>
          <w:rFonts w:ascii="Times New Roman" w:hAnsi="Times New Roman" w:cs="Times New Roman"/>
          <w:bCs/>
          <w:sz w:val="24"/>
          <w:szCs w:val="24"/>
          <w:lang w:eastAsia="et-EE"/>
        </w:rPr>
        <w:t>Meiers</w:t>
      </w:r>
      <w:proofErr w:type="spellEnd"/>
      <w:r w:rsidRPr="006908E6">
        <w:rPr>
          <w:rFonts w:ascii="Times New Roman" w:hAnsi="Times New Roman" w:cs="Times New Roman"/>
          <w:bCs/>
          <w:sz w:val="24"/>
          <w:szCs w:val="24"/>
          <w:lang w:eastAsia="et-EE"/>
        </w:rPr>
        <w:t>,</w:t>
      </w:r>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 xml:space="preserve">Edgars </w:t>
      </w:r>
      <w:proofErr w:type="spellStart"/>
      <w:r w:rsidRPr="006908E6">
        <w:rPr>
          <w:rFonts w:ascii="Times New Roman" w:hAnsi="Times New Roman" w:cs="Times New Roman"/>
          <w:bCs/>
          <w:sz w:val="24"/>
          <w:szCs w:val="24"/>
        </w:rPr>
        <w:t>Gaigalis</w:t>
      </w:r>
      <w:proofErr w:type="spellEnd"/>
      <w:r>
        <w:rPr>
          <w:rFonts w:ascii="Times New Roman" w:hAnsi="Times New Roman" w:cs="Times New Roman"/>
          <w:bCs/>
          <w:sz w:val="24"/>
          <w:szCs w:val="24"/>
        </w:rPr>
        <w:t>)</w:t>
      </w:r>
      <w:r w:rsidRPr="006908E6">
        <w:rPr>
          <w:rFonts w:ascii="Times New Roman" w:hAnsi="Times New Roman" w:cs="Times New Roman"/>
          <w:bCs/>
          <w:sz w:val="24"/>
          <w:szCs w:val="24"/>
        </w:rPr>
        <w:t>,</w:t>
      </w:r>
      <w:r w:rsidRPr="006908E6">
        <w:rPr>
          <w:rFonts w:ascii="Times New Roman" w:eastAsia="Calibri" w:hAnsi="Times New Roman" w:cs="Times New Roman"/>
          <w:sz w:val="24"/>
          <w:szCs w:val="24"/>
        </w:rPr>
        <w:t xml:space="preserve"> 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sidRPr="006908E6">
        <w:rPr>
          <w:rFonts w:ascii="Times New Roman" w:hAnsi="Times New Roman" w:cs="Times New Roman"/>
          <w:sz w:val="24"/>
          <w:szCs w:val="24"/>
        </w:rPr>
        <w:t xml:space="preserve"> </w:t>
      </w:r>
      <w:r w:rsidRPr="00852013">
        <w:rPr>
          <w:rFonts w:ascii="Times New Roman" w:eastAsia="Times New Roman" w:hAnsi="Times New Roman" w:cs="Times New Roman"/>
          <w:color w:val="000000" w:themeColor="text1"/>
          <w:sz w:val="24"/>
          <w:szCs w:val="24"/>
          <w:lang w:eastAsia="lv-LV"/>
        </w:rPr>
        <w:t>NOLEMJ:</w:t>
      </w:r>
    </w:p>
    <w:p w14:paraId="2C18CBB5" w14:textId="77777777" w:rsidR="00923948" w:rsidRPr="00852013" w:rsidRDefault="00923948" w:rsidP="00923948">
      <w:p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themeColor="text1"/>
          <w:sz w:val="24"/>
          <w:szCs w:val="24"/>
          <w:lang w:eastAsia="lv-LV"/>
        </w:rPr>
      </w:pPr>
    </w:p>
    <w:p w14:paraId="4E4BA99B" w14:textId="77777777" w:rsidR="00923948" w:rsidRPr="00852013" w:rsidRDefault="00923948" w:rsidP="00923948">
      <w:pPr>
        <w:numPr>
          <w:ilvl w:val="0"/>
          <w:numId w:val="1"/>
        </w:numPr>
        <w:tabs>
          <w:tab w:val="left" w:pos="284"/>
        </w:tabs>
        <w:autoSpaceDE w:val="0"/>
        <w:autoSpaceDN w:val="0"/>
        <w:adjustRightInd w:val="0"/>
        <w:spacing w:after="0" w:line="240" w:lineRule="auto"/>
        <w:ind w:left="0" w:right="142" w:firstLine="0"/>
        <w:contextualSpacing/>
        <w:jc w:val="both"/>
        <w:rPr>
          <w:rFonts w:ascii="Times New Roman" w:eastAsia="Times New Roman" w:hAnsi="Times New Roman" w:cs="Times New Roman"/>
          <w:color w:val="000000" w:themeColor="text1"/>
          <w:sz w:val="24"/>
          <w:szCs w:val="24"/>
          <w:lang w:eastAsia="en-GB"/>
        </w:rPr>
      </w:pPr>
      <w:r w:rsidRPr="00852013">
        <w:rPr>
          <w:rFonts w:ascii="Times New Roman" w:eastAsia="Times New Roman" w:hAnsi="Times New Roman" w:cs="Times New Roman"/>
          <w:color w:val="000000" w:themeColor="text1"/>
          <w:sz w:val="24"/>
          <w:szCs w:val="24"/>
          <w:lang w:eastAsia="en-GB"/>
        </w:rPr>
        <w:t>Apstiprināt Dobeles novada domes saistošos noteikumus Nr.</w:t>
      </w:r>
      <w:r>
        <w:rPr>
          <w:rFonts w:ascii="Times New Roman" w:eastAsia="Times New Roman" w:hAnsi="Times New Roman" w:cs="Times New Roman"/>
          <w:color w:val="000000" w:themeColor="text1"/>
          <w:sz w:val="24"/>
          <w:szCs w:val="24"/>
          <w:lang w:eastAsia="en-GB"/>
        </w:rPr>
        <w:t>41</w:t>
      </w:r>
      <w:r w:rsidRPr="00852013">
        <w:rPr>
          <w:rFonts w:ascii="Times New Roman" w:eastAsia="Times New Roman" w:hAnsi="Times New Roman" w:cs="Times New Roman"/>
          <w:color w:val="000000" w:themeColor="text1"/>
          <w:sz w:val="24"/>
          <w:szCs w:val="24"/>
          <w:lang w:eastAsia="en-GB"/>
        </w:rPr>
        <w:t xml:space="preserve"> ’’Grozījumi Dobeles novada domes 2021. gada 19. jūlija saistošajos noteikumos Nr.1 ’’Dobeles novada pašvaldības nolikums”” (turpmāk - saistošie noteikumi) (pielikumā).</w:t>
      </w:r>
    </w:p>
    <w:p w14:paraId="47B68AC1" w14:textId="77777777" w:rsidR="00923948" w:rsidRPr="00852013" w:rsidRDefault="00923948" w:rsidP="00923948">
      <w:pPr>
        <w:numPr>
          <w:ilvl w:val="0"/>
          <w:numId w:val="1"/>
        </w:numPr>
        <w:tabs>
          <w:tab w:val="left" w:pos="284"/>
        </w:tabs>
        <w:autoSpaceDE w:val="0"/>
        <w:autoSpaceDN w:val="0"/>
        <w:adjustRightInd w:val="0"/>
        <w:spacing w:after="0" w:line="240" w:lineRule="auto"/>
        <w:ind w:left="0" w:right="142" w:firstLine="0"/>
        <w:contextualSpacing/>
        <w:jc w:val="both"/>
        <w:rPr>
          <w:rFonts w:ascii="Times New Roman" w:eastAsia="Times New Roman" w:hAnsi="Times New Roman" w:cs="Times New Roman"/>
          <w:color w:val="000000" w:themeColor="text1"/>
          <w:sz w:val="24"/>
          <w:szCs w:val="24"/>
          <w:lang w:eastAsia="en-GB"/>
        </w:rPr>
      </w:pPr>
      <w:r w:rsidRPr="00852013">
        <w:rPr>
          <w:rFonts w:ascii="Times New Roman" w:eastAsia="Times New Roman" w:hAnsi="Times New Roman" w:cs="Times New Roman"/>
          <w:color w:val="000000" w:themeColor="text1"/>
          <w:sz w:val="24"/>
          <w:szCs w:val="24"/>
          <w:lang w:eastAsia="en-GB"/>
        </w:rPr>
        <w:t>Nosūtīt saistošos noteikumus un to paskaidrojuma rakstu triju darba dienu laikā pēc to parakstīšanas Vides aizsardzības un reģionālās attīstības ministrijai zināšanai.</w:t>
      </w:r>
    </w:p>
    <w:p w14:paraId="40F5FA16" w14:textId="77777777" w:rsidR="00923948" w:rsidRPr="00852013" w:rsidRDefault="00923948" w:rsidP="00923948">
      <w:pPr>
        <w:numPr>
          <w:ilvl w:val="0"/>
          <w:numId w:val="1"/>
        </w:numPr>
        <w:tabs>
          <w:tab w:val="left" w:pos="284"/>
        </w:tabs>
        <w:autoSpaceDE w:val="0"/>
        <w:autoSpaceDN w:val="0"/>
        <w:adjustRightInd w:val="0"/>
        <w:spacing w:after="0" w:line="240" w:lineRule="auto"/>
        <w:ind w:left="0" w:right="142" w:firstLine="0"/>
        <w:contextualSpacing/>
        <w:jc w:val="both"/>
        <w:rPr>
          <w:rFonts w:ascii="Times New Roman" w:eastAsia="Times New Roman" w:hAnsi="Times New Roman" w:cs="Times New Roman"/>
          <w:color w:val="000000" w:themeColor="text1"/>
          <w:sz w:val="24"/>
          <w:szCs w:val="24"/>
          <w:lang w:eastAsia="en-GB"/>
        </w:rPr>
      </w:pPr>
      <w:r w:rsidRPr="00852013">
        <w:rPr>
          <w:rFonts w:ascii="Times New Roman" w:eastAsia="Times New Roman" w:hAnsi="Times New Roman" w:cs="Times New Roman"/>
          <w:color w:val="000000" w:themeColor="text1"/>
          <w:sz w:val="24"/>
          <w:szCs w:val="24"/>
          <w:lang w:eastAsia="en-GB"/>
        </w:rPr>
        <w:t>Uzdot atbildīgajām administrācijas amatpersonām nodrošināt saistošo noteikumu nosūtīšanu, publicēšanu un pieejamību, un iedzīvotāju informēšanu.</w:t>
      </w:r>
    </w:p>
    <w:p w14:paraId="3787EE04" w14:textId="77777777" w:rsidR="00923948" w:rsidRPr="00852013" w:rsidRDefault="00923948" w:rsidP="00923948">
      <w:pPr>
        <w:tabs>
          <w:tab w:val="left" w:pos="-24212"/>
        </w:tabs>
        <w:spacing w:after="0" w:line="240" w:lineRule="auto"/>
        <w:jc w:val="right"/>
        <w:rPr>
          <w:rFonts w:ascii="Times New Roman" w:eastAsia="Times New Roman" w:hAnsi="Times New Roman" w:cs="Times New Roman"/>
          <w:b/>
          <w:color w:val="000000" w:themeColor="text1"/>
          <w:sz w:val="24"/>
          <w:szCs w:val="24"/>
          <w:lang w:eastAsia="lv-LV"/>
        </w:rPr>
      </w:pPr>
    </w:p>
    <w:p w14:paraId="74C2E8FD" w14:textId="77777777" w:rsidR="00923948" w:rsidRPr="00852013" w:rsidRDefault="00923948" w:rsidP="00923948">
      <w:pPr>
        <w:tabs>
          <w:tab w:val="left" w:pos="-23852"/>
        </w:tabs>
        <w:spacing w:after="0" w:line="240" w:lineRule="auto"/>
        <w:jc w:val="both"/>
        <w:rPr>
          <w:rFonts w:ascii="Times New Roman" w:eastAsia="Times New Roman" w:hAnsi="Times New Roman" w:cs="Times New Roman"/>
          <w:bCs/>
          <w:color w:val="000000" w:themeColor="text1"/>
          <w:sz w:val="24"/>
          <w:szCs w:val="24"/>
          <w:lang w:eastAsia="lv-LV"/>
        </w:rPr>
      </w:pPr>
    </w:p>
    <w:p w14:paraId="7471346F" w14:textId="77777777" w:rsidR="00923948" w:rsidRPr="00852013" w:rsidRDefault="00923948" w:rsidP="00923948">
      <w:pPr>
        <w:tabs>
          <w:tab w:val="left" w:pos="6946"/>
        </w:tabs>
        <w:spacing w:after="0" w:line="240" w:lineRule="auto"/>
        <w:jc w:val="both"/>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color w:val="000000" w:themeColor="text1"/>
          <w:sz w:val="24"/>
          <w:szCs w:val="24"/>
          <w:lang w:eastAsia="lv-LV"/>
        </w:rPr>
        <w:t>Domes priekšsēdētājs</w:t>
      </w:r>
      <w:r w:rsidRPr="00852013">
        <w:rPr>
          <w:rFonts w:ascii="Times New Roman" w:eastAsia="Times New Roman" w:hAnsi="Times New Roman" w:cs="Times New Roman"/>
          <w:color w:val="000000" w:themeColor="text1"/>
          <w:sz w:val="24"/>
          <w:szCs w:val="24"/>
          <w:lang w:eastAsia="lv-LV"/>
        </w:rPr>
        <w:tab/>
      </w:r>
      <w:r w:rsidRPr="00852013">
        <w:rPr>
          <w:rFonts w:ascii="Times New Roman" w:eastAsia="Times New Roman" w:hAnsi="Times New Roman" w:cs="Times New Roman"/>
          <w:color w:val="000000" w:themeColor="text1"/>
          <w:sz w:val="24"/>
          <w:szCs w:val="24"/>
          <w:lang w:eastAsia="lv-LV"/>
        </w:rPr>
        <w:tab/>
      </w:r>
      <w:r w:rsidRPr="00852013">
        <w:rPr>
          <w:rFonts w:ascii="Times New Roman" w:eastAsia="Times New Roman" w:hAnsi="Times New Roman" w:cs="Times New Roman"/>
          <w:color w:val="000000" w:themeColor="text1"/>
          <w:sz w:val="24"/>
          <w:szCs w:val="24"/>
          <w:lang w:eastAsia="lv-LV"/>
        </w:rPr>
        <w:tab/>
      </w:r>
      <w:proofErr w:type="spellStart"/>
      <w:r w:rsidRPr="00852013">
        <w:rPr>
          <w:rFonts w:ascii="Times New Roman" w:eastAsia="Times New Roman" w:hAnsi="Times New Roman" w:cs="Times New Roman"/>
          <w:color w:val="000000" w:themeColor="text1"/>
          <w:sz w:val="24"/>
          <w:szCs w:val="24"/>
          <w:lang w:eastAsia="lv-LV"/>
        </w:rPr>
        <w:t>I.Gorskis</w:t>
      </w:r>
      <w:proofErr w:type="spellEnd"/>
    </w:p>
    <w:p w14:paraId="36BC2305" w14:textId="77777777" w:rsidR="00DB0E0C" w:rsidRDefault="00DB0E0C"/>
    <w:p w14:paraId="0AFB92BE" w14:textId="77777777" w:rsidR="00957C90" w:rsidRDefault="00957C90"/>
    <w:p w14:paraId="7039409D" w14:textId="77777777" w:rsidR="00957C90" w:rsidRDefault="00957C90"/>
    <w:p w14:paraId="5F70ACB6" w14:textId="77777777" w:rsidR="00957C90" w:rsidRDefault="00957C90"/>
    <w:p w14:paraId="009EAEB1" w14:textId="77777777" w:rsidR="00957C90" w:rsidRDefault="00957C90"/>
    <w:p w14:paraId="62A07758" w14:textId="77777777" w:rsidR="00957C90" w:rsidRDefault="00957C90"/>
    <w:p w14:paraId="410F49E8" w14:textId="77777777" w:rsidR="00957C90" w:rsidRDefault="00957C90"/>
    <w:p w14:paraId="02930D8C" w14:textId="77777777" w:rsidR="00957C90" w:rsidRDefault="00957C90"/>
    <w:p w14:paraId="5E7B532E" w14:textId="77777777" w:rsidR="00957C90" w:rsidRDefault="00957C90"/>
    <w:p w14:paraId="3C32E2B5" w14:textId="77777777" w:rsidR="00957C90" w:rsidRDefault="00957C90"/>
    <w:p w14:paraId="6B80B5F4" w14:textId="77777777" w:rsidR="00957C90" w:rsidRPr="00852013" w:rsidRDefault="00957C90" w:rsidP="00957C90">
      <w:pPr>
        <w:tabs>
          <w:tab w:val="left" w:pos="-23852"/>
        </w:tabs>
        <w:spacing w:after="0" w:line="240" w:lineRule="auto"/>
        <w:jc w:val="right"/>
        <w:rPr>
          <w:rFonts w:ascii="Times New Roman" w:eastAsia="Times New Roman" w:hAnsi="Times New Roman" w:cs="Times New Roman"/>
          <w:noProof/>
          <w:color w:val="000000" w:themeColor="text1"/>
          <w:sz w:val="24"/>
          <w:szCs w:val="24"/>
          <w:lang w:eastAsia="lv-LV"/>
        </w:rPr>
      </w:pPr>
      <w:r w:rsidRPr="00852013">
        <w:rPr>
          <w:rFonts w:ascii="Times New Roman" w:eastAsia="Times New Roman" w:hAnsi="Times New Roman" w:cs="Times New Roman"/>
          <w:noProof/>
          <w:color w:val="000000" w:themeColor="text1"/>
          <w:sz w:val="24"/>
          <w:szCs w:val="24"/>
          <w:lang w:eastAsia="lv-LV"/>
        </w:rPr>
        <w:lastRenderedPageBreak/>
        <w:t>Pielikums</w:t>
      </w:r>
    </w:p>
    <w:p w14:paraId="43D13BAA" w14:textId="77777777" w:rsidR="00957C90" w:rsidRPr="00852013" w:rsidRDefault="00957C90" w:rsidP="00957C90">
      <w:pPr>
        <w:tabs>
          <w:tab w:val="left" w:pos="-24212"/>
        </w:tabs>
        <w:spacing w:after="0" w:line="240" w:lineRule="auto"/>
        <w:jc w:val="right"/>
        <w:rPr>
          <w:rFonts w:ascii="Times New Roman" w:eastAsia="Times New Roman" w:hAnsi="Times New Roman" w:cs="Times New Roman"/>
          <w:noProof/>
          <w:color w:val="000000" w:themeColor="text1"/>
          <w:sz w:val="24"/>
          <w:szCs w:val="24"/>
          <w:lang w:eastAsia="lv-LV"/>
        </w:rPr>
      </w:pPr>
      <w:r w:rsidRPr="00852013">
        <w:rPr>
          <w:rFonts w:ascii="Times New Roman" w:eastAsia="Times New Roman" w:hAnsi="Times New Roman" w:cs="Times New Roman"/>
          <w:noProof/>
          <w:color w:val="000000" w:themeColor="text1"/>
          <w:sz w:val="24"/>
          <w:szCs w:val="24"/>
          <w:lang w:eastAsia="lv-LV"/>
        </w:rPr>
        <w:t xml:space="preserve">Dobeles novada domes </w:t>
      </w:r>
    </w:p>
    <w:p w14:paraId="4CEAC37F" w14:textId="77777777" w:rsidR="00957C90" w:rsidRPr="00852013" w:rsidRDefault="00957C90" w:rsidP="00957C90">
      <w:pPr>
        <w:tabs>
          <w:tab w:val="left" w:pos="-24212"/>
        </w:tabs>
        <w:spacing w:after="0" w:line="240" w:lineRule="auto"/>
        <w:jc w:val="right"/>
        <w:rPr>
          <w:rFonts w:ascii="Times New Roman" w:eastAsia="Times New Roman" w:hAnsi="Times New Roman" w:cs="Times New Roman"/>
          <w:noProof/>
          <w:color w:val="000000" w:themeColor="text1"/>
          <w:sz w:val="24"/>
          <w:szCs w:val="24"/>
          <w:lang w:eastAsia="lv-LV"/>
        </w:rPr>
      </w:pPr>
      <w:r w:rsidRPr="00852013">
        <w:rPr>
          <w:rFonts w:ascii="Times New Roman" w:eastAsia="Times New Roman" w:hAnsi="Times New Roman" w:cs="Times New Roman"/>
          <w:noProof/>
          <w:color w:val="000000" w:themeColor="text1"/>
          <w:sz w:val="24"/>
          <w:szCs w:val="24"/>
          <w:lang w:eastAsia="lv-LV"/>
        </w:rPr>
        <w:t>2022. gada 24. novembra</w:t>
      </w:r>
    </w:p>
    <w:p w14:paraId="655AB7B3" w14:textId="77777777" w:rsidR="00957C90" w:rsidRPr="00852013" w:rsidRDefault="00957C90" w:rsidP="00957C90">
      <w:pPr>
        <w:tabs>
          <w:tab w:val="left" w:pos="-24212"/>
        </w:tabs>
        <w:spacing w:after="0" w:line="240" w:lineRule="auto"/>
        <w:jc w:val="right"/>
        <w:rPr>
          <w:rFonts w:ascii="Times New Roman" w:eastAsia="Times New Roman" w:hAnsi="Times New Roman" w:cs="Times New Roman"/>
          <w:noProof/>
          <w:color w:val="000000" w:themeColor="text1"/>
          <w:sz w:val="24"/>
          <w:szCs w:val="24"/>
          <w:lang w:eastAsia="lv-LV"/>
        </w:rPr>
      </w:pPr>
      <w:r w:rsidRPr="00852013">
        <w:rPr>
          <w:rFonts w:ascii="Times New Roman" w:eastAsia="Times New Roman" w:hAnsi="Times New Roman" w:cs="Times New Roman"/>
          <w:noProof/>
          <w:color w:val="000000" w:themeColor="text1"/>
          <w:sz w:val="24"/>
          <w:szCs w:val="24"/>
          <w:lang w:eastAsia="lv-LV"/>
        </w:rPr>
        <w:t>lēmumam Nr.</w:t>
      </w:r>
      <w:r>
        <w:rPr>
          <w:rFonts w:ascii="Times New Roman" w:eastAsia="Times New Roman" w:hAnsi="Times New Roman" w:cs="Times New Roman"/>
          <w:noProof/>
          <w:color w:val="000000" w:themeColor="text1"/>
          <w:sz w:val="24"/>
          <w:szCs w:val="24"/>
          <w:lang w:eastAsia="lv-LV"/>
        </w:rPr>
        <w:t>553/20</w:t>
      </w:r>
    </w:p>
    <w:p w14:paraId="644642B0" w14:textId="77777777" w:rsidR="00957C90" w:rsidRPr="00852013" w:rsidRDefault="00957C90" w:rsidP="00957C90">
      <w:pPr>
        <w:tabs>
          <w:tab w:val="left" w:pos="-23852"/>
        </w:tabs>
        <w:spacing w:after="0" w:line="240" w:lineRule="auto"/>
        <w:jc w:val="both"/>
        <w:rPr>
          <w:rFonts w:ascii="Times New Roman" w:eastAsia="Times New Roman" w:hAnsi="Times New Roman" w:cs="Times New Roman"/>
          <w:bCs/>
          <w:color w:val="000000" w:themeColor="text1"/>
          <w:sz w:val="24"/>
          <w:szCs w:val="24"/>
          <w:lang w:eastAsia="lv-LV"/>
        </w:rPr>
      </w:pPr>
    </w:p>
    <w:p w14:paraId="76795305" w14:textId="77777777" w:rsidR="00957C90" w:rsidRPr="00852013" w:rsidRDefault="00957C90" w:rsidP="00957C90">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852013">
        <w:rPr>
          <w:rFonts w:ascii="Times New Roman" w:eastAsia="Times New Roman" w:hAnsi="Times New Roman" w:cs="Times New Roman"/>
          <w:noProof/>
          <w:color w:val="000000" w:themeColor="text1"/>
          <w:sz w:val="20"/>
          <w:szCs w:val="20"/>
          <w:lang w:eastAsia="lv-LV"/>
        </w:rPr>
        <w:drawing>
          <wp:inline distT="0" distB="0" distL="0" distR="0" wp14:anchorId="5AE4B62A" wp14:editId="132D4BCB">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72D50A" w14:textId="77777777" w:rsidR="00957C90" w:rsidRPr="00852013" w:rsidRDefault="00957C90" w:rsidP="00957C90">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852013">
        <w:rPr>
          <w:rFonts w:ascii="Times New Roman" w:eastAsia="Times New Roman" w:hAnsi="Times New Roman" w:cs="Times New Roman"/>
          <w:color w:val="000000" w:themeColor="text1"/>
          <w:sz w:val="20"/>
          <w:szCs w:val="24"/>
          <w:lang w:eastAsia="lv-LV"/>
        </w:rPr>
        <w:t>LATVIJAS REPUBLIKA</w:t>
      </w:r>
    </w:p>
    <w:p w14:paraId="7B639B99" w14:textId="77777777" w:rsidR="00957C90" w:rsidRPr="00852013" w:rsidRDefault="00957C90" w:rsidP="00957C90">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852013">
        <w:rPr>
          <w:rFonts w:ascii="Times New Roman" w:eastAsia="Times New Roman" w:hAnsi="Times New Roman" w:cs="Times New Roman"/>
          <w:b/>
          <w:color w:val="000000" w:themeColor="text1"/>
          <w:sz w:val="32"/>
          <w:szCs w:val="32"/>
          <w:lang w:eastAsia="lv-LV"/>
        </w:rPr>
        <w:t>DOBELES NOVADA DOME</w:t>
      </w:r>
    </w:p>
    <w:p w14:paraId="37553AE9" w14:textId="77777777" w:rsidR="00957C90" w:rsidRPr="00852013" w:rsidRDefault="00957C90" w:rsidP="00957C90">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52013">
        <w:rPr>
          <w:rFonts w:ascii="Times New Roman" w:eastAsia="Times New Roman" w:hAnsi="Times New Roman" w:cs="Times New Roman"/>
          <w:color w:val="000000" w:themeColor="text1"/>
          <w:sz w:val="16"/>
          <w:szCs w:val="16"/>
          <w:lang w:eastAsia="lv-LV"/>
        </w:rPr>
        <w:t>Brīvības iela 17, Dobele, Dobeles novads, LV-3701</w:t>
      </w:r>
    </w:p>
    <w:p w14:paraId="5BC1E013" w14:textId="77777777" w:rsidR="00957C90" w:rsidRPr="00852013" w:rsidRDefault="00957C90" w:rsidP="00957C9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52013">
        <w:rPr>
          <w:rFonts w:ascii="Times New Roman" w:eastAsia="Times New Roman" w:hAnsi="Times New Roman" w:cs="Times New Roman"/>
          <w:color w:val="000000" w:themeColor="text1"/>
          <w:sz w:val="16"/>
          <w:szCs w:val="16"/>
          <w:lang w:eastAsia="lv-LV"/>
        </w:rPr>
        <w:t xml:space="preserve">Tālr. 63707269, 63700137, 63720940, e-pasts </w:t>
      </w:r>
      <w:hyperlink r:id="rId8" w:history="1">
        <w:r w:rsidRPr="00852013">
          <w:rPr>
            <w:rFonts w:ascii="Times New Roman" w:eastAsia="Calibri" w:hAnsi="Times New Roman" w:cs="Times New Roman"/>
            <w:color w:val="000000" w:themeColor="text1"/>
            <w:sz w:val="16"/>
            <w:szCs w:val="16"/>
            <w:u w:val="single"/>
            <w:lang w:eastAsia="lv-LV"/>
          </w:rPr>
          <w:t>dome@dobele.lv</w:t>
        </w:r>
      </w:hyperlink>
    </w:p>
    <w:p w14:paraId="37BE142A" w14:textId="77777777" w:rsidR="00957C90" w:rsidRPr="00852013" w:rsidRDefault="00957C90" w:rsidP="00957C90">
      <w:pPr>
        <w:spacing w:after="0" w:line="240" w:lineRule="auto"/>
        <w:jc w:val="center"/>
        <w:rPr>
          <w:rFonts w:ascii="Times New Roman" w:eastAsia="Calibri" w:hAnsi="Times New Roman" w:cs="Times New Roman"/>
          <w:b/>
          <w:color w:val="000000" w:themeColor="text1"/>
          <w:sz w:val="24"/>
          <w:szCs w:val="24"/>
        </w:rPr>
      </w:pPr>
    </w:p>
    <w:p w14:paraId="1218723E" w14:textId="77777777" w:rsidR="00957C90" w:rsidRPr="00852013" w:rsidRDefault="00957C90" w:rsidP="00957C90">
      <w:pPr>
        <w:tabs>
          <w:tab w:val="center" w:pos="4153"/>
          <w:tab w:val="right" w:pos="8306"/>
        </w:tabs>
        <w:spacing w:after="0" w:line="240" w:lineRule="auto"/>
        <w:jc w:val="both"/>
        <w:rPr>
          <w:rFonts w:ascii="Times New Roman" w:eastAsia="Times New Roman" w:hAnsi="Times New Roman" w:cs="Times New Roman"/>
          <w:color w:val="000000" w:themeColor="text1"/>
          <w:sz w:val="24"/>
          <w:szCs w:val="24"/>
          <w:lang w:eastAsia="lv-LV"/>
        </w:rPr>
      </w:pPr>
    </w:p>
    <w:p w14:paraId="4EE365FA" w14:textId="77777777" w:rsidR="00957C90" w:rsidRPr="00852013" w:rsidRDefault="00957C90" w:rsidP="00957C90">
      <w:pPr>
        <w:spacing w:after="0" w:line="240" w:lineRule="auto"/>
        <w:jc w:val="right"/>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color w:val="000000" w:themeColor="text1"/>
          <w:sz w:val="24"/>
          <w:szCs w:val="24"/>
          <w:lang w:eastAsia="lv-LV"/>
        </w:rPr>
        <w:t>APSTIPRINĀTS</w:t>
      </w:r>
    </w:p>
    <w:p w14:paraId="04CBFD2B" w14:textId="77777777" w:rsidR="00957C90" w:rsidRPr="00852013" w:rsidRDefault="00957C90" w:rsidP="00957C90">
      <w:pPr>
        <w:spacing w:after="0" w:line="240" w:lineRule="auto"/>
        <w:jc w:val="right"/>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color w:val="000000" w:themeColor="text1"/>
          <w:sz w:val="24"/>
          <w:szCs w:val="24"/>
          <w:lang w:eastAsia="lv-LV"/>
        </w:rPr>
        <w:t>ar Dobeles novada domes</w:t>
      </w:r>
    </w:p>
    <w:p w14:paraId="20BC09D4" w14:textId="77777777" w:rsidR="00957C90" w:rsidRPr="00852013" w:rsidRDefault="00957C90" w:rsidP="00957C90">
      <w:pPr>
        <w:spacing w:after="0" w:line="240" w:lineRule="auto"/>
        <w:jc w:val="right"/>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color w:val="000000" w:themeColor="text1"/>
          <w:sz w:val="24"/>
          <w:szCs w:val="24"/>
          <w:lang w:eastAsia="lv-LV"/>
        </w:rPr>
        <w:t>2022. gada 24. novembra</w:t>
      </w:r>
    </w:p>
    <w:p w14:paraId="68D1CE20" w14:textId="77777777" w:rsidR="00957C90" w:rsidRDefault="00957C90" w:rsidP="00957C90">
      <w:pPr>
        <w:spacing w:after="0" w:line="240" w:lineRule="auto"/>
        <w:jc w:val="right"/>
        <w:rPr>
          <w:rFonts w:ascii="Times New Roman" w:eastAsia="Times New Roman" w:hAnsi="Times New Roman" w:cs="Times New Roman"/>
          <w:color w:val="000000" w:themeColor="text1"/>
          <w:sz w:val="24"/>
          <w:szCs w:val="24"/>
          <w:lang w:eastAsia="lv-LV"/>
        </w:rPr>
      </w:pPr>
      <w:r w:rsidRPr="00852013">
        <w:rPr>
          <w:rFonts w:ascii="Times New Roman" w:eastAsia="Times New Roman" w:hAnsi="Times New Roman" w:cs="Times New Roman"/>
          <w:color w:val="000000" w:themeColor="text1"/>
          <w:sz w:val="24"/>
          <w:szCs w:val="24"/>
          <w:lang w:eastAsia="lv-LV"/>
        </w:rPr>
        <w:t>lēmumu Nr.</w:t>
      </w:r>
      <w:r>
        <w:rPr>
          <w:rFonts w:ascii="Times New Roman" w:eastAsia="Times New Roman" w:hAnsi="Times New Roman" w:cs="Times New Roman"/>
          <w:color w:val="000000" w:themeColor="text1"/>
          <w:sz w:val="24"/>
          <w:szCs w:val="24"/>
          <w:lang w:eastAsia="lv-LV"/>
        </w:rPr>
        <w:t>553/20</w:t>
      </w:r>
    </w:p>
    <w:p w14:paraId="53DD7FBC" w14:textId="77777777" w:rsidR="00957C90" w:rsidRPr="00852013" w:rsidRDefault="00957C90" w:rsidP="00957C90">
      <w:pPr>
        <w:spacing w:after="0" w:line="240" w:lineRule="auto"/>
        <w:jc w:val="right"/>
        <w:rPr>
          <w:rFonts w:ascii="Times New Roman" w:eastAsia="Times New Roman" w:hAnsi="Times New Roman" w:cs="Times New Roman"/>
          <w:color w:val="000000" w:themeColor="text1"/>
          <w:sz w:val="24"/>
          <w:szCs w:val="24"/>
          <w:lang w:eastAsia="lv-LV"/>
        </w:rPr>
      </w:pPr>
    </w:p>
    <w:p w14:paraId="737A2E87" w14:textId="77777777" w:rsidR="00957C90" w:rsidRPr="00852013" w:rsidRDefault="00957C90" w:rsidP="00957C90">
      <w:pPr>
        <w:tabs>
          <w:tab w:val="left" w:pos="-23852"/>
        </w:tabs>
        <w:spacing w:after="0" w:line="240" w:lineRule="auto"/>
        <w:jc w:val="both"/>
        <w:rPr>
          <w:rFonts w:ascii="Times New Roman" w:eastAsia="Times New Roman" w:hAnsi="Times New Roman" w:cs="Times New Roman"/>
          <w:bCs/>
          <w:color w:val="000000" w:themeColor="text1"/>
          <w:sz w:val="24"/>
          <w:szCs w:val="24"/>
          <w:lang w:eastAsia="lv-LV"/>
        </w:rPr>
      </w:pPr>
    </w:p>
    <w:p w14:paraId="3157EC14" w14:textId="77777777" w:rsidR="00957C90" w:rsidRDefault="00957C90" w:rsidP="00957C90">
      <w:pPr>
        <w:suppressAutoHyphens/>
        <w:spacing w:after="0" w:line="240" w:lineRule="auto"/>
        <w:jc w:val="both"/>
        <w:rPr>
          <w:rFonts w:ascii="Times New Roman" w:eastAsia="Calibri" w:hAnsi="Times New Roman" w:cs="Times New Roman"/>
          <w:b/>
          <w:color w:val="000000" w:themeColor="text1"/>
          <w:sz w:val="24"/>
          <w:szCs w:val="24"/>
          <w:lang w:eastAsia="ar-SA"/>
        </w:rPr>
      </w:pPr>
      <w:r w:rsidRPr="00852013">
        <w:rPr>
          <w:rFonts w:ascii="Times New Roman" w:eastAsia="Calibri" w:hAnsi="Times New Roman" w:cs="Times New Roman"/>
          <w:b/>
          <w:color w:val="000000" w:themeColor="text1"/>
          <w:sz w:val="24"/>
          <w:szCs w:val="24"/>
          <w:lang w:eastAsia="ar-SA"/>
        </w:rPr>
        <w:t>2022. gada 24. novembrī</w:t>
      </w:r>
      <w:r w:rsidRPr="00852013">
        <w:rPr>
          <w:rFonts w:ascii="Times New Roman" w:eastAsia="Calibri" w:hAnsi="Times New Roman" w:cs="Times New Roman"/>
          <w:b/>
          <w:color w:val="000000" w:themeColor="text1"/>
          <w:sz w:val="24"/>
          <w:szCs w:val="24"/>
          <w:lang w:eastAsia="ar-SA"/>
        </w:rPr>
        <w:tab/>
      </w:r>
      <w:r w:rsidRPr="00852013">
        <w:rPr>
          <w:rFonts w:ascii="Times New Roman" w:eastAsia="Calibri" w:hAnsi="Times New Roman" w:cs="Times New Roman"/>
          <w:b/>
          <w:color w:val="000000" w:themeColor="text1"/>
          <w:sz w:val="24"/>
          <w:szCs w:val="24"/>
          <w:lang w:eastAsia="ar-SA"/>
        </w:rPr>
        <w:tab/>
      </w:r>
      <w:r w:rsidRPr="00852013">
        <w:rPr>
          <w:rFonts w:ascii="Times New Roman" w:eastAsia="Calibri" w:hAnsi="Times New Roman" w:cs="Times New Roman"/>
          <w:b/>
          <w:color w:val="000000" w:themeColor="text1"/>
          <w:sz w:val="24"/>
          <w:szCs w:val="24"/>
          <w:lang w:eastAsia="ar-SA"/>
        </w:rPr>
        <w:tab/>
      </w:r>
      <w:r w:rsidRPr="00852013">
        <w:rPr>
          <w:rFonts w:ascii="Times New Roman" w:eastAsia="Calibri" w:hAnsi="Times New Roman" w:cs="Times New Roman"/>
          <w:b/>
          <w:color w:val="000000" w:themeColor="text1"/>
          <w:sz w:val="24"/>
          <w:szCs w:val="24"/>
          <w:lang w:eastAsia="ar-SA"/>
        </w:rPr>
        <w:tab/>
      </w:r>
      <w:r w:rsidRPr="00852013">
        <w:rPr>
          <w:rFonts w:ascii="Times New Roman" w:eastAsia="Calibri" w:hAnsi="Times New Roman" w:cs="Times New Roman"/>
          <w:b/>
          <w:color w:val="000000" w:themeColor="text1"/>
          <w:sz w:val="24"/>
          <w:szCs w:val="24"/>
          <w:lang w:eastAsia="ar-SA"/>
        </w:rPr>
        <w:tab/>
      </w:r>
      <w:proofErr w:type="gramStart"/>
      <w:r>
        <w:rPr>
          <w:rFonts w:ascii="Times New Roman" w:eastAsia="Calibri" w:hAnsi="Times New Roman" w:cs="Times New Roman"/>
          <w:b/>
          <w:color w:val="000000" w:themeColor="text1"/>
          <w:sz w:val="24"/>
          <w:szCs w:val="24"/>
          <w:lang w:eastAsia="ar-SA"/>
        </w:rPr>
        <w:t xml:space="preserve">            </w:t>
      </w:r>
      <w:proofErr w:type="gramEnd"/>
      <w:r w:rsidRPr="00852013">
        <w:rPr>
          <w:rFonts w:ascii="Times New Roman" w:eastAsia="Calibri" w:hAnsi="Times New Roman" w:cs="Times New Roman"/>
          <w:b/>
          <w:color w:val="000000" w:themeColor="text1"/>
          <w:sz w:val="24"/>
          <w:szCs w:val="24"/>
          <w:lang w:eastAsia="ar-SA"/>
        </w:rPr>
        <w:t>Saistošie noteikumi Nr.</w:t>
      </w:r>
      <w:r>
        <w:rPr>
          <w:rFonts w:ascii="Times New Roman" w:eastAsia="Calibri" w:hAnsi="Times New Roman" w:cs="Times New Roman"/>
          <w:b/>
          <w:color w:val="000000" w:themeColor="text1"/>
          <w:sz w:val="24"/>
          <w:szCs w:val="24"/>
          <w:lang w:eastAsia="ar-SA"/>
        </w:rPr>
        <w:t>41</w:t>
      </w:r>
    </w:p>
    <w:p w14:paraId="150878A3" w14:textId="77777777" w:rsidR="00957C90" w:rsidRPr="00852013" w:rsidRDefault="00957C90" w:rsidP="00957C90">
      <w:pPr>
        <w:suppressAutoHyphens/>
        <w:spacing w:after="0" w:line="240" w:lineRule="auto"/>
        <w:jc w:val="both"/>
        <w:rPr>
          <w:rFonts w:ascii="Times New Roman" w:eastAsia="Calibri" w:hAnsi="Times New Roman" w:cs="Times New Roman"/>
          <w:b/>
          <w:color w:val="000000" w:themeColor="text1"/>
          <w:sz w:val="24"/>
          <w:szCs w:val="24"/>
          <w:lang w:eastAsia="ar-SA"/>
        </w:rPr>
      </w:pPr>
    </w:p>
    <w:p w14:paraId="0108AFA1" w14:textId="77777777" w:rsidR="00957C90" w:rsidRPr="00852013" w:rsidRDefault="00957C90" w:rsidP="00957C90">
      <w:pPr>
        <w:tabs>
          <w:tab w:val="left" w:pos="6946"/>
        </w:tabs>
        <w:spacing w:after="0" w:line="240" w:lineRule="auto"/>
        <w:jc w:val="both"/>
        <w:rPr>
          <w:rFonts w:ascii="Times New Roman" w:eastAsia="Calibri" w:hAnsi="Times New Roman" w:cs="Times New Roman"/>
          <w:color w:val="000000" w:themeColor="text1"/>
          <w:sz w:val="24"/>
          <w:szCs w:val="24"/>
          <w:lang w:eastAsia="lv-LV"/>
        </w:rPr>
      </w:pPr>
    </w:p>
    <w:p w14:paraId="45465F9F" w14:textId="77777777" w:rsidR="00957C90" w:rsidRPr="00F03E10" w:rsidRDefault="00957C90" w:rsidP="00957C90">
      <w:pPr>
        <w:keepNext/>
        <w:spacing w:after="0" w:line="240" w:lineRule="auto"/>
        <w:jc w:val="center"/>
        <w:outlineLvl w:val="1"/>
        <w:rPr>
          <w:rFonts w:eastAsia="Calibri"/>
          <w:b/>
          <w:bCs/>
          <w:iCs/>
          <w:color w:val="000000"/>
          <w:spacing w:val="-6"/>
        </w:rPr>
      </w:pPr>
      <w:r w:rsidRPr="00574CE1">
        <w:rPr>
          <w:rFonts w:ascii="Times New Roman" w:eastAsia="Calibri" w:hAnsi="Times New Roman" w:cs="Times New Roman"/>
          <w:b/>
          <w:bCs/>
          <w:iCs/>
          <w:color w:val="000000"/>
          <w:sz w:val="24"/>
          <w:szCs w:val="24"/>
          <w:lang w:eastAsia="lv-LV"/>
        </w:rPr>
        <w:t xml:space="preserve">Grozījumi Dobeles novada domes 2021. gada 19. jūlija saistošajos noteikumos Nr. 1 ’’Dobeles novada pašvaldības nolikums” </w:t>
      </w:r>
    </w:p>
    <w:p w14:paraId="37CF3014" w14:textId="77777777" w:rsidR="00957C90" w:rsidRPr="00F03E10" w:rsidRDefault="00957C90" w:rsidP="00957C90">
      <w:pPr>
        <w:spacing w:line="240" w:lineRule="auto"/>
        <w:rPr>
          <w:rFonts w:eastAsia="Calibri"/>
          <w:b/>
          <w:color w:val="000000"/>
        </w:rPr>
      </w:pPr>
    </w:p>
    <w:p w14:paraId="227441FD" w14:textId="77777777" w:rsidR="00957C90" w:rsidRPr="00574CE1" w:rsidRDefault="00957C90" w:rsidP="00957C90">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574CE1">
        <w:rPr>
          <w:rFonts w:ascii="Times New Roman" w:eastAsia="Calibri" w:hAnsi="Times New Roman" w:cs="Times New Roman"/>
          <w:color w:val="000000"/>
          <w:sz w:val="24"/>
          <w:szCs w:val="24"/>
          <w:lang w:eastAsia="lv-LV"/>
        </w:rPr>
        <w:t>Izdoti saskaņā ar likuma „Par pašvaldībām” 21. panta</w:t>
      </w:r>
    </w:p>
    <w:p w14:paraId="61144EC4" w14:textId="77777777" w:rsidR="00957C90" w:rsidRPr="00574CE1" w:rsidRDefault="00957C90" w:rsidP="00957C90">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574CE1">
        <w:rPr>
          <w:rFonts w:ascii="Times New Roman" w:eastAsia="Calibri" w:hAnsi="Times New Roman" w:cs="Times New Roman"/>
          <w:color w:val="000000"/>
          <w:sz w:val="24"/>
          <w:szCs w:val="24"/>
          <w:lang w:eastAsia="lv-LV"/>
        </w:rPr>
        <w:t xml:space="preserve"> pirmās daļas 1. punktu un 24. pantu</w:t>
      </w:r>
    </w:p>
    <w:p w14:paraId="631E9675" w14:textId="77777777" w:rsidR="00957C90" w:rsidRPr="00F03E10" w:rsidRDefault="00957C90" w:rsidP="00957C90">
      <w:pPr>
        <w:spacing w:line="240" w:lineRule="auto"/>
        <w:rPr>
          <w:rFonts w:eastAsia="Calibri"/>
          <w:color w:val="000000"/>
        </w:rPr>
      </w:pPr>
    </w:p>
    <w:p w14:paraId="277EFDDE" w14:textId="77777777" w:rsidR="00957C90" w:rsidRPr="00574CE1" w:rsidRDefault="00957C90" w:rsidP="00957C90">
      <w:pPr>
        <w:tabs>
          <w:tab w:val="left" w:pos="0"/>
        </w:tabs>
        <w:spacing w:after="0" w:line="240" w:lineRule="auto"/>
        <w:ind w:firstLine="284"/>
        <w:contextualSpacing/>
        <w:jc w:val="both"/>
        <w:rPr>
          <w:rFonts w:ascii="Times New Roman" w:eastAsia="Calibri" w:hAnsi="Times New Roman" w:cs="Times New Roman"/>
          <w:color w:val="000000"/>
          <w:sz w:val="24"/>
          <w:szCs w:val="24"/>
          <w:lang w:eastAsia="lv-LV"/>
        </w:rPr>
      </w:pPr>
      <w:r w:rsidRPr="00574CE1">
        <w:rPr>
          <w:rFonts w:ascii="Times New Roman" w:eastAsia="Calibri" w:hAnsi="Times New Roman" w:cs="Times New Roman"/>
          <w:color w:val="000000"/>
          <w:sz w:val="24"/>
          <w:szCs w:val="24"/>
          <w:lang w:eastAsia="lv-LV"/>
        </w:rPr>
        <w:t>Izdarīt Dobeles novada domes 2021. gada 19. jūlija saistošajos noteikumos Nr.1 ’’Dobeles novada pašvaldības nolikums”, turpmāk tekstā – saistošie noteikumi,</w:t>
      </w:r>
      <w:proofErr w:type="gramStart"/>
      <w:r w:rsidRPr="00574CE1">
        <w:rPr>
          <w:rFonts w:ascii="Times New Roman" w:eastAsia="Calibri" w:hAnsi="Times New Roman" w:cs="Times New Roman"/>
          <w:color w:val="000000"/>
          <w:sz w:val="24"/>
          <w:szCs w:val="24"/>
          <w:lang w:eastAsia="lv-LV"/>
        </w:rPr>
        <w:t xml:space="preserve">  </w:t>
      </w:r>
      <w:proofErr w:type="gramEnd"/>
      <w:r w:rsidRPr="00574CE1">
        <w:rPr>
          <w:rFonts w:ascii="Times New Roman" w:eastAsia="Calibri" w:hAnsi="Times New Roman" w:cs="Times New Roman"/>
          <w:color w:val="000000"/>
          <w:sz w:val="24"/>
          <w:szCs w:val="24"/>
          <w:lang w:eastAsia="lv-LV"/>
        </w:rPr>
        <w:t>šādus grozījumus:</w:t>
      </w:r>
    </w:p>
    <w:p w14:paraId="4DDDEEB0" w14:textId="77777777" w:rsidR="00957C90" w:rsidRPr="00F03E10" w:rsidRDefault="00957C90" w:rsidP="00957C90">
      <w:pPr>
        <w:tabs>
          <w:tab w:val="left" w:pos="0"/>
        </w:tabs>
        <w:spacing w:line="240" w:lineRule="auto"/>
        <w:contextualSpacing/>
        <w:jc w:val="both"/>
        <w:rPr>
          <w:rFonts w:eastAsia="Calibri"/>
          <w:color w:val="000000"/>
        </w:rPr>
      </w:pPr>
    </w:p>
    <w:p w14:paraId="561AA2E3" w14:textId="77777777" w:rsidR="00957C90" w:rsidRDefault="00957C90" w:rsidP="00957C90">
      <w:pPr>
        <w:spacing w:after="0" w:line="240" w:lineRule="auto"/>
        <w:rPr>
          <w:rFonts w:ascii="Times New Roman" w:eastAsia="Calibri" w:hAnsi="Times New Roman" w:cs="Times New Roman"/>
          <w:sz w:val="24"/>
          <w:szCs w:val="24"/>
          <w:lang w:eastAsia="lv-LV"/>
        </w:rPr>
      </w:pPr>
    </w:p>
    <w:p w14:paraId="56E7CD35" w14:textId="77777777" w:rsidR="00957C90" w:rsidRDefault="00957C90" w:rsidP="00957C90">
      <w:pPr>
        <w:pStyle w:val="ListParagraph"/>
        <w:ind w:left="426"/>
        <w:jc w:val="both"/>
        <w:rPr>
          <w:rFonts w:eastAsia="Calibri"/>
        </w:rPr>
      </w:pPr>
    </w:p>
    <w:p w14:paraId="15B855EE" w14:textId="77777777" w:rsidR="00957C90" w:rsidRDefault="00957C90" w:rsidP="00957C90">
      <w:pPr>
        <w:pStyle w:val="ListParagraph"/>
        <w:numPr>
          <w:ilvl w:val="0"/>
          <w:numId w:val="2"/>
        </w:numPr>
        <w:ind w:left="426"/>
        <w:jc w:val="both"/>
        <w:rPr>
          <w:rFonts w:eastAsia="Calibri"/>
        </w:rPr>
      </w:pPr>
      <w:r>
        <w:rPr>
          <w:rFonts w:eastAsia="Calibri"/>
        </w:rPr>
        <w:t xml:space="preserve">Izteikt saistošo noteikumu 6.25. apakšpunktu šādā redakcijā: </w:t>
      </w:r>
    </w:p>
    <w:p w14:paraId="5BC53F9C" w14:textId="77777777" w:rsidR="00957C90" w:rsidRDefault="00957C90" w:rsidP="00957C90">
      <w:pPr>
        <w:pStyle w:val="ListParagraph"/>
        <w:ind w:left="426"/>
        <w:jc w:val="both"/>
        <w:rPr>
          <w:rFonts w:eastAsia="Calibri"/>
        </w:rPr>
      </w:pPr>
    </w:p>
    <w:p w14:paraId="39262DB2" w14:textId="77777777" w:rsidR="00957C90" w:rsidRDefault="00957C90" w:rsidP="00957C90">
      <w:pPr>
        <w:pStyle w:val="ListParagraph"/>
        <w:ind w:left="426"/>
        <w:jc w:val="both"/>
        <w:rPr>
          <w:rFonts w:eastAsia="Calibri"/>
        </w:rPr>
      </w:pPr>
      <w:r>
        <w:rPr>
          <w:rFonts w:eastAsia="Calibri"/>
        </w:rPr>
        <w:t>“6.25. Stipendiju piešķiršanas komisiju.”</w:t>
      </w:r>
    </w:p>
    <w:p w14:paraId="08B3E055" w14:textId="77777777" w:rsidR="00957C90" w:rsidRDefault="00957C90" w:rsidP="00957C90">
      <w:pPr>
        <w:pStyle w:val="ListParagraph"/>
        <w:ind w:left="426"/>
        <w:jc w:val="both"/>
        <w:rPr>
          <w:rFonts w:eastAsia="Calibri"/>
        </w:rPr>
      </w:pPr>
    </w:p>
    <w:p w14:paraId="77B1C81C" w14:textId="77777777" w:rsidR="00957C90" w:rsidRDefault="00957C90" w:rsidP="00957C90">
      <w:pPr>
        <w:pStyle w:val="ListParagraph"/>
        <w:numPr>
          <w:ilvl w:val="0"/>
          <w:numId w:val="2"/>
        </w:numPr>
        <w:ind w:left="426"/>
        <w:jc w:val="both"/>
        <w:rPr>
          <w:rFonts w:eastAsia="Calibri"/>
        </w:rPr>
      </w:pPr>
      <w:r>
        <w:rPr>
          <w:rFonts w:eastAsia="Calibri"/>
        </w:rPr>
        <w:t>Izteikt saistošo noteikumu 9.1.2. apakšpunktu šādā redakcijā:</w:t>
      </w:r>
    </w:p>
    <w:p w14:paraId="7A56D2F4" w14:textId="77777777" w:rsidR="00957C90" w:rsidRDefault="00957C90" w:rsidP="00957C90">
      <w:pPr>
        <w:pStyle w:val="ListParagraph"/>
        <w:ind w:left="426"/>
        <w:jc w:val="both"/>
        <w:rPr>
          <w:rFonts w:eastAsia="Calibri"/>
        </w:rPr>
      </w:pPr>
    </w:p>
    <w:p w14:paraId="6FE7D359" w14:textId="77777777" w:rsidR="00957C90" w:rsidRDefault="00957C90" w:rsidP="00957C90">
      <w:pPr>
        <w:pStyle w:val="ListParagraph"/>
        <w:ind w:left="426"/>
        <w:jc w:val="both"/>
        <w:rPr>
          <w:rFonts w:eastAsia="Calibri"/>
        </w:rPr>
      </w:pPr>
      <w:r w:rsidRPr="0061533D">
        <w:rPr>
          <w:rFonts w:eastAsia="Calibri"/>
        </w:rPr>
        <w:t>“9.1.2. Dobeles novada Dobeles pilsētas valsts un pašvaldības vienotais klientu apkalpošanas centrs;”</w:t>
      </w:r>
    </w:p>
    <w:p w14:paraId="2BA3EF26" w14:textId="77777777" w:rsidR="00957C90" w:rsidRDefault="00957C90" w:rsidP="00957C90">
      <w:pPr>
        <w:pStyle w:val="ListParagraph"/>
        <w:ind w:left="426"/>
        <w:jc w:val="both"/>
        <w:rPr>
          <w:rFonts w:eastAsia="Calibri"/>
        </w:rPr>
      </w:pPr>
    </w:p>
    <w:p w14:paraId="4B1A5B59" w14:textId="77777777" w:rsidR="00957C90" w:rsidRDefault="00957C90" w:rsidP="00957C90">
      <w:pPr>
        <w:pStyle w:val="ListParagraph"/>
        <w:numPr>
          <w:ilvl w:val="0"/>
          <w:numId w:val="2"/>
        </w:numPr>
        <w:ind w:left="426"/>
        <w:jc w:val="both"/>
        <w:rPr>
          <w:rFonts w:eastAsia="Calibri"/>
        </w:rPr>
      </w:pPr>
      <w:r>
        <w:rPr>
          <w:rFonts w:eastAsia="Calibri"/>
        </w:rPr>
        <w:t>Svītrot saistošo noteikumu 9.1.3. apakšpunktu.</w:t>
      </w:r>
    </w:p>
    <w:p w14:paraId="4D2F374E" w14:textId="77777777" w:rsidR="00957C90" w:rsidRDefault="00957C90" w:rsidP="00957C90">
      <w:pPr>
        <w:pStyle w:val="ListParagraph"/>
        <w:ind w:left="426"/>
        <w:jc w:val="both"/>
        <w:rPr>
          <w:rFonts w:eastAsia="Calibri"/>
        </w:rPr>
      </w:pPr>
    </w:p>
    <w:p w14:paraId="27697A3D" w14:textId="77777777" w:rsidR="00957C90" w:rsidRPr="0061533D" w:rsidRDefault="00957C90" w:rsidP="00957C90">
      <w:pPr>
        <w:pStyle w:val="ListParagraph"/>
        <w:numPr>
          <w:ilvl w:val="0"/>
          <w:numId w:val="2"/>
        </w:numPr>
        <w:ind w:left="426"/>
        <w:jc w:val="both"/>
        <w:rPr>
          <w:rFonts w:eastAsia="Calibri"/>
        </w:rPr>
      </w:pPr>
      <w:r>
        <w:rPr>
          <w:rFonts w:eastAsia="Calibri"/>
        </w:rPr>
        <w:t>I</w:t>
      </w:r>
      <w:r w:rsidRPr="0061533D">
        <w:rPr>
          <w:rFonts w:eastAsia="Calibri"/>
        </w:rPr>
        <w:t xml:space="preserve">zteikt </w:t>
      </w:r>
      <w:r>
        <w:rPr>
          <w:rFonts w:eastAsia="Calibri"/>
        </w:rPr>
        <w:t>s</w:t>
      </w:r>
      <w:r w:rsidRPr="0061533D">
        <w:rPr>
          <w:rFonts w:eastAsia="Calibri"/>
        </w:rPr>
        <w:t>aistošo noteikumu 9.1.</w:t>
      </w:r>
      <w:r>
        <w:rPr>
          <w:rFonts w:eastAsia="Calibri"/>
        </w:rPr>
        <w:t>4</w:t>
      </w:r>
      <w:r w:rsidRPr="0061533D">
        <w:rPr>
          <w:rFonts w:eastAsia="Calibri"/>
        </w:rPr>
        <w:t>. apakšpunktu šādā redakcijā:</w:t>
      </w:r>
    </w:p>
    <w:p w14:paraId="148333E7" w14:textId="77777777" w:rsidR="00957C90" w:rsidRDefault="00957C90" w:rsidP="00957C90">
      <w:pPr>
        <w:pStyle w:val="ListParagraph"/>
        <w:ind w:left="426"/>
        <w:jc w:val="both"/>
        <w:rPr>
          <w:rFonts w:eastAsia="Calibri"/>
        </w:rPr>
      </w:pPr>
    </w:p>
    <w:p w14:paraId="086AF22C" w14:textId="77777777" w:rsidR="00957C90" w:rsidRDefault="00957C90" w:rsidP="00957C90">
      <w:pPr>
        <w:pStyle w:val="ListParagraph"/>
        <w:ind w:left="426"/>
        <w:jc w:val="both"/>
        <w:rPr>
          <w:rFonts w:eastAsia="Calibri"/>
        </w:rPr>
      </w:pPr>
      <w:r w:rsidRPr="0061533D">
        <w:rPr>
          <w:rFonts w:eastAsia="Calibri"/>
        </w:rPr>
        <w:t>“9.1.</w:t>
      </w:r>
      <w:r>
        <w:rPr>
          <w:rFonts w:eastAsia="Calibri"/>
        </w:rPr>
        <w:t>4</w:t>
      </w:r>
      <w:r w:rsidRPr="0061533D">
        <w:rPr>
          <w:rFonts w:eastAsia="Calibri"/>
        </w:rPr>
        <w:t xml:space="preserve">. Dobeles novada </w:t>
      </w:r>
      <w:r>
        <w:rPr>
          <w:rFonts w:eastAsia="Calibri"/>
        </w:rPr>
        <w:t>Auces</w:t>
      </w:r>
      <w:r w:rsidRPr="0061533D">
        <w:rPr>
          <w:rFonts w:eastAsia="Calibri"/>
        </w:rPr>
        <w:t xml:space="preserve"> pilsētas valsts un pašvaldības vienotais klientu apkalpošanas centrs;”</w:t>
      </w:r>
    </w:p>
    <w:p w14:paraId="09D93FE1" w14:textId="77777777" w:rsidR="00957C90" w:rsidRDefault="00957C90" w:rsidP="00957C90">
      <w:pPr>
        <w:pStyle w:val="ListParagraph"/>
        <w:ind w:left="426"/>
        <w:jc w:val="both"/>
        <w:rPr>
          <w:rFonts w:eastAsia="Calibri"/>
        </w:rPr>
      </w:pPr>
    </w:p>
    <w:p w14:paraId="6E744F8F" w14:textId="77777777" w:rsidR="00957C90" w:rsidRDefault="00957C90" w:rsidP="00957C90">
      <w:pPr>
        <w:pStyle w:val="ListParagraph"/>
        <w:ind w:left="426"/>
        <w:jc w:val="both"/>
        <w:rPr>
          <w:rFonts w:eastAsia="Calibri"/>
        </w:rPr>
      </w:pPr>
    </w:p>
    <w:p w14:paraId="7F1D2352" w14:textId="77777777" w:rsidR="00957C90" w:rsidRPr="00312CED" w:rsidRDefault="00957C90" w:rsidP="00957C90">
      <w:pPr>
        <w:pStyle w:val="ListParagraph"/>
        <w:numPr>
          <w:ilvl w:val="0"/>
          <w:numId w:val="2"/>
        </w:numPr>
        <w:ind w:left="426" w:hanging="426"/>
        <w:jc w:val="both"/>
        <w:rPr>
          <w:rFonts w:eastAsia="Calibri"/>
        </w:rPr>
      </w:pPr>
      <w:r>
        <w:rPr>
          <w:rFonts w:eastAsia="Calibri"/>
        </w:rPr>
        <w:t>I</w:t>
      </w:r>
      <w:r w:rsidRPr="00312CED">
        <w:rPr>
          <w:rFonts w:eastAsia="Calibri"/>
        </w:rPr>
        <w:t xml:space="preserve">zteikt </w:t>
      </w:r>
      <w:r>
        <w:rPr>
          <w:rFonts w:eastAsia="Calibri"/>
        </w:rPr>
        <w:t>s</w:t>
      </w:r>
      <w:r w:rsidRPr="00312CED">
        <w:rPr>
          <w:rFonts w:eastAsia="Calibri"/>
        </w:rPr>
        <w:t>aistošo noteikumu 9.1.</w:t>
      </w:r>
      <w:r>
        <w:rPr>
          <w:rFonts w:eastAsia="Calibri"/>
        </w:rPr>
        <w:t>5</w:t>
      </w:r>
      <w:r w:rsidRPr="00312CED">
        <w:rPr>
          <w:rFonts w:eastAsia="Calibri"/>
        </w:rPr>
        <w:t>. apakšpunktu šādā redakcijā:</w:t>
      </w:r>
    </w:p>
    <w:p w14:paraId="1BE10318" w14:textId="77777777" w:rsidR="00957C90" w:rsidRDefault="00957C90" w:rsidP="00957C90">
      <w:pPr>
        <w:pStyle w:val="ListParagraph"/>
        <w:ind w:left="426"/>
        <w:jc w:val="both"/>
        <w:rPr>
          <w:rFonts w:eastAsia="Calibri"/>
        </w:rPr>
      </w:pPr>
    </w:p>
    <w:p w14:paraId="22405E67" w14:textId="77777777" w:rsidR="00957C90" w:rsidRPr="00312CED" w:rsidRDefault="00957C90" w:rsidP="00957C90">
      <w:pPr>
        <w:pStyle w:val="ListParagraph"/>
        <w:ind w:left="426"/>
        <w:jc w:val="both"/>
        <w:rPr>
          <w:rFonts w:eastAsia="Calibri"/>
        </w:rPr>
      </w:pPr>
      <w:r w:rsidRPr="0061533D">
        <w:rPr>
          <w:rFonts w:eastAsia="Calibri"/>
        </w:rPr>
        <w:t>“9.1.</w:t>
      </w:r>
      <w:r>
        <w:rPr>
          <w:rFonts w:eastAsia="Calibri"/>
        </w:rPr>
        <w:t>5</w:t>
      </w:r>
      <w:r w:rsidRPr="0061533D">
        <w:rPr>
          <w:rFonts w:eastAsia="Calibri"/>
        </w:rPr>
        <w:t xml:space="preserve">. Dobeles novada </w:t>
      </w:r>
      <w:r>
        <w:rPr>
          <w:rFonts w:eastAsia="Calibri"/>
        </w:rPr>
        <w:t>Tērvetes pagasta</w:t>
      </w:r>
      <w:r w:rsidRPr="0061533D">
        <w:rPr>
          <w:rFonts w:eastAsia="Calibri"/>
        </w:rPr>
        <w:t xml:space="preserve"> valsts un pašvaldības vienotais klientu apkalpošanas centrs;”</w:t>
      </w:r>
    </w:p>
    <w:p w14:paraId="1A724F1E" w14:textId="77777777" w:rsidR="00957C90" w:rsidRPr="002B4354" w:rsidRDefault="00957C90" w:rsidP="00957C90">
      <w:pPr>
        <w:pStyle w:val="ListParagraph"/>
        <w:ind w:left="426"/>
        <w:jc w:val="both"/>
        <w:rPr>
          <w:rFonts w:eastAsia="Calibri"/>
        </w:rPr>
      </w:pPr>
    </w:p>
    <w:p w14:paraId="2E51E021" w14:textId="77777777" w:rsidR="00957C90" w:rsidRDefault="00957C90" w:rsidP="00957C90">
      <w:pPr>
        <w:pStyle w:val="ListParagraph"/>
        <w:numPr>
          <w:ilvl w:val="0"/>
          <w:numId w:val="2"/>
        </w:numPr>
        <w:ind w:left="426"/>
        <w:jc w:val="both"/>
        <w:rPr>
          <w:rFonts w:eastAsia="Calibri"/>
        </w:rPr>
      </w:pPr>
      <w:r>
        <w:rPr>
          <w:rFonts w:eastAsia="Calibri"/>
        </w:rPr>
        <w:t>Papildināt saistošo noteikumu 9. punktu ar 9.16. apakšpunktu šādā redakcijā:</w:t>
      </w:r>
    </w:p>
    <w:p w14:paraId="16102E9A" w14:textId="77777777" w:rsidR="00957C90" w:rsidRDefault="00957C90" w:rsidP="00957C90">
      <w:pPr>
        <w:pStyle w:val="ListParagraph"/>
        <w:ind w:left="426"/>
        <w:jc w:val="both"/>
        <w:rPr>
          <w:rFonts w:eastAsia="Calibri"/>
        </w:rPr>
      </w:pPr>
    </w:p>
    <w:p w14:paraId="05D890E8" w14:textId="77777777" w:rsidR="00957C90" w:rsidRPr="0069706A" w:rsidRDefault="00957C90" w:rsidP="00957C90">
      <w:pPr>
        <w:pStyle w:val="ListParagraph"/>
        <w:ind w:left="426"/>
        <w:jc w:val="both"/>
        <w:rPr>
          <w:rFonts w:eastAsia="Calibri"/>
        </w:rPr>
      </w:pPr>
      <w:r>
        <w:rPr>
          <w:rFonts w:eastAsia="Calibri"/>
        </w:rPr>
        <w:t>“9.16. Saimnieciskās nodaļas.”</w:t>
      </w:r>
    </w:p>
    <w:p w14:paraId="603BC848" w14:textId="77777777" w:rsidR="00957C90" w:rsidRDefault="00957C90" w:rsidP="00957C90">
      <w:pPr>
        <w:pStyle w:val="ListParagraph"/>
        <w:ind w:left="426"/>
        <w:rPr>
          <w:rFonts w:eastAsia="Calibri"/>
        </w:rPr>
      </w:pPr>
    </w:p>
    <w:p w14:paraId="707F4E3E" w14:textId="77777777" w:rsidR="00957C90" w:rsidRDefault="00957C90" w:rsidP="00957C90">
      <w:pPr>
        <w:pStyle w:val="ListParagraph"/>
        <w:numPr>
          <w:ilvl w:val="0"/>
          <w:numId w:val="2"/>
        </w:numPr>
        <w:ind w:left="426"/>
        <w:jc w:val="both"/>
        <w:rPr>
          <w:rFonts w:eastAsia="Calibri"/>
        </w:rPr>
      </w:pPr>
      <w:r>
        <w:rPr>
          <w:rFonts w:eastAsia="Calibri"/>
        </w:rPr>
        <w:t>Papildināt saistošos noteikumus ar 9.</w:t>
      </w:r>
      <w:r w:rsidRPr="00B76AB9">
        <w:rPr>
          <w:rFonts w:eastAsia="Calibri"/>
          <w:vertAlign w:val="superscript"/>
        </w:rPr>
        <w:t>1</w:t>
      </w:r>
      <w:r>
        <w:rPr>
          <w:rFonts w:eastAsia="Calibri"/>
        </w:rPr>
        <w:t xml:space="preserve"> punktu šādā redakcijā:</w:t>
      </w:r>
    </w:p>
    <w:p w14:paraId="5EE9836D" w14:textId="77777777" w:rsidR="00957C90" w:rsidRDefault="00957C90" w:rsidP="00957C90">
      <w:pPr>
        <w:pStyle w:val="ListParagraph"/>
        <w:ind w:left="426"/>
        <w:jc w:val="both"/>
        <w:rPr>
          <w:rFonts w:eastAsia="Calibri"/>
        </w:rPr>
      </w:pPr>
    </w:p>
    <w:p w14:paraId="3F63E3CF" w14:textId="77777777" w:rsidR="00957C90" w:rsidRDefault="00957C90" w:rsidP="00957C90">
      <w:pPr>
        <w:pStyle w:val="ListParagraph"/>
        <w:ind w:left="426"/>
        <w:jc w:val="both"/>
        <w:rPr>
          <w:rFonts w:eastAsia="Calibri"/>
        </w:rPr>
      </w:pPr>
      <w:r>
        <w:rPr>
          <w:rFonts w:eastAsia="Calibri"/>
        </w:rPr>
        <w:t>“9.</w:t>
      </w:r>
      <w:r w:rsidRPr="00B76AB9">
        <w:rPr>
          <w:rFonts w:eastAsia="Calibri"/>
          <w:vertAlign w:val="superscript"/>
        </w:rPr>
        <w:t>1</w:t>
      </w:r>
      <w:r>
        <w:rPr>
          <w:rFonts w:eastAsia="Calibri"/>
        </w:rPr>
        <w:t xml:space="preserve"> Pašvaldības administrācija ir atbildīga par amatu klasificēšanas rezultātu atbilstības uzraudzību un tā ir pilnvarota:</w:t>
      </w:r>
    </w:p>
    <w:p w14:paraId="762755A9" w14:textId="77777777" w:rsidR="00957C90" w:rsidRDefault="00957C90" w:rsidP="00957C90">
      <w:pPr>
        <w:pStyle w:val="ListParagraph"/>
        <w:ind w:left="426"/>
        <w:jc w:val="both"/>
        <w:rPr>
          <w:rFonts w:eastAsia="Calibri"/>
        </w:rPr>
      </w:pPr>
      <w:r>
        <w:rPr>
          <w:rFonts w:eastAsia="Calibri"/>
        </w:rPr>
        <w:t>9.</w:t>
      </w:r>
      <w:r w:rsidRPr="00B76AB9">
        <w:rPr>
          <w:rFonts w:eastAsia="Calibri"/>
          <w:vertAlign w:val="superscript"/>
        </w:rPr>
        <w:t>1</w:t>
      </w:r>
      <w:r>
        <w:rPr>
          <w:rFonts w:eastAsia="Calibri"/>
        </w:rPr>
        <w:t>1. izvērtēt iestāžu amatu klasificēšanas rezultātus un ierosina iestādes vadītājam mainīt to amatu klasifikāciju, kuri ir klasificēti atšķirīgi no pārējiem vienādas vai līdzīgas vērtības amatiem;</w:t>
      </w:r>
    </w:p>
    <w:p w14:paraId="5E0E2FF3" w14:textId="77777777" w:rsidR="00957C90" w:rsidRDefault="00957C90" w:rsidP="00957C90">
      <w:pPr>
        <w:pStyle w:val="ListParagraph"/>
        <w:ind w:left="426"/>
        <w:jc w:val="both"/>
        <w:rPr>
          <w:rFonts w:eastAsia="Calibri"/>
        </w:rPr>
      </w:pPr>
      <w:r>
        <w:rPr>
          <w:rFonts w:eastAsia="Calibri"/>
        </w:rPr>
        <w:t>9.</w:t>
      </w:r>
      <w:r w:rsidRPr="00B76AB9">
        <w:rPr>
          <w:rFonts w:eastAsia="Calibri"/>
          <w:vertAlign w:val="superscript"/>
        </w:rPr>
        <w:t>1</w:t>
      </w:r>
      <w:r>
        <w:rPr>
          <w:rFonts w:eastAsia="Calibri"/>
        </w:rPr>
        <w:t>2. sagatavot klasificēšanas rezultātu apkopojumu;</w:t>
      </w:r>
    </w:p>
    <w:p w14:paraId="61526B58" w14:textId="77777777" w:rsidR="00957C90" w:rsidRDefault="00957C90" w:rsidP="00957C90">
      <w:pPr>
        <w:pStyle w:val="ListParagraph"/>
        <w:ind w:left="426"/>
        <w:jc w:val="both"/>
        <w:rPr>
          <w:rFonts w:eastAsia="Calibri"/>
        </w:rPr>
      </w:pPr>
      <w:r>
        <w:rPr>
          <w:rFonts w:eastAsia="Calibri"/>
        </w:rPr>
        <w:t>9.</w:t>
      </w:r>
      <w:r w:rsidRPr="00B76AB9">
        <w:rPr>
          <w:rFonts w:eastAsia="Calibri"/>
          <w:vertAlign w:val="superscript"/>
        </w:rPr>
        <w:t>1</w:t>
      </w:r>
      <w:r>
        <w:rPr>
          <w:rFonts w:eastAsia="Calibri"/>
        </w:rPr>
        <w:t>3. izskatīt izmaiņas amatu klasificēšanas rezultātu apkopojumā.</w:t>
      </w:r>
      <w:r w:rsidRPr="00B76AB9">
        <w:rPr>
          <w:rFonts w:eastAsia="Calibri"/>
        </w:rPr>
        <w:t>”</w:t>
      </w:r>
    </w:p>
    <w:p w14:paraId="31ED08A7" w14:textId="77777777" w:rsidR="00957C90" w:rsidRPr="00B76AB9" w:rsidRDefault="00957C90" w:rsidP="00957C90">
      <w:pPr>
        <w:pStyle w:val="ListParagraph"/>
        <w:ind w:left="426"/>
        <w:rPr>
          <w:rFonts w:eastAsia="Calibri"/>
        </w:rPr>
      </w:pPr>
    </w:p>
    <w:p w14:paraId="6D71C7E8" w14:textId="77777777" w:rsidR="00957C90" w:rsidRDefault="00957C90" w:rsidP="00957C90">
      <w:pPr>
        <w:pStyle w:val="ListParagraph"/>
        <w:numPr>
          <w:ilvl w:val="0"/>
          <w:numId w:val="2"/>
        </w:numPr>
        <w:ind w:left="426"/>
        <w:rPr>
          <w:rFonts w:eastAsia="Calibri"/>
        </w:rPr>
      </w:pPr>
      <w:r>
        <w:rPr>
          <w:rFonts w:eastAsia="Calibri"/>
        </w:rPr>
        <w:t>Svītrot saistošo noteikumu 23.18. apakšpunktu.</w:t>
      </w:r>
    </w:p>
    <w:p w14:paraId="410EF5EF" w14:textId="77777777" w:rsidR="00957C90" w:rsidRDefault="00957C90" w:rsidP="00957C90">
      <w:pPr>
        <w:pStyle w:val="ListParagraph"/>
        <w:ind w:left="426"/>
        <w:rPr>
          <w:rFonts w:eastAsia="Calibri"/>
        </w:rPr>
      </w:pPr>
    </w:p>
    <w:p w14:paraId="75FDA5F7" w14:textId="77777777" w:rsidR="00957C90" w:rsidRDefault="00957C90" w:rsidP="00957C90">
      <w:pPr>
        <w:pStyle w:val="ListParagraph"/>
        <w:numPr>
          <w:ilvl w:val="0"/>
          <w:numId w:val="2"/>
        </w:numPr>
        <w:ind w:left="426"/>
        <w:rPr>
          <w:rFonts w:eastAsia="Calibri"/>
        </w:rPr>
      </w:pPr>
      <w:r>
        <w:rPr>
          <w:rFonts w:eastAsia="Calibri"/>
        </w:rPr>
        <w:t>Svītrot saistošo noteikumu 85.1. apakšpunktā vārdu un pieturzīmi “privātpersonām,”.</w:t>
      </w:r>
    </w:p>
    <w:p w14:paraId="1ED4F443" w14:textId="77777777" w:rsidR="00957C90" w:rsidRPr="008C45AA" w:rsidRDefault="00957C90" w:rsidP="00957C90">
      <w:pPr>
        <w:pStyle w:val="ListParagraph"/>
        <w:rPr>
          <w:rFonts w:eastAsia="Calibri"/>
        </w:rPr>
      </w:pPr>
    </w:p>
    <w:p w14:paraId="6AAB67CF" w14:textId="77777777" w:rsidR="00957C90" w:rsidRDefault="00957C90" w:rsidP="00957C90">
      <w:pPr>
        <w:pStyle w:val="ListParagraph"/>
        <w:numPr>
          <w:ilvl w:val="0"/>
          <w:numId w:val="2"/>
        </w:numPr>
        <w:ind w:left="426"/>
        <w:rPr>
          <w:rFonts w:eastAsia="Calibri"/>
        </w:rPr>
      </w:pPr>
      <w:r>
        <w:rPr>
          <w:rFonts w:eastAsia="Calibri"/>
        </w:rPr>
        <w:t>Papildināt saistošo noteikumu 87.1. apakšpunktu ar vārdiem un pieturzīmi “sadarbības līgumus ar privātpersonām un autoratlīdzības līgumus;”.</w:t>
      </w:r>
    </w:p>
    <w:p w14:paraId="4CBA5640" w14:textId="77777777" w:rsidR="00957C90" w:rsidRPr="00FF6947" w:rsidRDefault="00957C90" w:rsidP="00957C90">
      <w:pPr>
        <w:pStyle w:val="ListParagraph"/>
        <w:rPr>
          <w:rFonts w:eastAsia="Calibri"/>
        </w:rPr>
      </w:pPr>
    </w:p>
    <w:p w14:paraId="238BBE3A" w14:textId="77777777" w:rsidR="00957C90" w:rsidRDefault="00957C90" w:rsidP="00957C90">
      <w:pPr>
        <w:pStyle w:val="ListParagraph"/>
        <w:numPr>
          <w:ilvl w:val="0"/>
          <w:numId w:val="2"/>
        </w:numPr>
        <w:ind w:left="426"/>
        <w:rPr>
          <w:rFonts w:eastAsia="Calibri"/>
        </w:rPr>
      </w:pPr>
      <w:r>
        <w:rPr>
          <w:rFonts w:eastAsia="Calibri"/>
        </w:rPr>
        <w:t>Izteikt saistošo noteikumu 90. punktu šādā redakcijā:</w:t>
      </w:r>
    </w:p>
    <w:p w14:paraId="430D7CE7" w14:textId="77777777" w:rsidR="00957C90" w:rsidRPr="00FF6947" w:rsidRDefault="00957C90" w:rsidP="00957C90">
      <w:pPr>
        <w:pStyle w:val="ListParagraph"/>
        <w:rPr>
          <w:rFonts w:eastAsia="Calibri"/>
        </w:rPr>
      </w:pPr>
    </w:p>
    <w:p w14:paraId="777D8ED8" w14:textId="77777777" w:rsidR="00957C90" w:rsidRDefault="00957C90" w:rsidP="00957C90">
      <w:pPr>
        <w:pStyle w:val="ListParagraph"/>
        <w:ind w:left="426"/>
        <w:rPr>
          <w:rFonts w:eastAsia="Calibri"/>
        </w:rPr>
      </w:pPr>
      <w:r>
        <w:rPr>
          <w:rFonts w:eastAsia="Calibri"/>
        </w:rPr>
        <w:t>“90. Koplīgumu paraksta izpilddirektors.”</w:t>
      </w:r>
    </w:p>
    <w:p w14:paraId="26DDE803" w14:textId="77777777" w:rsidR="00957C90" w:rsidRDefault="00957C90" w:rsidP="00957C90">
      <w:pPr>
        <w:spacing w:line="240" w:lineRule="auto"/>
        <w:rPr>
          <w:rFonts w:eastAsia="Calibri"/>
        </w:rPr>
      </w:pPr>
    </w:p>
    <w:p w14:paraId="2A1A722A" w14:textId="77777777" w:rsidR="00957C90" w:rsidRDefault="00957C90" w:rsidP="00957C90">
      <w:pPr>
        <w:spacing w:line="240" w:lineRule="auto"/>
        <w:rPr>
          <w:rFonts w:eastAsia="Calibri"/>
        </w:rPr>
      </w:pPr>
    </w:p>
    <w:p w14:paraId="539A7C24" w14:textId="77777777" w:rsidR="00957C90" w:rsidRDefault="00957C90" w:rsidP="00957C90">
      <w:pPr>
        <w:tabs>
          <w:tab w:val="left" w:pos="6946"/>
        </w:tabs>
        <w:spacing w:line="240" w:lineRule="auto"/>
        <w:jc w:val="both"/>
        <w:rPr>
          <w:rFonts w:ascii="Times New Roman" w:hAnsi="Times New Roman" w:cs="Times New Roman"/>
          <w:sz w:val="24"/>
        </w:rPr>
      </w:pPr>
      <w:r w:rsidRPr="008A554A">
        <w:rPr>
          <w:rFonts w:ascii="Times New Roman" w:hAnsi="Times New Roman" w:cs="Times New Roman"/>
          <w:sz w:val="24"/>
        </w:rPr>
        <w:t>Domes priekšsēdētājs</w:t>
      </w:r>
      <w:r w:rsidRPr="008A554A">
        <w:rPr>
          <w:rFonts w:ascii="Times New Roman" w:hAnsi="Times New Roman" w:cs="Times New Roman"/>
          <w:sz w:val="24"/>
        </w:rPr>
        <w:tab/>
      </w:r>
      <w:r w:rsidRPr="008A554A">
        <w:rPr>
          <w:rFonts w:ascii="Times New Roman" w:hAnsi="Times New Roman" w:cs="Times New Roman"/>
          <w:sz w:val="24"/>
        </w:rPr>
        <w:tab/>
      </w:r>
      <w:proofErr w:type="spellStart"/>
      <w:r w:rsidRPr="008A554A">
        <w:rPr>
          <w:rFonts w:ascii="Times New Roman" w:hAnsi="Times New Roman" w:cs="Times New Roman"/>
          <w:sz w:val="24"/>
        </w:rPr>
        <w:t>I.Gorskis</w:t>
      </w:r>
      <w:proofErr w:type="spellEnd"/>
    </w:p>
    <w:p w14:paraId="68994479" w14:textId="77777777" w:rsidR="00957C90" w:rsidRDefault="00957C90" w:rsidP="00957C90"/>
    <w:p w14:paraId="072FFFD1" w14:textId="77777777" w:rsidR="00957C90" w:rsidRDefault="00957C90"/>
    <w:p w14:paraId="4BC158C0" w14:textId="77777777" w:rsidR="00957C90" w:rsidRDefault="00957C90"/>
    <w:p w14:paraId="5376ABD2" w14:textId="77777777" w:rsidR="00957C90" w:rsidRDefault="00957C90"/>
    <w:p w14:paraId="0AAA6A9D" w14:textId="77777777" w:rsidR="00957C90" w:rsidRDefault="00957C90"/>
    <w:p w14:paraId="46C8BBE9" w14:textId="77777777" w:rsidR="00957C90" w:rsidRDefault="00957C90"/>
    <w:p w14:paraId="1DDDC04C" w14:textId="77777777" w:rsidR="00957C90" w:rsidRDefault="00957C90"/>
    <w:p w14:paraId="5F26F79A" w14:textId="77777777" w:rsidR="00957C90" w:rsidRDefault="00957C90"/>
    <w:p w14:paraId="74F5C089" w14:textId="77777777" w:rsidR="00957C90" w:rsidRDefault="00957C90"/>
    <w:p w14:paraId="12E82FB3" w14:textId="77777777" w:rsidR="00957C90" w:rsidRDefault="00957C90"/>
    <w:p w14:paraId="707A971A" w14:textId="77777777" w:rsidR="00957C90" w:rsidRDefault="00957C90"/>
    <w:p w14:paraId="0F0AE393" w14:textId="77777777" w:rsidR="00957C90" w:rsidRPr="00B427E9" w:rsidRDefault="00957C90" w:rsidP="00957C90">
      <w:pPr>
        <w:spacing w:after="0" w:line="240" w:lineRule="auto"/>
        <w:jc w:val="center"/>
        <w:outlineLvl w:val="3"/>
        <w:rPr>
          <w:rFonts w:ascii="Times New Roman" w:hAnsi="Times New Roman"/>
          <w:b/>
          <w:bCs/>
          <w:color w:val="000000"/>
          <w:sz w:val="24"/>
          <w:szCs w:val="24"/>
        </w:rPr>
      </w:pPr>
      <w:r>
        <w:rPr>
          <w:rFonts w:ascii="Times New Roman" w:hAnsi="Times New Roman"/>
          <w:b/>
          <w:bCs/>
          <w:color w:val="000000"/>
          <w:sz w:val="24"/>
          <w:szCs w:val="24"/>
        </w:rPr>
        <w:lastRenderedPageBreak/>
        <w:t>P</w:t>
      </w:r>
      <w:r w:rsidRPr="00B427E9">
        <w:rPr>
          <w:rFonts w:ascii="Times New Roman" w:hAnsi="Times New Roman"/>
          <w:b/>
          <w:bCs/>
          <w:color w:val="000000"/>
          <w:sz w:val="24"/>
          <w:szCs w:val="24"/>
        </w:rPr>
        <w:t>askaidrojuma raksts</w:t>
      </w:r>
    </w:p>
    <w:p w14:paraId="2FC92EF5" w14:textId="77777777" w:rsidR="00957C90" w:rsidRPr="00B427E9" w:rsidRDefault="00957C90" w:rsidP="00957C90">
      <w:pPr>
        <w:spacing w:after="0" w:line="240" w:lineRule="auto"/>
        <w:jc w:val="center"/>
        <w:outlineLvl w:val="3"/>
        <w:rPr>
          <w:rFonts w:ascii="Times New Roman" w:hAnsi="Times New Roman"/>
          <w:b/>
          <w:bCs/>
          <w:color w:val="000000"/>
          <w:sz w:val="24"/>
          <w:szCs w:val="24"/>
        </w:rPr>
      </w:pPr>
      <w:r w:rsidRPr="00B427E9">
        <w:rPr>
          <w:rFonts w:ascii="Times New Roman" w:hAnsi="Times New Roman"/>
          <w:b/>
          <w:bCs/>
          <w:color w:val="000000"/>
          <w:sz w:val="24"/>
          <w:szCs w:val="24"/>
        </w:rPr>
        <w:t>Dobeles novada domes 202</w:t>
      </w:r>
      <w:r>
        <w:rPr>
          <w:rFonts w:ascii="Times New Roman" w:hAnsi="Times New Roman"/>
          <w:b/>
          <w:bCs/>
          <w:color w:val="000000"/>
          <w:sz w:val="24"/>
          <w:szCs w:val="24"/>
        </w:rPr>
        <w:t>2</w:t>
      </w:r>
      <w:r w:rsidRPr="00B427E9">
        <w:rPr>
          <w:rFonts w:ascii="Times New Roman" w:hAnsi="Times New Roman"/>
          <w:b/>
          <w:bCs/>
          <w:color w:val="000000"/>
          <w:sz w:val="24"/>
          <w:szCs w:val="24"/>
        </w:rPr>
        <w:t xml:space="preserve">. gada </w:t>
      </w:r>
      <w:r>
        <w:rPr>
          <w:rFonts w:ascii="Times New Roman" w:hAnsi="Times New Roman"/>
          <w:b/>
          <w:bCs/>
          <w:color w:val="000000"/>
          <w:sz w:val="24"/>
          <w:szCs w:val="24"/>
        </w:rPr>
        <w:t>24. novembra</w:t>
      </w:r>
      <w:r w:rsidRPr="00B427E9">
        <w:rPr>
          <w:rFonts w:ascii="Times New Roman" w:hAnsi="Times New Roman"/>
          <w:b/>
          <w:bCs/>
          <w:color w:val="000000"/>
          <w:sz w:val="24"/>
          <w:szCs w:val="24"/>
        </w:rPr>
        <w:t xml:space="preserve"> saistošajiem noteikumiem Nr.</w:t>
      </w:r>
      <w:r>
        <w:rPr>
          <w:rFonts w:ascii="Times New Roman" w:hAnsi="Times New Roman"/>
          <w:b/>
          <w:bCs/>
          <w:color w:val="000000"/>
          <w:sz w:val="24"/>
          <w:szCs w:val="24"/>
        </w:rPr>
        <w:t>41</w:t>
      </w:r>
    </w:p>
    <w:p w14:paraId="541B3B74" w14:textId="77777777" w:rsidR="00957C90" w:rsidRPr="00B32058" w:rsidRDefault="00957C90" w:rsidP="00957C90">
      <w:pPr>
        <w:spacing w:after="0" w:line="240" w:lineRule="auto"/>
        <w:jc w:val="center"/>
        <w:outlineLvl w:val="3"/>
        <w:rPr>
          <w:rFonts w:ascii="Times New Roman" w:hAnsi="Times New Roman"/>
          <w:b/>
          <w:bCs/>
          <w:color w:val="000000"/>
          <w:sz w:val="24"/>
          <w:szCs w:val="24"/>
        </w:rPr>
      </w:pPr>
      <w:r>
        <w:rPr>
          <w:rFonts w:ascii="Times New Roman" w:hAnsi="Times New Roman"/>
          <w:b/>
          <w:bCs/>
          <w:color w:val="000000"/>
          <w:sz w:val="24"/>
          <w:szCs w:val="24"/>
        </w:rPr>
        <w:t>’’</w:t>
      </w:r>
      <w:r w:rsidRPr="00B32058">
        <w:rPr>
          <w:rFonts w:ascii="Times New Roman" w:hAnsi="Times New Roman"/>
          <w:b/>
          <w:bCs/>
          <w:color w:val="000000"/>
          <w:sz w:val="24"/>
          <w:szCs w:val="24"/>
        </w:rPr>
        <w:t>Grozījumi Dobeles novada</w:t>
      </w:r>
      <w:r w:rsidRPr="00B32058">
        <w:rPr>
          <w:rFonts w:ascii="Times New Roman" w:hAnsi="Times New Roman"/>
          <w:b/>
          <w:bCs/>
          <w:color w:val="000000"/>
          <w:spacing w:val="-3"/>
          <w:sz w:val="24"/>
          <w:szCs w:val="24"/>
        </w:rPr>
        <w:t xml:space="preserve"> </w:t>
      </w:r>
      <w:r w:rsidRPr="00B32058">
        <w:rPr>
          <w:rFonts w:ascii="Times New Roman" w:hAnsi="Times New Roman"/>
          <w:b/>
          <w:bCs/>
          <w:color w:val="000000"/>
          <w:sz w:val="24"/>
          <w:szCs w:val="24"/>
        </w:rPr>
        <w:t>domes 2021. gada 19. jūlija saistošajos noteikumos Nr.1</w:t>
      </w:r>
    </w:p>
    <w:p w14:paraId="33C4B1CD" w14:textId="77777777" w:rsidR="00957C90" w:rsidRPr="00B32058" w:rsidRDefault="00957C90" w:rsidP="00957C90">
      <w:pPr>
        <w:spacing w:after="0" w:line="240" w:lineRule="auto"/>
        <w:jc w:val="center"/>
        <w:outlineLvl w:val="3"/>
        <w:rPr>
          <w:rFonts w:ascii="Times New Roman" w:hAnsi="Times New Roman"/>
          <w:b/>
          <w:bCs/>
          <w:color w:val="000000"/>
          <w:sz w:val="24"/>
          <w:szCs w:val="24"/>
        </w:rPr>
      </w:pPr>
      <w:r>
        <w:rPr>
          <w:rFonts w:ascii="Times New Roman" w:hAnsi="Times New Roman"/>
          <w:b/>
          <w:bCs/>
          <w:color w:val="000000"/>
          <w:sz w:val="24"/>
          <w:szCs w:val="24"/>
        </w:rPr>
        <w:t>’’</w:t>
      </w:r>
      <w:r w:rsidRPr="00B32058">
        <w:rPr>
          <w:rFonts w:ascii="Times New Roman" w:hAnsi="Times New Roman"/>
          <w:b/>
          <w:bCs/>
          <w:color w:val="000000"/>
          <w:sz w:val="24"/>
          <w:szCs w:val="24"/>
        </w:rPr>
        <w:t>Dobeles novada pašvaldības nolikums””</w:t>
      </w:r>
    </w:p>
    <w:p w14:paraId="1BE5C517" w14:textId="77777777" w:rsidR="00957C90" w:rsidRPr="00B427E9" w:rsidRDefault="00957C90" w:rsidP="00957C90">
      <w:pPr>
        <w:spacing w:line="240" w:lineRule="auto"/>
        <w:jc w:val="center"/>
        <w:outlineLvl w:val="3"/>
        <w:rPr>
          <w:rFonts w:ascii="Times New Roman" w:hAnsi="Times New Roman"/>
          <w:b/>
          <w:bCs/>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957C90" w:rsidRPr="00766A6C" w14:paraId="44BB7132" w14:textId="77777777" w:rsidTr="00BC7A3F">
        <w:tc>
          <w:tcPr>
            <w:tcW w:w="2520" w:type="dxa"/>
            <w:tcBorders>
              <w:top w:val="single" w:sz="4" w:space="0" w:color="auto"/>
              <w:left w:val="single" w:sz="4" w:space="0" w:color="auto"/>
              <w:bottom w:val="single" w:sz="4" w:space="0" w:color="auto"/>
              <w:right w:val="single" w:sz="4" w:space="0" w:color="auto"/>
            </w:tcBorders>
            <w:hideMark/>
          </w:tcPr>
          <w:p w14:paraId="58C6BEFF" w14:textId="77777777" w:rsidR="00957C90" w:rsidRPr="00766A6C" w:rsidRDefault="00957C90" w:rsidP="00BC7A3F">
            <w:pPr>
              <w:spacing w:line="240" w:lineRule="auto"/>
              <w:ind w:firstLine="89"/>
              <w:rPr>
                <w:rFonts w:ascii="Times New Roman" w:hAnsi="Times New Roman"/>
                <w:color w:val="000000"/>
                <w:sz w:val="24"/>
                <w:szCs w:val="24"/>
              </w:rPr>
            </w:pPr>
            <w:r w:rsidRPr="00766A6C">
              <w:rPr>
                <w:rFonts w:ascii="Times New Roman" w:hAnsi="Times New Roman"/>
                <w:color w:val="000000"/>
                <w:sz w:val="24"/>
                <w:szCs w:val="24"/>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5B9A2CF4" w14:textId="77777777" w:rsidR="00957C90" w:rsidRPr="00766A6C" w:rsidRDefault="00957C90" w:rsidP="00BC7A3F">
            <w:pPr>
              <w:spacing w:line="240" w:lineRule="auto"/>
              <w:ind w:left="68"/>
              <w:rPr>
                <w:rFonts w:ascii="Times New Roman" w:hAnsi="Times New Roman"/>
                <w:color w:val="000000"/>
                <w:sz w:val="24"/>
                <w:szCs w:val="24"/>
              </w:rPr>
            </w:pPr>
            <w:r w:rsidRPr="00766A6C">
              <w:rPr>
                <w:rFonts w:ascii="Times New Roman" w:hAnsi="Times New Roman"/>
                <w:color w:val="000000"/>
                <w:sz w:val="24"/>
                <w:szCs w:val="24"/>
              </w:rPr>
              <w:t>Norādāmā informācija</w:t>
            </w:r>
          </w:p>
        </w:tc>
      </w:tr>
      <w:tr w:rsidR="00957C90" w:rsidRPr="00766A6C" w14:paraId="71D5887E" w14:textId="77777777" w:rsidTr="00BC7A3F">
        <w:tc>
          <w:tcPr>
            <w:tcW w:w="2520" w:type="dxa"/>
            <w:tcBorders>
              <w:top w:val="single" w:sz="4" w:space="0" w:color="auto"/>
              <w:left w:val="single" w:sz="4" w:space="0" w:color="auto"/>
              <w:bottom w:val="single" w:sz="4" w:space="0" w:color="auto"/>
              <w:right w:val="single" w:sz="4" w:space="0" w:color="auto"/>
            </w:tcBorders>
            <w:hideMark/>
          </w:tcPr>
          <w:p w14:paraId="65F25BDC" w14:textId="77777777" w:rsidR="00957C90" w:rsidRPr="00766A6C" w:rsidRDefault="00957C90" w:rsidP="00BC7A3F">
            <w:pPr>
              <w:spacing w:line="240" w:lineRule="auto"/>
              <w:ind w:firstLine="89"/>
              <w:rPr>
                <w:rFonts w:ascii="Times New Roman" w:hAnsi="Times New Roman"/>
                <w:color w:val="000000"/>
                <w:sz w:val="24"/>
                <w:szCs w:val="24"/>
              </w:rPr>
            </w:pPr>
            <w:r w:rsidRPr="00766A6C">
              <w:rPr>
                <w:rFonts w:ascii="Times New Roman" w:hAnsi="Times New Roman"/>
                <w:color w:val="000000"/>
                <w:sz w:val="24"/>
                <w:szCs w:val="24"/>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1DBAF8D1" w14:textId="77777777" w:rsidR="00957C90" w:rsidRDefault="00957C90" w:rsidP="00BC7A3F">
            <w:pPr>
              <w:spacing w:after="0" w:line="240" w:lineRule="auto"/>
              <w:ind w:left="68"/>
              <w:jc w:val="both"/>
              <w:rPr>
                <w:rFonts w:ascii="Times New Roman" w:hAnsi="Times New Roman" w:cs="Times New Roman"/>
                <w:color w:val="000000"/>
                <w:sz w:val="24"/>
                <w:szCs w:val="24"/>
              </w:rPr>
            </w:pPr>
            <w:r w:rsidRPr="00766A6C">
              <w:rPr>
                <w:rFonts w:ascii="Times New Roman" w:hAnsi="Times New Roman"/>
                <w:color w:val="000000"/>
                <w:sz w:val="24"/>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Konstatēts, ka ir nepieciešams veikt pašvaldības nolikuma grozīšanu un precizēšanu atbilstoši domes pieņemtajiem lēmumiem un politiskajai gribai, līdz ar to izdarāmi grozījumi 2021.gada 19.jūlija saistošajos noteikumos Nr.1 „Dobeles novada pašvaldības </w:t>
            </w:r>
            <w:r w:rsidRPr="009C3731">
              <w:rPr>
                <w:rFonts w:ascii="Times New Roman" w:hAnsi="Times New Roman" w:cs="Times New Roman"/>
                <w:color w:val="000000"/>
                <w:sz w:val="24"/>
                <w:szCs w:val="24"/>
              </w:rPr>
              <w:t xml:space="preserve">nolikums”. </w:t>
            </w:r>
          </w:p>
          <w:p w14:paraId="28E82100" w14:textId="77777777" w:rsidR="00957C90" w:rsidRPr="00965C25" w:rsidRDefault="00957C90" w:rsidP="00BC7A3F">
            <w:pPr>
              <w:spacing w:after="0" w:line="240" w:lineRule="auto"/>
              <w:ind w:left="68"/>
              <w:jc w:val="both"/>
              <w:rPr>
                <w:rFonts w:ascii="Times New Roman" w:hAnsi="Times New Roman" w:cs="Times New Roman"/>
                <w:sz w:val="24"/>
                <w:szCs w:val="24"/>
              </w:rPr>
            </w:pPr>
            <w:r w:rsidRPr="00965C25">
              <w:rPr>
                <w:rFonts w:ascii="Times New Roman" w:hAnsi="Times New Roman" w:cs="Times New Roman"/>
                <w:sz w:val="24"/>
                <w:szCs w:val="24"/>
              </w:rPr>
              <w:t xml:space="preserve">Pamatojoties uz Valsts un pašvaldību institūciju amatpersonu un darbinieku atlīdzības likuma 7. panta trešās daļas 2. punktu, nepieciešams noteikt </w:t>
            </w:r>
            <w:r w:rsidRPr="00965C25">
              <w:rPr>
                <w:rFonts w:ascii="Times New Roman" w:hAnsi="Times New Roman" w:cs="Times New Roman"/>
                <w:sz w:val="24"/>
                <w:szCs w:val="24"/>
                <w:shd w:val="clear" w:color="auto" w:fill="FFFFFF"/>
              </w:rPr>
              <w:t>par amatu klasificēšanas rezultātu atbilstības uzraudzību atbildīgo institūciju un tās pilnvaras.</w:t>
            </w:r>
          </w:p>
          <w:p w14:paraId="6C46C3E1" w14:textId="77777777" w:rsidR="00957C90" w:rsidRPr="00766A6C" w:rsidRDefault="00957C90" w:rsidP="00BC7A3F">
            <w:pPr>
              <w:spacing w:after="0" w:line="240" w:lineRule="auto"/>
              <w:ind w:left="68"/>
              <w:jc w:val="both"/>
              <w:rPr>
                <w:rFonts w:ascii="Times New Roman" w:hAnsi="Times New Roman"/>
                <w:color w:val="000000"/>
                <w:sz w:val="24"/>
                <w:szCs w:val="24"/>
              </w:rPr>
            </w:pPr>
          </w:p>
        </w:tc>
      </w:tr>
      <w:tr w:rsidR="00957C90" w:rsidRPr="00766A6C" w14:paraId="564EA6A1" w14:textId="77777777" w:rsidTr="00BC7A3F">
        <w:tc>
          <w:tcPr>
            <w:tcW w:w="2520" w:type="dxa"/>
            <w:tcBorders>
              <w:top w:val="single" w:sz="4" w:space="0" w:color="auto"/>
              <w:left w:val="single" w:sz="4" w:space="0" w:color="auto"/>
              <w:bottom w:val="single" w:sz="4" w:space="0" w:color="auto"/>
              <w:right w:val="single" w:sz="4" w:space="0" w:color="auto"/>
            </w:tcBorders>
            <w:hideMark/>
          </w:tcPr>
          <w:p w14:paraId="27E2506C" w14:textId="77777777" w:rsidR="00957C90" w:rsidRPr="00766A6C" w:rsidRDefault="00957C90" w:rsidP="00BC7A3F">
            <w:pPr>
              <w:spacing w:line="240" w:lineRule="auto"/>
              <w:ind w:firstLine="89"/>
              <w:rPr>
                <w:rFonts w:ascii="Times New Roman" w:hAnsi="Times New Roman"/>
                <w:color w:val="000000"/>
                <w:sz w:val="24"/>
                <w:szCs w:val="24"/>
              </w:rPr>
            </w:pPr>
            <w:r w:rsidRPr="00766A6C">
              <w:rPr>
                <w:rFonts w:ascii="Times New Roman" w:hAnsi="Times New Roman"/>
                <w:color w:val="000000"/>
                <w:sz w:val="24"/>
                <w:szCs w:val="24"/>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30340272" w14:textId="77777777" w:rsidR="00957C90" w:rsidRPr="00766A6C" w:rsidRDefault="00957C90" w:rsidP="00BC7A3F">
            <w:pPr>
              <w:spacing w:line="240" w:lineRule="auto"/>
              <w:ind w:left="68"/>
              <w:jc w:val="both"/>
              <w:rPr>
                <w:rFonts w:ascii="Times New Roman" w:hAnsi="Times New Roman"/>
                <w:color w:val="000000"/>
                <w:sz w:val="24"/>
                <w:szCs w:val="24"/>
              </w:rPr>
            </w:pPr>
            <w:r w:rsidRPr="00766A6C">
              <w:rPr>
                <w:rFonts w:ascii="Times New Roman" w:hAnsi="Times New Roman"/>
                <w:color w:val="000000"/>
                <w:sz w:val="24"/>
                <w:szCs w:val="24"/>
              </w:rPr>
              <w:t xml:space="preserve">Ar saistošajiem noteikumiem Dobeles novada dome nosaka precīzāku </w:t>
            </w:r>
            <w:r>
              <w:rPr>
                <w:rFonts w:ascii="Times New Roman" w:hAnsi="Times New Roman"/>
                <w:color w:val="000000"/>
                <w:sz w:val="24"/>
                <w:szCs w:val="24"/>
              </w:rPr>
              <w:t>pašvaldības pārvaldes struktūru, līgumu noslēgšanas procedūru un papildina Pašvaldības administrācijas pilnvaras.</w:t>
            </w:r>
          </w:p>
        </w:tc>
      </w:tr>
      <w:tr w:rsidR="00957C90" w:rsidRPr="00766A6C" w14:paraId="13155AC7" w14:textId="77777777" w:rsidTr="00BC7A3F">
        <w:tc>
          <w:tcPr>
            <w:tcW w:w="2520" w:type="dxa"/>
            <w:tcBorders>
              <w:top w:val="single" w:sz="4" w:space="0" w:color="auto"/>
              <w:left w:val="single" w:sz="4" w:space="0" w:color="auto"/>
              <w:bottom w:val="single" w:sz="4" w:space="0" w:color="auto"/>
              <w:right w:val="single" w:sz="4" w:space="0" w:color="auto"/>
            </w:tcBorders>
            <w:hideMark/>
          </w:tcPr>
          <w:p w14:paraId="225B58D0" w14:textId="77777777" w:rsidR="00957C90" w:rsidRPr="00766A6C" w:rsidRDefault="00957C90" w:rsidP="00BC7A3F">
            <w:pPr>
              <w:spacing w:line="240" w:lineRule="auto"/>
              <w:ind w:firstLine="89"/>
              <w:rPr>
                <w:rFonts w:ascii="Times New Roman" w:hAnsi="Times New Roman"/>
                <w:color w:val="000000"/>
                <w:sz w:val="24"/>
                <w:szCs w:val="24"/>
              </w:rPr>
            </w:pPr>
            <w:r w:rsidRPr="00766A6C">
              <w:rPr>
                <w:rFonts w:ascii="Times New Roman" w:hAnsi="Times New Roman"/>
                <w:color w:val="000000"/>
                <w:sz w:val="24"/>
                <w:szCs w:val="24"/>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256AF3BD" w14:textId="77777777" w:rsidR="00957C90" w:rsidRPr="00766A6C" w:rsidRDefault="00957C90" w:rsidP="00BC7A3F">
            <w:pPr>
              <w:spacing w:line="240" w:lineRule="auto"/>
              <w:ind w:left="68"/>
              <w:rPr>
                <w:rFonts w:ascii="Times New Roman" w:hAnsi="Times New Roman"/>
                <w:color w:val="000000"/>
                <w:sz w:val="24"/>
                <w:szCs w:val="24"/>
              </w:rPr>
            </w:pPr>
            <w:r>
              <w:rPr>
                <w:rFonts w:ascii="Times New Roman" w:hAnsi="Times New Roman"/>
                <w:color w:val="000000"/>
                <w:sz w:val="24"/>
                <w:szCs w:val="24"/>
              </w:rPr>
              <w:t>Nav ietekmes uz pašvaldības budžetu.</w:t>
            </w:r>
          </w:p>
        </w:tc>
      </w:tr>
      <w:tr w:rsidR="00957C90" w:rsidRPr="00766A6C" w14:paraId="69F51A2F" w14:textId="77777777" w:rsidTr="00BC7A3F">
        <w:tc>
          <w:tcPr>
            <w:tcW w:w="2520" w:type="dxa"/>
            <w:tcBorders>
              <w:top w:val="single" w:sz="4" w:space="0" w:color="auto"/>
              <w:left w:val="single" w:sz="4" w:space="0" w:color="auto"/>
              <w:bottom w:val="single" w:sz="4" w:space="0" w:color="auto"/>
              <w:right w:val="single" w:sz="4" w:space="0" w:color="auto"/>
            </w:tcBorders>
            <w:hideMark/>
          </w:tcPr>
          <w:p w14:paraId="354831DA" w14:textId="77777777" w:rsidR="00957C90" w:rsidRPr="00766A6C" w:rsidRDefault="00957C90" w:rsidP="00BC7A3F">
            <w:pPr>
              <w:spacing w:line="240" w:lineRule="auto"/>
              <w:ind w:firstLine="89"/>
              <w:rPr>
                <w:rFonts w:ascii="Times New Roman" w:hAnsi="Times New Roman"/>
                <w:color w:val="000000"/>
                <w:sz w:val="24"/>
                <w:szCs w:val="24"/>
              </w:rPr>
            </w:pPr>
            <w:r w:rsidRPr="00766A6C">
              <w:rPr>
                <w:rFonts w:ascii="Times New Roman" w:hAnsi="Times New Roman"/>
                <w:color w:val="000000"/>
                <w:sz w:val="24"/>
                <w:szCs w:val="24"/>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2DAD3C75" w14:textId="77777777" w:rsidR="00957C90" w:rsidRPr="00766A6C" w:rsidRDefault="00957C90" w:rsidP="00BC7A3F">
            <w:pPr>
              <w:spacing w:line="240" w:lineRule="auto"/>
              <w:ind w:left="68"/>
              <w:rPr>
                <w:rFonts w:ascii="Times New Roman" w:hAnsi="Times New Roman"/>
                <w:color w:val="000000"/>
                <w:sz w:val="24"/>
                <w:szCs w:val="24"/>
              </w:rPr>
            </w:pPr>
            <w:r w:rsidRPr="00766A6C">
              <w:rPr>
                <w:rFonts w:ascii="Times New Roman" w:hAnsi="Times New Roman"/>
                <w:color w:val="000000"/>
                <w:sz w:val="24"/>
                <w:szCs w:val="24"/>
              </w:rPr>
              <w:t>Nav attiecināms.</w:t>
            </w:r>
          </w:p>
        </w:tc>
      </w:tr>
      <w:tr w:rsidR="00957C90" w:rsidRPr="00766A6C" w14:paraId="4F839CC6" w14:textId="77777777" w:rsidTr="00BC7A3F">
        <w:tc>
          <w:tcPr>
            <w:tcW w:w="2520" w:type="dxa"/>
            <w:tcBorders>
              <w:top w:val="single" w:sz="4" w:space="0" w:color="auto"/>
              <w:left w:val="single" w:sz="4" w:space="0" w:color="auto"/>
              <w:bottom w:val="single" w:sz="4" w:space="0" w:color="auto"/>
              <w:right w:val="single" w:sz="4" w:space="0" w:color="auto"/>
            </w:tcBorders>
            <w:hideMark/>
          </w:tcPr>
          <w:p w14:paraId="7AFA7A6D" w14:textId="77777777" w:rsidR="00957C90" w:rsidRPr="00766A6C" w:rsidRDefault="00957C90" w:rsidP="00BC7A3F">
            <w:pPr>
              <w:spacing w:line="240" w:lineRule="auto"/>
              <w:ind w:firstLine="89"/>
              <w:rPr>
                <w:rFonts w:ascii="Times New Roman" w:hAnsi="Times New Roman"/>
                <w:color w:val="000000"/>
                <w:sz w:val="24"/>
                <w:szCs w:val="24"/>
              </w:rPr>
            </w:pPr>
            <w:r w:rsidRPr="00766A6C">
              <w:rPr>
                <w:rFonts w:ascii="Times New Roman" w:hAnsi="Times New Roman"/>
                <w:color w:val="000000"/>
                <w:sz w:val="24"/>
                <w:szCs w:val="24"/>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7637A360" w14:textId="77777777" w:rsidR="00957C90" w:rsidRPr="00766A6C" w:rsidRDefault="00957C90" w:rsidP="00BC7A3F">
            <w:pPr>
              <w:spacing w:line="240" w:lineRule="auto"/>
              <w:ind w:left="68"/>
              <w:rPr>
                <w:rFonts w:ascii="Times New Roman" w:hAnsi="Times New Roman"/>
                <w:color w:val="000000"/>
                <w:sz w:val="24"/>
                <w:szCs w:val="24"/>
              </w:rPr>
            </w:pPr>
            <w:r w:rsidRPr="00766A6C">
              <w:rPr>
                <w:rFonts w:ascii="Times New Roman" w:hAnsi="Times New Roman"/>
                <w:color w:val="000000"/>
                <w:sz w:val="24"/>
                <w:szCs w:val="24"/>
              </w:rPr>
              <w:t>Saistošie noteikumi neskar administratīvās procedūras un nemaina privātpersonām veicam</w:t>
            </w:r>
            <w:r>
              <w:rPr>
                <w:rFonts w:ascii="Times New Roman" w:hAnsi="Times New Roman"/>
                <w:color w:val="000000"/>
                <w:sz w:val="24"/>
                <w:szCs w:val="24"/>
              </w:rPr>
              <w:t>o</w:t>
            </w:r>
            <w:r w:rsidRPr="00766A6C">
              <w:rPr>
                <w:rFonts w:ascii="Times New Roman" w:hAnsi="Times New Roman"/>
                <w:color w:val="000000"/>
                <w:sz w:val="24"/>
                <w:szCs w:val="24"/>
              </w:rPr>
              <w:t xml:space="preserve"> darbīb</w:t>
            </w:r>
            <w:r>
              <w:rPr>
                <w:rFonts w:ascii="Times New Roman" w:hAnsi="Times New Roman"/>
                <w:color w:val="000000"/>
                <w:sz w:val="24"/>
                <w:szCs w:val="24"/>
              </w:rPr>
              <w:t>u</w:t>
            </w:r>
            <w:r w:rsidRPr="00766A6C">
              <w:rPr>
                <w:rFonts w:ascii="Times New Roman" w:hAnsi="Times New Roman"/>
                <w:color w:val="000000"/>
                <w:sz w:val="24"/>
                <w:szCs w:val="24"/>
              </w:rPr>
              <w:t xml:space="preserve"> līdzšinējo kārtību. </w:t>
            </w:r>
          </w:p>
        </w:tc>
      </w:tr>
      <w:tr w:rsidR="00957C90" w:rsidRPr="00766A6C" w14:paraId="079C8F2F" w14:textId="77777777" w:rsidTr="00BC7A3F">
        <w:tc>
          <w:tcPr>
            <w:tcW w:w="2520" w:type="dxa"/>
            <w:tcBorders>
              <w:top w:val="single" w:sz="4" w:space="0" w:color="auto"/>
              <w:left w:val="single" w:sz="4" w:space="0" w:color="auto"/>
              <w:bottom w:val="single" w:sz="4" w:space="0" w:color="auto"/>
              <w:right w:val="single" w:sz="4" w:space="0" w:color="auto"/>
            </w:tcBorders>
            <w:hideMark/>
          </w:tcPr>
          <w:p w14:paraId="07223E5C" w14:textId="77777777" w:rsidR="00957C90" w:rsidRPr="00766A6C" w:rsidRDefault="00957C90" w:rsidP="00BC7A3F">
            <w:pPr>
              <w:spacing w:line="240" w:lineRule="auto"/>
              <w:ind w:firstLine="89"/>
              <w:rPr>
                <w:rFonts w:ascii="Times New Roman" w:hAnsi="Times New Roman"/>
                <w:color w:val="000000"/>
                <w:sz w:val="24"/>
                <w:szCs w:val="24"/>
              </w:rPr>
            </w:pPr>
            <w:r w:rsidRPr="00766A6C">
              <w:rPr>
                <w:rFonts w:ascii="Times New Roman" w:hAnsi="Times New Roman"/>
                <w:color w:val="000000"/>
                <w:sz w:val="24"/>
                <w:szCs w:val="24"/>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47BF0E83" w14:textId="77777777" w:rsidR="00957C90" w:rsidRPr="00766A6C" w:rsidRDefault="00957C90" w:rsidP="00BC7A3F">
            <w:pPr>
              <w:spacing w:line="240" w:lineRule="auto"/>
              <w:ind w:left="68"/>
              <w:rPr>
                <w:rFonts w:ascii="Times New Roman" w:hAnsi="Times New Roman"/>
                <w:color w:val="000000"/>
                <w:sz w:val="24"/>
                <w:szCs w:val="24"/>
              </w:rPr>
            </w:pPr>
            <w:r w:rsidRPr="00766A6C">
              <w:rPr>
                <w:rFonts w:ascii="Times New Roman" w:hAnsi="Times New Roman"/>
                <w:color w:val="000000"/>
                <w:sz w:val="24"/>
                <w:szCs w:val="24"/>
              </w:rPr>
              <w:t>Nav attiecināms.</w:t>
            </w:r>
          </w:p>
        </w:tc>
      </w:tr>
    </w:tbl>
    <w:p w14:paraId="1C2DBE84" w14:textId="77777777" w:rsidR="00957C90" w:rsidRPr="00B427E9" w:rsidRDefault="00957C90" w:rsidP="00957C90">
      <w:pPr>
        <w:pStyle w:val="Default"/>
      </w:pPr>
    </w:p>
    <w:p w14:paraId="21F28986" w14:textId="77777777" w:rsidR="00957C90" w:rsidRDefault="00957C90" w:rsidP="00957C90">
      <w:pPr>
        <w:spacing w:line="240" w:lineRule="auto"/>
        <w:rPr>
          <w:rFonts w:ascii="Times New Roman" w:hAnsi="Times New Roman"/>
          <w:sz w:val="24"/>
          <w:szCs w:val="24"/>
        </w:rPr>
      </w:pPr>
    </w:p>
    <w:p w14:paraId="70929CAA" w14:textId="77777777" w:rsidR="00957C90" w:rsidRPr="00721E78" w:rsidRDefault="00957C90" w:rsidP="00957C90">
      <w:pPr>
        <w:spacing w:line="240" w:lineRule="auto"/>
      </w:pPr>
      <w:r w:rsidRPr="00B427E9">
        <w:rPr>
          <w:rFonts w:ascii="Times New Roman" w:hAnsi="Times New Roman"/>
          <w:sz w:val="24"/>
          <w:szCs w:val="24"/>
        </w:rPr>
        <w:t xml:space="preserve">Domes priekšsēdētājs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proofErr w:type="gramStart"/>
      <w:r>
        <w:rPr>
          <w:rFonts w:ascii="Times New Roman" w:hAnsi="Times New Roman"/>
          <w:sz w:val="24"/>
          <w:szCs w:val="24"/>
        </w:rPr>
        <w:t xml:space="preserve">                                               </w:t>
      </w:r>
      <w:proofErr w:type="gramEnd"/>
      <w:r w:rsidRPr="00F406D8">
        <w:rPr>
          <w:rFonts w:ascii="Times New Roman" w:hAnsi="Times New Roman"/>
          <w:sz w:val="24"/>
          <w:szCs w:val="24"/>
        </w:rPr>
        <w:t>I. </w:t>
      </w:r>
      <w:proofErr w:type="spellStart"/>
      <w:r w:rsidRPr="00F406D8">
        <w:rPr>
          <w:rFonts w:ascii="Times New Roman" w:hAnsi="Times New Roman"/>
          <w:sz w:val="24"/>
          <w:szCs w:val="24"/>
        </w:rPr>
        <w:t>Gorskis</w:t>
      </w:r>
      <w:proofErr w:type="spellEnd"/>
    </w:p>
    <w:p w14:paraId="43910E6F" w14:textId="77777777" w:rsidR="00957C90" w:rsidRDefault="00957C90" w:rsidP="00957C90"/>
    <w:p w14:paraId="2A03BFAD" w14:textId="77777777" w:rsidR="00957C90" w:rsidRDefault="00957C90"/>
    <w:sectPr w:rsidR="00957C90" w:rsidSect="009239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F23"/>
    <w:multiLevelType w:val="hybridMultilevel"/>
    <w:tmpl w:val="50C4E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3017181"/>
    <w:multiLevelType w:val="hybridMultilevel"/>
    <w:tmpl w:val="7ABC21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48"/>
    <w:rsid w:val="00923948"/>
    <w:rsid w:val="00957C90"/>
    <w:rsid w:val="00DB0E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C90"/>
    <w:rPr>
      <w:rFonts w:ascii="Tahoma" w:hAnsi="Tahoma" w:cs="Tahoma"/>
      <w:sz w:val="16"/>
      <w:szCs w:val="16"/>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957C90"/>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957C90"/>
    <w:rPr>
      <w:rFonts w:ascii="Times New Roman" w:eastAsia="Times New Roman" w:hAnsi="Times New Roman" w:cs="Times New Roman"/>
      <w:sz w:val="24"/>
      <w:szCs w:val="24"/>
      <w:lang w:eastAsia="en-GB"/>
    </w:rPr>
  </w:style>
  <w:style w:type="paragraph" w:customStyle="1" w:styleId="Default">
    <w:name w:val="Default"/>
    <w:link w:val="DefaultChar"/>
    <w:qFormat/>
    <w:rsid w:val="00957C90"/>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957C90"/>
    <w:rPr>
      <w:rFonts w:ascii="Times New Roman" w:eastAsia="Calibri" w:hAnsi="Times New Roman" w:cs="Times New Roman"/>
      <w:color w:val="000000"/>
      <w:sz w:val="24"/>
      <w:szCs w:val="24"/>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C90"/>
    <w:rPr>
      <w:rFonts w:ascii="Tahoma" w:hAnsi="Tahoma" w:cs="Tahoma"/>
      <w:sz w:val="16"/>
      <w:szCs w:val="16"/>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957C90"/>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957C90"/>
    <w:rPr>
      <w:rFonts w:ascii="Times New Roman" w:eastAsia="Times New Roman" w:hAnsi="Times New Roman" w:cs="Times New Roman"/>
      <w:sz w:val="24"/>
      <w:szCs w:val="24"/>
      <w:lang w:eastAsia="en-GB"/>
    </w:rPr>
  </w:style>
  <w:style w:type="paragraph" w:customStyle="1" w:styleId="Default">
    <w:name w:val="Default"/>
    <w:link w:val="DefaultChar"/>
    <w:qFormat/>
    <w:rsid w:val="00957C90"/>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957C90"/>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3894</Words>
  <Characters>2221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2022-12-20T06:45:00Z</dcterms:created>
  <dcterms:modified xsi:type="dcterms:W3CDTF">2022-12-20T06:45:00Z</dcterms:modified>
</cp:coreProperties>
</file>