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3F52A" w14:textId="77777777" w:rsidR="00954D73" w:rsidRPr="00B47B72" w:rsidRDefault="00954D73" w:rsidP="00166882">
      <w:pPr>
        <w:spacing w:after="0" w:line="240" w:lineRule="auto"/>
        <w:rPr>
          <w:rFonts w:ascii="Times New Roman" w:hAnsi="Times New Roman" w:cs="Times New Roman"/>
          <w:lang w:val="lv-LV"/>
        </w:rPr>
      </w:pPr>
    </w:p>
    <w:p w14:paraId="479709DC" w14:textId="086218DD" w:rsidR="00954D73" w:rsidRPr="00B47B72" w:rsidRDefault="00954D73" w:rsidP="00166882">
      <w:pPr>
        <w:spacing w:after="0" w:line="240" w:lineRule="auto"/>
        <w:rPr>
          <w:rFonts w:ascii="Times New Roman" w:hAnsi="Times New Roman" w:cs="Times New Roman"/>
          <w:lang w:val="lv-LV"/>
        </w:rPr>
      </w:pPr>
    </w:p>
    <w:p w14:paraId="366084E4" w14:textId="2FD6F7EB" w:rsidR="00954D73" w:rsidRPr="00B47B72" w:rsidRDefault="00954D73" w:rsidP="00166882">
      <w:pPr>
        <w:spacing w:after="0" w:line="240" w:lineRule="auto"/>
        <w:rPr>
          <w:rFonts w:ascii="Times New Roman" w:hAnsi="Times New Roman" w:cs="Times New Roman"/>
          <w:lang w:val="lv-LV"/>
        </w:rPr>
      </w:pPr>
    </w:p>
    <w:p w14:paraId="64F1CB16" w14:textId="2B08E73B" w:rsidR="00954D73" w:rsidRPr="00B47B72" w:rsidRDefault="00954D73" w:rsidP="00166882">
      <w:pPr>
        <w:spacing w:after="0" w:line="240" w:lineRule="auto"/>
        <w:rPr>
          <w:rFonts w:ascii="Times New Roman" w:hAnsi="Times New Roman" w:cs="Times New Roman"/>
          <w:lang w:val="lv-LV"/>
        </w:rPr>
      </w:pPr>
    </w:p>
    <w:p w14:paraId="0F9B8CEA" w14:textId="5D79B59D" w:rsidR="00954D73" w:rsidRPr="00B47B72" w:rsidRDefault="00954D73" w:rsidP="00166882">
      <w:pPr>
        <w:spacing w:after="0" w:line="240" w:lineRule="auto"/>
        <w:rPr>
          <w:rFonts w:ascii="Times New Roman" w:hAnsi="Times New Roman" w:cs="Times New Roman"/>
          <w:lang w:val="lv-LV"/>
        </w:rPr>
      </w:pPr>
    </w:p>
    <w:p w14:paraId="21392240" w14:textId="132E3DEA" w:rsidR="00954D73" w:rsidRPr="00B47B72" w:rsidRDefault="00954D73" w:rsidP="00166882">
      <w:pPr>
        <w:spacing w:after="0" w:line="240" w:lineRule="auto"/>
        <w:rPr>
          <w:rFonts w:ascii="Times New Roman" w:hAnsi="Times New Roman" w:cs="Times New Roman"/>
          <w:lang w:val="lv-LV"/>
        </w:rPr>
      </w:pPr>
    </w:p>
    <w:p w14:paraId="700A03E2" w14:textId="4B43F90D" w:rsidR="00954D73" w:rsidRPr="00B47B72" w:rsidRDefault="00954D73" w:rsidP="00166882">
      <w:pPr>
        <w:spacing w:after="0" w:line="240" w:lineRule="auto"/>
        <w:rPr>
          <w:rFonts w:ascii="Times New Roman" w:hAnsi="Times New Roman" w:cs="Times New Roman"/>
          <w:lang w:val="lv-LV"/>
        </w:rPr>
      </w:pPr>
    </w:p>
    <w:p w14:paraId="09B63C9F" w14:textId="2F404B85" w:rsidR="00954D73" w:rsidRPr="00B47B72" w:rsidRDefault="00954D73" w:rsidP="00166882">
      <w:pPr>
        <w:spacing w:after="0" w:line="240" w:lineRule="auto"/>
        <w:rPr>
          <w:rFonts w:ascii="Times New Roman" w:hAnsi="Times New Roman" w:cs="Times New Roman"/>
          <w:lang w:val="lv-LV"/>
        </w:rPr>
      </w:pPr>
    </w:p>
    <w:p w14:paraId="509E0A27" w14:textId="59F85607" w:rsidR="00954D73" w:rsidRPr="00B47B72" w:rsidRDefault="00954D73" w:rsidP="00166882">
      <w:pPr>
        <w:spacing w:after="0" w:line="240" w:lineRule="auto"/>
        <w:rPr>
          <w:rFonts w:ascii="Times New Roman" w:hAnsi="Times New Roman" w:cs="Times New Roman"/>
          <w:lang w:val="lv-LV"/>
        </w:rPr>
      </w:pPr>
    </w:p>
    <w:p w14:paraId="27093EE9" w14:textId="77777777" w:rsidR="00954D73" w:rsidRPr="00B47B72" w:rsidRDefault="00954D73" w:rsidP="00166882">
      <w:pPr>
        <w:spacing w:after="0" w:line="240" w:lineRule="auto"/>
        <w:rPr>
          <w:rFonts w:ascii="Times New Roman" w:hAnsi="Times New Roman" w:cs="Times New Roman"/>
          <w:lang w:val="lv-LV"/>
        </w:rPr>
      </w:pPr>
    </w:p>
    <w:p w14:paraId="58E871A5" w14:textId="6056A805" w:rsidR="00954D73" w:rsidRPr="00B47B72" w:rsidRDefault="00F87F11" w:rsidP="00166882">
      <w:pPr>
        <w:shd w:val="clear" w:color="auto" w:fill="FFFFFF"/>
        <w:spacing w:after="0" w:line="240" w:lineRule="auto"/>
        <w:jc w:val="center"/>
        <w:rPr>
          <w:rFonts w:ascii="Times New Roman" w:eastAsia="Times New Roman" w:hAnsi="Times New Roman" w:cs="Times New Roman"/>
          <w:b/>
          <w:bCs/>
          <w:sz w:val="48"/>
          <w:szCs w:val="48"/>
          <w:lang w:val="lv-LV"/>
        </w:rPr>
      </w:pPr>
      <w:r w:rsidRPr="00B47B72">
        <w:rPr>
          <w:rFonts w:ascii="Times New Roman" w:eastAsia="Times New Roman" w:hAnsi="Times New Roman" w:cs="Times New Roman"/>
          <w:b/>
          <w:bCs/>
          <w:sz w:val="48"/>
          <w:szCs w:val="48"/>
          <w:lang w:val="lv-LV"/>
        </w:rPr>
        <w:t>Dobeles Amatniecības un vispārizglītojošās vidusskolas</w:t>
      </w:r>
      <w:r w:rsidR="00954D73" w:rsidRPr="00B47B72">
        <w:rPr>
          <w:rFonts w:ascii="Times New Roman" w:eastAsia="Times New Roman" w:hAnsi="Times New Roman" w:cs="Times New Roman"/>
          <w:b/>
          <w:bCs/>
          <w:sz w:val="48"/>
          <w:szCs w:val="48"/>
          <w:lang w:val="lv-LV"/>
        </w:rPr>
        <w:t xml:space="preserve"> pašnovērtējuma ziņojums</w:t>
      </w:r>
    </w:p>
    <w:p w14:paraId="20AFBFA0" w14:textId="11572356" w:rsidR="00482A47" w:rsidRPr="00B47B72" w:rsidRDefault="00482A47" w:rsidP="00166882">
      <w:pPr>
        <w:shd w:val="clear" w:color="auto" w:fill="FFFFFF"/>
        <w:spacing w:after="0" w:line="240" w:lineRule="auto"/>
        <w:jc w:val="center"/>
        <w:rPr>
          <w:rFonts w:ascii="Arial" w:eastAsia="Times New Roman" w:hAnsi="Arial" w:cs="Arial"/>
          <w:b/>
          <w:bCs/>
          <w:sz w:val="27"/>
          <w:szCs w:val="27"/>
          <w:lang w:val="lv-LV"/>
        </w:rPr>
      </w:pPr>
    </w:p>
    <w:p w14:paraId="56F35549" w14:textId="77777777" w:rsidR="00482A47" w:rsidRPr="00B47B72" w:rsidRDefault="00482A47" w:rsidP="00166882">
      <w:pPr>
        <w:shd w:val="clear" w:color="auto" w:fill="FFFFFF"/>
        <w:spacing w:after="0" w:line="240" w:lineRule="auto"/>
        <w:jc w:val="center"/>
        <w:rPr>
          <w:rFonts w:ascii="Arial" w:eastAsia="Times New Roman" w:hAnsi="Arial" w:cs="Arial"/>
          <w:b/>
          <w:bCs/>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629"/>
        <w:gridCol w:w="5011"/>
      </w:tblGrid>
      <w:tr w:rsidR="00B47B72" w:rsidRPr="00B47B72" w14:paraId="1814EAE9" w14:textId="77777777" w:rsidTr="00954D73">
        <w:trPr>
          <w:trHeight w:val="200"/>
        </w:trPr>
        <w:tc>
          <w:tcPr>
            <w:tcW w:w="2100" w:type="pct"/>
            <w:tcBorders>
              <w:top w:val="nil"/>
              <w:left w:val="nil"/>
              <w:bottom w:val="single" w:sz="6" w:space="0" w:color="414142"/>
              <w:right w:val="nil"/>
            </w:tcBorders>
            <w:hideMark/>
          </w:tcPr>
          <w:p w14:paraId="685CA593" w14:textId="0BD0E2BB" w:rsidR="00954D73" w:rsidRPr="00B47B72" w:rsidRDefault="0017323C" w:rsidP="00984F1F">
            <w:pPr>
              <w:spacing w:after="0" w:line="240" w:lineRule="auto"/>
              <w:jc w:val="center"/>
              <w:rPr>
                <w:rFonts w:ascii="Times New Roman" w:eastAsia="Times New Roman" w:hAnsi="Times New Roman" w:cs="Times New Roman"/>
                <w:sz w:val="20"/>
                <w:szCs w:val="20"/>
                <w:lang w:val="lv-LV"/>
              </w:rPr>
            </w:pPr>
            <w:r w:rsidRPr="00B47B72">
              <w:rPr>
                <w:rFonts w:ascii="Times New Roman" w:eastAsia="Times New Roman" w:hAnsi="Times New Roman" w:cs="Times New Roman"/>
                <w:sz w:val="20"/>
                <w:szCs w:val="20"/>
                <w:lang w:val="lv-LV"/>
              </w:rPr>
              <w:t>Dobele</w:t>
            </w:r>
            <w:r w:rsidR="00194DE0">
              <w:rPr>
                <w:rFonts w:ascii="Times New Roman" w:eastAsia="Times New Roman" w:hAnsi="Times New Roman" w:cs="Times New Roman"/>
                <w:sz w:val="20"/>
                <w:szCs w:val="20"/>
                <w:lang w:val="lv-LV"/>
              </w:rPr>
              <w:t>, 03.12.2021.</w:t>
            </w:r>
          </w:p>
        </w:tc>
        <w:tc>
          <w:tcPr>
            <w:tcW w:w="2900" w:type="pct"/>
            <w:tcBorders>
              <w:top w:val="nil"/>
              <w:left w:val="nil"/>
              <w:bottom w:val="nil"/>
              <w:right w:val="nil"/>
            </w:tcBorders>
            <w:hideMark/>
          </w:tcPr>
          <w:p w14:paraId="4548E20D" w14:textId="77777777" w:rsidR="00954D73" w:rsidRPr="00B47B72" w:rsidRDefault="00954D73" w:rsidP="00166882">
            <w:pPr>
              <w:spacing w:after="0" w:line="240" w:lineRule="auto"/>
              <w:rPr>
                <w:rFonts w:ascii="Times New Roman" w:eastAsia="Times New Roman" w:hAnsi="Times New Roman" w:cs="Times New Roman"/>
                <w:sz w:val="20"/>
                <w:szCs w:val="20"/>
                <w:lang w:val="lv-LV"/>
              </w:rPr>
            </w:pPr>
            <w:r w:rsidRPr="00B47B72">
              <w:rPr>
                <w:rFonts w:ascii="Times New Roman" w:eastAsia="Times New Roman" w:hAnsi="Times New Roman" w:cs="Times New Roman"/>
                <w:sz w:val="20"/>
                <w:szCs w:val="20"/>
                <w:lang w:val="lv-LV"/>
              </w:rPr>
              <w:t> </w:t>
            </w:r>
          </w:p>
        </w:tc>
      </w:tr>
      <w:tr w:rsidR="00954D73" w:rsidRPr="00B47B72" w14:paraId="2AB06840" w14:textId="77777777" w:rsidTr="00954D73">
        <w:tc>
          <w:tcPr>
            <w:tcW w:w="2100" w:type="pct"/>
            <w:tcBorders>
              <w:top w:val="single" w:sz="6" w:space="0" w:color="414142"/>
              <w:left w:val="nil"/>
              <w:bottom w:val="nil"/>
              <w:right w:val="nil"/>
            </w:tcBorders>
            <w:hideMark/>
          </w:tcPr>
          <w:p w14:paraId="7584AC7B" w14:textId="77777777" w:rsidR="00954D73" w:rsidRPr="00B47B72" w:rsidRDefault="00954D73" w:rsidP="00166882">
            <w:pPr>
              <w:spacing w:after="0" w:line="240" w:lineRule="auto"/>
              <w:jc w:val="center"/>
              <w:rPr>
                <w:rFonts w:ascii="Times New Roman" w:eastAsia="Times New Roman" w:hAnsi="Times New Roman" w:cs="Times New Roman"/>
                <w:sz w:val="20"/>
                <w:szCs w:val="20"/>
                <w:lang w:val="lv-LV"/>
              </w:rPr>
            </w:pPr>
            <w:r w:rsidRPr="00B47B72">
              <w:rPr>
                <w:rFonts w:ascii="Times New Roman" w:eastAsia="Times New Roman" w:hAnsi="Times New Roman" w:cs="Times New Roman"/>
                <w:sz w:val="20"/>
                <w:szCs w:val="20"/>
                <w:lang w:val="lv-LV"/>
              </w:rPr>
              <w:t>(vieta, datums)</w:t>
            </w:r>
          </w:p>
        </w:tc>
        <w:tc>
          <w:tcPr>
            <w:tcW w:w="2900" w:type="pct"/>
            <w:tcBorders>
              <w:top w:val="nil"/>
              <w:left w:val="nil"/>
              <w:bottom w:val="nil"/>
              <w:right w:val="nil"/>
            </w:tcBorders>
            <w:hideMark/>
          </w:tcPr>
          <w:p w14:paraId="7DD9E197" w14:textId="77777777" w:rsidR="00954D73" w:rsidRPr="00B47B72" w:rsidRDefault="00954D73" w:rsidP="00166882">
            <w:pPr>
              <w:spacing w:after="0" w:line="240" w:lineRule="auto"/>
              <w:rPr>
                <w:rFonts w:ascii="Times New Roman" w:eastAsia="Times New Roman" w:hAnsi="Times New Roman" w:cs="Times New Roman"/>
                <w:sz w:val="20"/>
                <w:szCs w:val="20"/>
                <w:lang w:val="lv-LV"/>
              </w:rPr>
            </w:pPr>
            <w:r w:rsidRPr="00B47B72">
              <w:rPr>
                <w:rFonts w:ascii="Times New Roman" w:eastAsia="Times New Roman" w:hAnsi="Times New Roman" w:cs="Times New Roman"/>
                <w:sz w:val="20"/>
                <w:szCs w:val="20"/>
                <w:lang w:val="lv-LV"/>
              </w:rPr>
              <w:t> </w:t>
            </w:r>
          </w:p>
        </w:tc>
      </w:tr>
    </w:tbl>
    <w:p w14:paraId="67329733" w14:textId="1ADF75FE" w:rsidR="00954D73" w:rsidRPr="00B47B72" w:rsidRDefault="00954D73" w:rsidP="00166882">
      <w:pPr>
        <w:spacing w:after="0" w:line="240" w:lineRule="auto"/>
        <w:jc w:val="center"/>
        <w:rPr>
          <w:rFonts w:ascii="Times New Roman" w:hAnsi="Times New Roman" w:cs="Times New Roman"/>
          <w:lang w:val="lv-LV"/>
        </w:rPr>
      </w:pPr>
    </w:p>
    <w:p w14:paraId="09BE4B6C" w14:textId="28BF277E" w:rsidR="00954D73" w:rsidRPr="00B47B72" w:rsidRDefault="00954D73" w:rsidP="00166882">
      <w:pPr>
        <w:spacing w:after="0" w:line="240" w:lineRule="auto"/>
        <w:jc w:val="center"/>
        <w:rPr>
          <w:rFonts w:ascii="Times New Roman" w:hAnsi="Times New Roman" w:cs="Times New Roman"/>
          <w:lang w:val="lv-LV"/>
        </w:rPr>
      </w:pPr>
    </w:p>
    <w:p w14:paraId="485AE51D" w14:textId="6214694B" w:rsidR="00954D73" w:rsidRPr="00B47B72" w:rsidRDefault="00954D73" w:rsidP="00166882">
      <w:pPr>
        <w:spacing w:after="0" w:line="240" w:lineRule="auto"/>
        <w:jc w:val="center"/>
        <w:rPr>
          <w:rFonts w:ascii="Times New Roman" w:hAnsi="Times New Roman" w:cs="Times New Roman"/>
          <w:lang w:val="lv-LV"/>
        </w:rPr>
      </w:pPr>
    </w:p>
    <w:p w14:paraId="4989A946" w14:textId="77777777" w:rsidR="00954D73" w:rsidRPr="00B47B72" w:rsidRDefault="00954D73" w:rsidP="00166882">
      <w:pPr>
        <w:spacing w:after="0" w:line="240" w:lineRule="auto"/>
        <w:jc w:val="center"/>
        <w:rPr>
          <w:rFonts w:ascii="Times New Roman" w:hAnsi="Times New Roman" w:cs="Times New Roman"/>
          <w:sz w:val="36"/>
          <w:szCs w:val="36"/>
          <w:lang w:val="lv-LV"/>
        </w:rPr>
      </w:pPr>
      <w:r w:rsidRPr="00B47B72">
        <w:rPr>
          <w:rFonts w:ascii="Times New Roman" w:hAnsi="Times New Roman" w:cs="Times New Roman"/>
          <w:sz w:val="36"/>
          <w:szCs w:val="36"/>
          <w:lang w:val="lv-LV"/>
        </w:rPr>
        <w:t>Publiskojamā daļa</w:t>
      </w:r>
    </w:p>
    <w:p w14:paraId="44184155" w14:textId="718F209C" w:rsidR="00954D73" w:rsidRPr="00B47B72" w:rsidRDefault="00954D73" w:rsidP="00166882">
      <w:pPr>
        <w:spacing w:after="0" w:line="240" w:lineRule="auto"/>
        <w:jc w:val="center"/>
        <w:rPr>
          <w:rFonts w:ascii="Times New Roman" w:hAnsi="Times New Roman" w:cs="Times New Roman"/>
          <w:lang w:val="lv-LV"/>
        </w:rPr>
      </w:pPr>
    </w:p>
    <w:p w14:paraId="1AE2EC7F" w14:textId="0E97864D" w:rsidR="00954D73" w:rsidRPr="00B47B72" w:rsidRDefault="00954D73" w:rsidP="00166882">
      <w:pPr>
        <w:spacing w:after="0" w:line="240" w:lineRule="auto"/>
        <w:jc w:val="center"/>
        <w:rPr>
          <w:rFonts w:ascii="Times New Roman" w:hAnsi="Times New Roman" w:cs="Times New Roman"/>
          <w:lang w:val="lv-LV"/>
        </w:rPr>
      </w:pPr>
    </w:p>
    <w:p w14:paraId="6607FA5B" w14:textId="5B1C72B6" w:rsidR="00954D73" w:rsidRPr="00B47B72" w:rsidRDefault="00954D73" w:rsidP="00166882">
      <w:pPr>
        <w:spacing w:after="0" w:line="240" w:lineRule="auto"/>
        <w:jc w:val="center"/>
        <w:rPr>
          <w:rFonts w:ascii="Times New Roman" w:hAnsi="Times New Roman" w:cs="Times New Roman"/>
          <w:lang w:val="lv-LV"/>
        </w:rPr>
      </w:pPr>
    </w:p>
    <w:p w14:paraId="6D69A168" w14:textId="77777777" w:rsidR="00954D73" w:rsidRPr="00B47B72" w:rsidRDefault="00954D73" w:rsidP="00166882">
      <w:pPr>
        <w:spacing w:after="0" w:line="240" w:lineRule="auto"/>
        <w:jc w:val="center"/>
        <w:rPr>
          <w:rFonts w:ascii="Times New Roman" w:hAnsi="Times New Roman" w:cs="Times New Roman"/>
          <w:lang w:val="lv-LV"/>
        </w:rPr>
      </w:pPr>
    </w:p>
    <w:p w14:paraId="336E3717" w14:textId="77777777" w:rsidR="00954D73" w:rsidRPr="00B47B72" w:rsidRDefault="00954D73" w:rsidP="00166882">
      <w:pPr>
        <w:spacing w:after="0" w:line="240" w:lineRule="auto"/>
        <w:jc w:val="center"/>
        <w:rPr>
          <w:rFonts w:ascii="Times New Roman" w:hAnsi="Times New Roman" w:cs="Times New Roman"/>
          <w:sz w:val="32"/>
          <w:szCs w:val="32"/>
          <w:lang w:val="lv-LV"/>
        </w:rPr>
      </w:pPr>
    </w:p>
    <w:p w14:paraId="2A064B7F" w14:textId="77777777" w:rsidR="00D45A74" w:rsidRPr="00B47B72" w:rsidRDefault="00D45A74" w:rsidP="00D45A74">
      <w:pPr>
        <w:shd w:val="clear" w:color="auto" w:fill="FFFFFF"/>
        <w:spacing w:before="100" w:beforeAutospacing="1" w:after="100" w:afterAutospacing="1" w:line="293" w:lineRule="atLeast"/>
        <w:ind w:firstLine="300"/>
        <w:rPr>
          <w:rFonts w:ascii="Arial" w:eastAsia="Times New Roman" w:hAnsi="Arial" w:cs="Arial"/>
          <w:sz w:val="20"/>
          <w:szCs w:val="20"/>
          <w:lang w:val="lv-LV"/>
        </w:rPr>
      </w:pPr>
      <w:r w:rsidRPr="00B47B72">
        <w:rPr>
          <w:rFonts w:ascii="Arial" w:eastAsia="Times New Roman" w:hAnsi="Arial" w:cs="Arial"/>
          <w:sz w:val="20"/>
          <w:szCs w:val="20"/>
          <w:lang w:val="lv-LV"/>
        </w:rPr>
        <w:t>SASKAŅOTS</w:t>
      </w:r>
    </w:p>
    <w:tbl>
      <w:tblPr>
        <w:tblW w:w="5459" w:type="pct"/>
        <w:shd w:val="clear" w:color="auto" w:fill="FFFFFF"/>
        <w:tblCellMar>
          <w:top w:w="20" w:type="dxa"/>
          <w:left w:w="20" w:type="dxa"/>
          <w:bottom w:w="20" w:type="dxa"/>
          <w:right w:w="20" w:type="dxa"/>
        </w:tblCellMar>
        <w:tblLook w:val="04A0" w:firstRow="1" w:lastRow="0" w:firstColumn="1" w:lastColumn="0" w:noHBand="0" w:noVBand="1"/>
      </w:tblPr>
      <w:tblGrid>
        <w:gridCol w:w="4676"/>
        <w:gridCol w:w="568"/>
        <w:gridCol w:w="4183"/>
        <w:gridCol w:w="6"/>
      </w:tblGrid>
      <w:tr w:rsidR="00B47B72" w:rsidRPr="00B47B72" w14:paraId="5BDEAF9D" w14:textId="77777777" w:rsidTr="0086363F">
        <w:trPr>
          <w:trHeight w:val="200"/>
        </w:trPr>
        <w:tc>
          <w:tcPr>
            <w:tcW w:w="2479" w:type="pct"/>
            <w:tcBorders>
              <w:top w:val="nil"/>
              <w:left w:val="nil"/>
              <w:bottom w:val="single" w:sz="6" w:space="0" w:color="414142"/>
              <w:right w:val="nil"/>
            </w:tcBorders>
            <w:shd w:val="clear" w:color="auto" w:fill="FFFFFF"/>
            <w:hideMark/>
          </w:tcPr>
          <w:p w14:paraId="4E8B0EEB" w14:textId="158F7650" w:rsidR="00D45A74" w:rsidRPr="00B47B72" w:rsidRDefault="00194DE0" w:rsidP="0086363F">
            <w:pPr>
              <w:spacing w:after="0" w:line="240" w:lineRule="auto"/>
              <w:jc w:val="center"/>
              <w:rPr>
                <w:rFonts w:ascii="Arial" w:eastAsia="Times New Roman" w:hAnsi="Arial" w:cs="Arial"/>
                <w:sz w:val="20"/>
                <w:szCs w:val="20"/>
                <w:lang w:val="lv-LV"/>
              </w:rPr>
            </w:pPr>
            <w:r>
              <w:rPr>
                <w:rFonts w:ascii="Arial" w:eastAsia="Times New Roman" w:hAnsi="Arial" w:cs="Arial"/>
                <w:sz w:val="20"/>
                <w:szCs w:val="20"/>
                <w:lang w:val="lv-LV"/>
              </w:rPr>
              <w:t>Dobeles novada Izglītības pārvaldes vadītāja</w:t>
            </w:r>
          </w:p>
        </w:tc>
        <w:tc>
          <w:tcPr>
            <w:tcW w:w="301" w:type="pct"/>
            <w:tcBorders>
              <w:top w:val="nil"/>
              <w:left w:val="nil"/>
              <w:bottom w:val="single" w:sz="6" w:space="0" w:color="414142"/>
              <w:right w:val="nil"/>
            </w:tcBorders>
            <w:shd w:val="clear" w:color="auto" w:fill="FFFFFF"/>
            <w:hideMark/>
          </w:tcPr>
          <w:p w14:paraId="47C827A9" w14:textId="77777777" w:rsidR="00D45A74" w:rsidRPr="00B47B72" w:rsidRDefault="00D45A74" w:rsidP="00A4022B">
            <w:pPr>
              <w:spacing w:after="0" w:line="240" w:lineRule="auto"/>
              <w:rPr>
                <w:rFonts w:ascii="Arial" w:eastAsia="Times New Roman" w:hAnsi="Arial" w:cs="Arial"/>
                <w:sz w:val="20"/>
                <w:szCs w:val="20"/>
                <w:lang w:val="lv-LV"/>
              </w:rPr>
            </w:pPr>
            <w:r w:rsidRPr="00B47B72">
              <w:rPr>
                <w:rFonts w:ascii="Arial" w:eastAsia="Times New Roman" w:hAnsi="Arial" w:cs="Arial"/>
                <w:sz w:val="20"/>
                <w:szCs w:val="20"/>
                <w:lang w:val="lv-LV"/>
              </w:rPr>
              <w:t> </w:t>
            </w:r>
          </w:p>
        </w:tc>
        <w:tc>
          <w:tcPr>
            <w:tcW w:w="2220" w:type="pct"/>
            <w:gridSpan w:val="2"/>
            <w:tcBorders>
              <w:top w:val="nil"/>
              <w:left w:val="nil"/>
              <w:bottom w:val="single" w:sz="6" w:space="0" w:color="414142"/>
              <w:right w:val="nil"/>
            </w:tcBorders>
            <w:shd w:val="clear" w:color="auto" w:fill="FFFFFF"/>
            <w:hideMark/>
          </w:tcPr>
          <w:p w14:paraId="64A65383" w14:textId="77777777" w:rsidR="00D45A74" w:rsidRPr="00B47B72" w:rsidRDefault="00D45A74" w:rsidP="00A4022B">
            <w:pPr>
              <w:spacing w:after="0" w:line="240" w:lineRule="auto"/>
              <w:rPr>
                <w:rFonts w:ascii="Arial" w:eastAsia="Times New Roman" w:hAnsi="Arial" w:cs="Arial"/>
                <w:sz w:val="20"/>
                <w:szCs w:val="20"/>
                <w:lang w:val="lv-LV"/>
              </w:rPr>
            </w:pPr>
            <w:r w:rsidRPr="00B47B72">
              <w:rPr>
                <w:rFonts w:ascii="Arial" w:eastAsia="Times New Roman" w:hAnsi="Arial" w:cs="Arial"/>
                <w:sz w:val="20"/>
                <w:szCs w:val="20"/>
                <w:lang w:val="lv-LV"/>
              </w:rPr>
              <w:t> </w:t>
            </w:r>
          </w:p>
        </w:tc>
      </w:tr>
      <w:tr w:rsidR="00B47B72" w:rsidRPr="00B47B72" w14:paraId="7C0817FF" w14:textId="77777777" w:rsidTr="0086363F">
        <w:trPr>
          <w:gridAfter w:val="1"/>
          <w:wAfter w:w="3" w:type="pct"/>
          <w:trHeight w:val="200"/>
        </w:trPr>
        <w:tc>
          <w:tcPr>
            <w:tcW w:w="4997" w:type="pct"/>
            <w:gridSpan w:val="3"/>
            <w:tcBorders>
              <w:top w:val="nil"/>
              <w:left w:val="nil"/>
              <w:bottom w:val="nil"/>
              <w:right w:val="nil"/>
            </w:tcBorders>
            <w:shd w:val="clear" w:color="auto" w:fill="FFFFFF"/>
            <w:hideMark/>
          </w:tcPr>
          <w:p w14:paraId="5C394D68" w14:textId="77777777" w:rsidR="00D45A74" w:rsidRDefault="00D45A74" w:rsidP="00A4022B">
            <w:pPr>
              <w:spacing w:after="0" w:line="240" w:lineRule="auto"/>
              <w:jc w:val="center"/>
              <w:rPr>
                <w:rFonts w:ascii="Times New Roman" w:eastAsia="Times New Roman" w:hAnsi="Times New Roman" w:cs="Times New Roman"/>
                <w:sz w:val="20"/>
                <w:szCs w:val="20"/>
                <w:lang w:val="lv-LV"/>
              </w:rPr>
            </w:pPr>
            <w:r w:rsidRPr="00B47B72">
              <w:rPr>
                <w:rFonts w:ascii="Times New Roman" w:eastAsia="Times New Roman" w:hAnsi="Times New Roman" w:cs="Times New Roman"/>
                <w:sz w:val="20"/>
                <w:szCs w:val="20"/>
                <w:lang w:val="lv-LV"/>
              </w:rPr>
              <w:t>(dokumenta saskaņotāja pilns amata nosaukums)</w:t>
            </w:r>
          </w:p>
          <w:p w14:paraId="090410E0" w14:textId="77777777" w:rsidR="00194DE0" w:rsidRPr="00B47B72" w:rsidRDefault="00194DE0" w:rsidP="00A4022B">
            <w:pPr>
              <w:spacing w:after="0" w:line="240" w:lineRule="auto"/>
              <w:jc w:val="center"/>
              <w:rPr>
                <w:rFonts w:ascii="Times New Roman" w:eastAsia="Times New Roman" w:hAnsi="Times New Roman" w:cs="Times New Roman"/>
                <w:sz w:val="20"/>
                <w:szCs w:val="20"/>
                <w:lang w:val="lv-LV"/>
              </w:rPr>
            </w:pPr>
          </w:p>
        </w:tc>
      </w:tr>
      <w:tr w:rsidR="00B47B72" w:rsidRPr="00B47B72" w14:paraId="31F4602C" w14:textId="77777777" w:rsidTr="0086363F">
        <w:trPr>
          <w:trHeight w:val="280"/>
        </w:trPr>
        <w:tc>
          <w:tcPr>
            <w:tcW w:w="2479" w:type="pct"/>
            <w:tcBorders>
              <w:top w:val="nil"/>
              <w:left w:val="nil"/>
              <w:bottom w:val="single" w:sz="6" w:space="0" w:color="414142"/>
              <w:right w:val="nil"/>
            </w:tcBorders>
            <w:shd w:val="clear" w:color="auto" w:fill="FFFFFF"/>
            <w:hideMark/>
          </w:tcPr>
          <w:p w14:paraId="5D8D7B6F" w14:textId="77777777" w:rsidR="00D45A74" w:rsidRPr="00B47B72" w:rsidRDefault="00D45A74" w:rsidP="00A4022B">
            <w:pPr>
              <w:spacing w:after="0" w:line="240" w:lineRule="auto"/>
              <w:rPr>
                <w:rFonts w:ascii="Arial" w:eastAsia="Times New Roman" w:hAnsi="Arial" w:cs="Arial"/>
                <w:sz w:val="20"/>
                <w:szCs w:val="20"/>
                <w:lang w:val="lv-LV"/>
              </w:rPr>
            </w:pPr>
            <w:r w:rsidRPr="00B47B72">
              <w:rPr>
                <w:rFonts w:ascii="Arial" w:eastAsia="Times New Roman" w:hAnsi="Arial" w:cs="Arial"/>
                <w:sz w:val="20"/>
                <w:szCs w:val="20"/>
                <w:lang w:val="lv-LV"/>
              </w:rPr>
              <w:t> </w:t>
            </w:r>
          </w:p>
        </w:tc>
        <w:tc>
          <w:tcPr>
            <w:tcW w:w="301" w:type="pct"/>
            <w:tcBorders>
              <w:top w:val="nil"/>
              <w:left w:val="nil"/>
              <w:bottom w:val="nil"/>
              <w:right w:val="nil"/>
            </w:tcBorders>
            <w:shd w:val="clear" w:color="auto" w:fill="FFFFFF"/>
            <w:hideMark/>
          </w:tcPr>
          <w:p w14:paraId="17C53D73" w14:textId="77777777" w:rsidR="00D45A74" w:rsidRPr="00B47B72" w:rsidRDefault="00D45A74" w:rsidP="00A4022B">
            <w:pPr>
              <w:spacing w:after="0" w:line="240" w:lineRule="auto"/>
              <w:rPr>
                <w:rFonts w:ascii="Arial" w:eastAsia="Times New Roman" w:hAnsi="Arial" w:cs="Arial"/>
                <w:sz w:val="20"/>
                <w:szCs w:val="20"/>
                <w:lang w:val="lv-LV"/>
              </w:rPr>
            </w:pPr>
            <w:r w:rsidRPr="00B47B72">
              <w:rPr>
                <w:rFonts w:ascii="Arial" w:eastAsia="Times New Roman" w:hAnsi="Arial" w:cs="Arial"/>
                <w:sz w:val="20"/>
                <w:szCs w:val="20"/>
                <w:lang w:val="lv-LV"/>
              </w:rPr>
              <w:t> </w:t>
            </w:r>
          </w:p>
        </w:tc>
        <w:tc>
          <w:tcPr>
            <w:tcW w:w="2220" w:type="pct"/>
            <w:gridSpan w:val="2"/>
            <w:tcBorders>
              <w:top w:val="nil"/>
              <w:left w:val="nil"/>
              <w:bottom w:val="single" w:sz="6" w:space="0" w:color="414142"/>
              <w:right w:val="nil"/>
            </w:tcBorders>
            <w:shd w:val="clear" w:color="auto" w:fill="FFFFFF"/>
            <w:hideMark/>
          </w:tcPr>
          <w:p w14:paraId="04D31C61" w14:textId="1D5B7F1B" w:rsidR="00D45A74" w:rsidRPr="00B47B72" w:rsidRDefault="00D45A74" w:rsidP="00A4022B">
            <w:pPr>
              <w:spacing w:after="0" w:line="240" w:lineRule="auto"/>
              <w:rPr>
                <w:rFonts w:ascii="Arial" w:eastAsia="Times New Roman" w:hAnsi="Arial" w:cs="Arial"/>
                <w:sz w:val="20"/>
                <w:szCs w:val="20"/>
                <w:lang w:val="lv-LV"/>
              </w:rPr>
            </w:pPr>
            <w:r w:rsidRPr="00B47B72">
              <w:rPr>
                <w:rFonts w:ascii="Arial" w:eastAsia="Times New Roman" w:hAnsi="Arial" w:cs="Arial"/>
                <w:sz w:val="20"/>
                <w:szCs w:val="20"/>
                <w:lang w:val="lv-LV"/>
              </w:rPr>
              <w:t> </w:t>
            </w:r>
            <w:r w:rsidR="00194DE0">
              <w:rPr>
                <w:rFonts w:ascii="Arial" w:eastAsia="Times New Roman" w:hAnsi="Arial" w:cs="Arial"/>
                <w:sz w:val="20"/>
                <w:szCs w:val="20"/>
                <w:lang w:val="lv-LV"/>
              </w:rPr>
              <w:t>Aija Didrihsone</w:t>
            </w:r>
          </w:p>
        </w:tc>
      </w:tr>
      <w:tr w:rsidR="00B47B72" w:rsidRPr="00B47B72" w14:paraId="65BF8508" w14:textId="77777777" w:rsidTr="0086363F">
        <w:trPr>
          <w:trHeight w:val="200"/>
        </w:trPr>
        <w:tc>
          <w:tcPr>
            <w:tcW w:w="2479" w:type="pct"/>
            <w:tcBorders>
              <w:top w:val="single" w:sz="6" w:space="0" w:color="414142"/>
              <w:left w:val="nil"/>
              <w:bottom w:val="nil"/>
              <w:right w:val="nil"/>
            </w:tcBorders>
            <w:shd w:val="clear" w:color="auto" w:fill="FFFFFF"/>
            <w:hideMark/>
          </w:tcPr>
          <w:p w14:paraId="071A54E6" w14:textId="77777777" w:rsidR="00D45A74" w:rsidRPr="00B47B72" w:rsidRDefault="00D45A74" w:rsidP="00A4022B">
            <w:pPr>
              <w:spacing w:after="0" w:line="240" w:lineRule="auto"/>
              <w:jc w:val="center"/>
              <w:rPr>
                <w:rFonts w:ascii="Times New Roman" w:eastAsia="Times New Roman" w:hAnsi="Times New Roman" w:cs="Times New Roman"/>
                <w:sz w:val="20"/>
                <w:szCs w:val="20"/>
                <w:lang w:val="lv-LV"/>
              </w:rPr>
            </w:pPr>
            <w:r w:rsidRPr="00B47B72">
              <w:rPr>
                <w:rFonts w:ascii="Times New Roman" w:eastAsia="Times New Roman" w:hAnsi="Times New Roman" w:cs="Times New Roman"/>
                <w:sz w:val="20"/>
                <w:szCs w:val="20"/>
                <w:lang w:val="lv-LV"/>
              </w:rPr>
              <w:t>(paraksts)</w:t>
            </w:r>
          </w:p>
        </w:tc>
        <w:tc>
          <w:tcPr>
            <w:tcW w:w="301" w:type="pct"/>
            <w:tcBorders>
              <w:top w:val="nil"/>
              <w:left w:val="nil"/>
              <w:bottom w:val="nil"/>
              <w:right w:val="nil"/>
            </w:tcBorders>
            <w:shd w:val="clear" w:color="auto" w:fill="FFFFFF"/>
            <w:hideMark/>
          </w:tcPr>
          <w:p w14:paraId="1837B806" w14:textId="77777777" w:rsidR="00D45A74" w:rsidRPr="00B47B72" w:rsidRDefault="00D45A74" w:rsidP="00A4022B">
            <w:pPr>
              <w:spacing w:after="0" w:line="240" w:lineRule="auto"/>
              <w:jc w:val="center"/>
              <w:rPr>
                <w:rFonts w:ascii="Times New Roman" w:eastAsia="Times New Roman" w:hAnsi="Times New Roman" w:cs="Times New Roman"/>
                <w:sz w:val="20"/>
                <w:szCs w:val="20"/>
                <w:lang w:val="lv-LV"/>
              </w:rPr>
            </w:pPr>
            <w:r w:rsidRPr="00B47B72">
              <w:rPr>
                <w:rFonts w:ascii="Times New Roman" w:eastAsia="Times New Roman" w:hAnsi="Times New Roman" w:cs="Times New Roman"/>
                <w:sz w:val="20"/>
                <w:szCs w:val="20"/>
                <w:lang w:val="lv-LV"/>
              </w:rPr>
              <w:t> </w:t>
            </w:r>
          </w:p>
        </w:tc>
        <w:tc>
          <w:tcPr>
            <w:tcW w:w="2220" w:type="pct"/>
            <w:gridSpan w:val="2"/>
            <w:tcBorders>
              <w:top w:val="single" w:sz="6" w:space="0" w:color="414142"/>
              <w:left w:val="nil"/>
              <w:bottom w:val="nil"/>
              <w:right w:val="nil"/>
            </w:tcBorders>
            <w:shd w:val="clear" w:color="auto" w:fill="FFFFFF"/>
            <w:hideMark/>
          </w:tcPr>
          <w:p w14:paraId="2C9B880F" w14:textId="77777777" w:rsidR="00D45A74" w:rsidRPr="00B47B72" w:rsidRDefault="00D45A74" w:rsidP="00A4022B">
            <w:pPr>
              <w:spacing w:after="0" w:line="240" w:lineRule="auto"/>
              <w:jc w:val="center"/>
              <w:rPr>
                <w:rFonts w:ascii="Times New Roman" w:eastAsia="Times New Roman" w:hAnsi="Times New Roman" w:cs="Times New Roman"/>
                <w:sz w:val="20"/>
                <w:szCs w:val="20"/>
                <w:lang w:val="lv-LV"/>
              </w:rPr>
            </w:pPr>
            <w:r w:rsidRPr="00B47B72">
              <w:rPr>
                <w:rFonts w:ascii="Times New Roman" w:eastAsia="Times New Roman" w:hAnsi="Times New Roman" w:cs="Times New Roman"/>
                <w:sz w:val="20"/>
                <w:szCs w:val="20"/>
                <w:lang w:val="lv-LV"/>
              </w:rPr>
              <w:t>(vārds, uzvārds)</w:t>
            </w:r>
          </w:p>
        </w:tc>
      </w:tr>
      <w:tr w:rsidR="00B47B72" w:rsidRPr="00B47B72" w14:paraId="485E926F" w14:textId="77777777" w:rsidTr="0086363F">
        <w:trPr>
          <w:trHeight w:val="280"/>
        </w:trPr>
        <w:tc>
          <w:tcPr>
            <w:tcW w:w="2479" w:type="pct"/>
            <w:tcBorders>
              <w:top w:val="nil"/>
              <w:left w:val="nil"/>
              <w:bottom w:val="single" w:sz="6" w:space="0" w:color="414142"/>
              <w:right w:val="nil"/>
            </w:tcBorders>
            <w:shd w:val="clear" w:color="auto" w:fill="FFFFFF"/>
            <w:hideMark/>
          </w:tcPr>
          <w:p w14:paraId="5A27DDA3" w14:textId="77777777" w:rsidR="00D45A74" w:rsidRDefault="00D45A74" w:rsidP="00A4022B">
            <w:pPr>
              <w:spacing w:after="0" w:line="240" w:lineRule="auto"/>
              <w:jc w:val="center"/>
              <w:rPr>
                <w:rFonts w:ascii="Arial" w:eastAsia="Times New Roman" w:hAnsi="Arial" w:cs="Arial"/>
                <w:sz w:val="20"/>
                <w:szCs w:val="20"/>
                <w:lang w:val="lv-LV"/>
              </w:rPr>
            </w:pPr>
            <w:r w:rsidRPr="00B47B72">
              <w:rPr>
                <w:rFonts w:ascii="Arial" w:eastAsia="Times New Roman" w:hAnsi="Arial" w:cs="Arial"/>
                <w:sz w:val="20"/>
                <w:szCs w:val="20"/>
                <w:lang w:val="lv-LV"/>
              </w:rPr>
              <w:t> </w:t>
            </w:r>
          </w:p>
          <w:p w14:paraId="7F5F7F16" w14:textId="7623072A" w:rsidR="00194DE0" w:rsidRPr="00B47B72" w:rsidRDefault="009C11BB" w:rsidP="00A4022B">
            <w:pPr>
              <w:spacing w:after="0" w:line="240" w:lineRule="auto"/>
              <w:jc w:val="center"/>
              <w:rPr>
                <w:rFonts w:ascii="Arial" w:eastAsia="Times New Roman" w:hAnsi="Arial" w:cs="Arial"/>
                <w:sz w:val="20"/>
                <w:szCs w:val="20"/>
                <w:lang w:val="lv-LV"/>
              </w:rPr>
            </w:pPr>
            <w:r>
              <w:rPr>
                <w:rFonts w:ascii="Arial" w:eastAsia="Times New Roman" w:hAnsi="Arial" w:cs="Arial"/>
                <w:sz w:val="20"/>
                <w:szCs w:val="20"/>
                <w:lang w:val="lv-LV"/>
              </w:rPr>
              <w:t>06</w:t>
            </w:r>
            <w:r w:rsidR="00194DE0">
              <w:rPr>
                <w:rFonts w:ascii="Arial" w:eastAsia="Times New Roman" w:hAnsi="Arial" w:cs="Arial"/>
                <w:sz w:val="20"/>
                <w:szCs w:val="20"/>
                <w:lang w:val="lv-LV"/>
              </w:rPr>
              <w:t>.12.2021.</w:t>
            </w:r>
          </w:p>
        </w:tc>
        <w:tc>
          <w:tcPr>
            <w:tcW w:w="301" w:type="pct"/>
            <w:tcBorders>
              <w:top w:val="nil"/>
              <w:left w:val="nil"/>
              <w:bottom w:val="nil"/>
              <w:right w:val="nil"/>
            </w:tcBorders>
            <w:shd w:val="clear" w:color="auto" w:fill="FFFFFF"/>
            <w:hideMark/>
          </w:tcPr>
          <w:p w14:paraId="0D9B6083" w14:textId="77777777" w:rsidR="00D45A74" w:rsidRPr="00B47B72" w:rsidRDefault="00D45A74" w:rsidP="00A4022B">
            <w:pPr>
              <w:spacing w:after="0" w:line="240" w:lineRule="auto"/>
              <w:jc w:val="center"/>
              <w:rPr>
                <w:rFonts w:ascii="Arial" w:eastAsia="Times New Roman" w:hAnsi="Arial" w:cs="Arial"/>
                <w:sz w:val="20"/>
                <w:szCs w:val="20"/>
                <w:lang w:val="lv-LV"/>
              </w:rPr>
            </w:pPr>
            <w:r w:rsidRPr="00B47B72">
              <w:rPr>
                <w:rFonts w:ascii="Arial" w:eastAsia="Times New Roman" w:hAnsi="Arial" w:cs="Arial"/>
                <w:sz w:val="20"/>
                <w:szCs w:val="20"/>
                <w:lang w:val="lv-LV"/>
              </w:rPr>
              <w:t> </w:t>
            </w:r>
          </w:p>
        </w:tc>
        <w:tc>
          <w:tcPr>
            <w:tcW w:w="2220" w:type="pct"/>
            <w:gridSpan w:val="2"/>
            <w:tcBorders>
              <w:top w:val="nil"/>
              <w:left w:val="nil"/>
              <w:bottom w:val="nil"/>
              <w:right w:val="nil"/>
            </w:tcBorders>
            <w:shd w:val="clear" w:color="auto" w:fill="FFFFFF"/>
            <w:hideMark/>
          </w:tcPr>
          <w:p w14:paraId="1CD23C43" w14:textId="77777777" w:rsidR="00D45A74" w:rsidRPr="00B47B72" w:rsidRDefault="00D45A74" w:rsidP="00A4022B">
            <w:pPr>
              <w:spacing w:after="0" w:line="240" w:lineRule="auto"/>
              <w:jc w:val="center"/>
              <w:rPr>
                <w:rFonts w:ascii="Arial" w:eastAsia="Times New Roman" w:hAnsi="Arial" w:cs="Arial"/>
                <w:sz w:val="20"/>
                <w:szCs w:val="20"/>
                <w:lang w:val="lv-LV"/>
              </w:rPr>
            </w:pPr>
            <w:r w:rsidRPr="00B47B72">
              <w:rPr>
                <w:rFonts w:ascii="Arial" w:eastAsia="Times New Roman" w:hAnsi="Arial" w:cs="Arial"/>
                <w:sz w:val="20"/>
                <w:szCs w:val="20"/>
                <w:lang w:val="lv-LV"/>
              </w:rPr>
              <w:t> </w:t>
            </w:r>
          </w:p>
        </w:tc>
      </w:tr>
      <w:tr w:rsidR="00B47B72" w:rsidRPr="00B47B72" w14:paraId="73D6A8C2" w14:textId="77777777" w:rsidTr="0086363F">
        <w:trPr>
          <w:trHeight w:val="200"/>
        </w:trPr>
        <w:tc>
          <w:tcPr>
            <w:tcW w:w="2479" w:type="pct"/>
            <w:tcBorders>
              <w:top w:val="single" w:sz="6" w:space="0" w:color="414142"/>
              <w:left w:val="nil"/>
              <w:bottom w:val="nil"/>
              <w:right w:val="nil"/>
            </w:tcBorders>
            <w:shd w:val="clear" w:color="auto" w:fill="FFFFFF"/>
            <w:hideMark/>
          </w:tcPr>
          <w:p w14:paraId="6F2479B9" w14:textId="77777777" w:rsidR="00D45A74" w:rsidRPr="00B47B72" w:rsidRDefault="00D45A74" w:rsidP="00A4022B">
            <w:pPr>
              <w:spacing w:after="0" w:line="240" w:lineRule="auto"/>
              <w:jc w:val="center"/>
              <w:rPr>
                <w:rFonts w:ascii="Times New Roman" w:eastAsia="Times New Roman" w:hAnsi="Times New Roman" w:cs="Times New Roman"/>
                <w:sz w:val="20"/>
                <w:szCs w:val="20"/>
                <w:lang w:val="lv-LV"/>
              </w:rPr>
            </w:pPr>
            <w:r w:rsidRPr="00B47B72">
              <w:rPr>
                <w:rFonts w:ascii="Times New Roman" w:eastAsia="Times New Roman" w:hAnsi="Times New Roman" w:cs="Times New Roman"/>
                <w:sz w:val="20"/>
                <w:szCs w:val="20"/>
                <w:lang w:val="lv-LV"/>
              </w:rPr>
              <w:t>(datums)</w:t>
            </w:r>
          </w:p>
        </w:tc>
        <w:tc>
          <w:tcPr>
            <w:tcW w:w="301" w:type="pct"/>
            <w:tcBorders>
              <w:top w:val="nil"/>
              <w:left w:val="nil"/>
              <w:bottom w:val="nil"/>
              <w:right w:val="nil"/>
            </w:tcBorders>
            <w:shd w:val="clear" w:color="auto" w:fill="FFFFFF"/>
            <w:hideMark/>
          </w:tcPr>
          <w:p w14:paraId="655EA065" w14:textId="77777777" w:rsidR="00D45A74" w:rsidRPr="00B47B72" w:rsidRDefault="00D45A74" w:rsidP="00A4022B">
            <w:pPr>
              <w:spacing w:after="0" w:line="240" w:lineRule="auto"/>
              <w:jc w:val="center"/>
              <w:rPr>
                <w:rFonts w:ascii="Times New Roman" w:eastAsia="Times New Roman" w:hAnsi="Times New Roman" w:cs="Times New Roman"/>
                <w:sz w:val="20"/>
                <w:szCs w:val="20"/>
                <w:lang w:val="lv-LV"/>
              </w:rPr>
            </w:pPr>
            <w:r w:rsidRPr="00B47B72">
              <w:rPr>
                <w:rFonts w:ascii="Times New Roman" w:eastAsia="Times New Roman" w:hAnsi="Times New Roman" w:cs="Times New Roman"/>
                <w:sz w:val="20"/>
                <w:szCs w:val="20"/>
                <w:lang w:val="lv-LV"/>
              </w:rPr>
              <w:t> </w:t>
            </w:r>
          </w:p>
        </w:tc>
        <w:tc>
          <w:tcPr>
            <w:tcW w:w="2220" w:type="pct"/>
            <w:gridSpan w:val="2"/>
            <w:tcBorders>
              <w:top w:val="nil"/>
              <w:left w:val="nil"/>
              <w:bottom w:val="nil"/>
              <w:right w:val="nil"/>
            </w:tcBorders>
            <w:shd w:val="clear" w:color="auto" w:fill="FFFFFF"/>
            <w:hideMark/>
          </w:tcPr>
          <w:p w14:paraId="7A3C3BFF" w14:textId="77777777" w:rsidR="00D45A74" w:rsidRPr="00B47B72" w:rsidRDefault="00D45A74" w:rsidP="00A4022B">
            <w:pPr>
              <w:spacing w:after="0" w:line="240" w:lineRule="auto"/>
              <w:jc w:val="center"/>
              <w:rPr>
                <w:rFonts w:ascii="Times New Roman" w:eastAsia="Times New Roman" w:hAnsi="Times New Roman" w:cs="Times New Roman"/>
                <w:sz w:val="20"/>
                <w:szCs w:val="20"/>
                <w:lang w:val="lv-LV"/>
              </w:rPr>
            </w:pPr>
            <w:r w:rsidRPr="00B47B72">
              <w:rPr>
                <w:rFonts w:ascii="Times New Roman" w:eastAsia="Times New Roman" w:hAnsi="Times New Roman" w:cs="Times New Roman"/>
                <w:sz w:val="20"/>
                <w:szCs w:val="20"/>
                <w:lang w:val="lv-LV"/>
              </w:rPr>
              <w:t> </w:t>
            </w:r>
          </w:p>
        </w:tc>
      </w:tr>
    </w:tbl>
    <w:p w14:paraId="240D3F1B" w14:textId="77777777" w:rsidR="00954D73" w:rsidRPr="00B47B72" w:rsidRDefault="00954D73" w:rsidP="00166882">
      <w:pPr>
        <w:spacing w:after="0" w:line="240" w:lineRule="auto"/>
        <w:jc w:val="center"/>
        <w:rPr>
          <w:rFonts w:ascii="Times New Roman" w:hAnsi="Times New Roman" w:cs="Times New Roman"/>
          <w:sz w:val="32"/>
          <w:szCs w:val="32"/>
          <w:lang w:val="lv-LV"/>
        </w:rPr>
      </w:pPr>
    </w:p>
    <w:p w14:paraId="2FA7F662" w14:textId="77777777" w:rsidR="00954D73" w:rsidRPr="00B47B72" w:rsidRDefault="00954D73" w:rsidP="00166882">
      <w:pPr>
        <w:spacing w:after="0" w:line="240" w:lineRule="auto"/>
        <w:rPr>
          <w:rFonts w:ascii="Times New Roman" w:hAnsi="Times New Roman" w:cs="Times New Roman"/>
          <w:sz w:val="32"/>
          <w:szCs w:val="32"/>
          <w:lang w:val="lv-LV"/>
        </w:rPr>
      </w:pPr>
    </w:p>
    <w:p w14:paraId="7D7D280B" w14:textId="77777777" w:rsidR="00954D73" w:rsidRPr="00B47B72" w:rsidRDefault="00954D73" w:rsidP="00166882">
      <w:pPr>
        <w:spacing w:after="0" w:line="240" w:lineRule="auto"/>
        <w:jc w:val="center"/>
        <w:rPr>
          <w:rFonts w:ascii="Times New Roman" w:hAnsi="Times New Roman" w:cs="Times New Roman"/>
          <w:sz w:val="32"/>
          <w:szCs w:val="32"/>
          <w:lang w:val="lv-LV"/>
        </w:rPr>
      </w:pPr>
    </w:p>
    <w:p w14:paraId="429CBEA8" w14:textId="77777777" w:rsidR="00166882" w:rsidRPr="00B47B72" w:rsidRDefault="00954D73" w:rsidP="00166882">
      <w:pPr>
        <w:spacing w:after="0" w:line="240" w:lineRule="auto"/>
        <w:rPr>
          <w:rFonts w:ascii="Times New Roman" w:hAnsi="Times New Roman" w:cs="Times New Roman"/>
          <w:sz w:val="32"/>
          <w:szCs w:val="32"/>
          <w:lang w:val="lv-LV"/>
        </w:rPr>
      </w:pPr>
      <w:r w:rsidRPr="00B47B72">
        <w:rPr>
          <w:rFonts w:ascii="Times New Roman" w:hAnsi="Times New Roman" w:cs="Times New Roman"/>
          <w:sz w:val="32"/>
          <w:szCs w:val="32"/>
          <w:lang w:val="lv-LV"/>
        </w:rPr>
        <w:br w:type="page"/>
      </w:r>
    </w:p>
    <w:p w14:paraId="5A6E2843" w14:textId="2CFA0CA4" w:rsidR="00166882" w:rsidRPr="00B47B72" w:rsidRDefault="00166882" w:rsidP="00586834">
      <w:pPr>
        <w:pStyle w:val="ListParagraph"/>
        <w:numPr>
          <w:ilvl w:val="0"/>
          <w:numId w:val="2"/>
        </w:numPr>
        <w:spacing w:after="0" w:line="240" w:lineRule="auto"/>
        <w:jc w:val="center"/>
        <w:rPr>
          <w:rFonts w:ascii="Times New Roman" w:hAnsi="Times New Roman" w:cs="Times New Roman"/>
          <w:b/>
          <w:bCs/>
          <w:sz w:val="24"/>
          <w:szCs w:val="24"/>
          <w:lang w:val="lv-LV"/>
        </w:rPr>
      </w:pPr>
      <w:r w:rsidRPr="00B47B72">
        <w:rPr>
          <w:rFonts w:ascii="Times New Roman" w:hAnsi="Times New Roman" w:cs="Times New Roman"/>
          <w:b/>
          <w:bCs/>
          <w:sz w:val="24"/>
          <w:szCs w:val="24"/>
          <w:lang w:val="lv-LV"/>
        </w:rPr>
        <w:lastRenderedPageBreak/>
        <w:t>Izglītības iestādes vispārīgs raksturojums</w:t>
      </w:r>
    </w:p>
    <w:p w14:paraId="3F5A6DE1" w14:textId="77777777" w:rsidR="00586834" w:rsidRPr="00B47B72" w:rsidRDefault="00586834" w:rsidP="00166882">
      <w:pPr>
        <w:spacing w:after="0" w:line="240" w:lineRule="auto"/>
        <w:rPr>
          <w:rFonts w:ascii="Times New Roman" w:hAnsi="Times New Roman" w:cs="Times New Roman"/>
          <w:sz w:val="24"/>
          <w:szCs w:val="24"/>
          <w:lang w:val="lv-LV"/>
        </w:rPr>
      </w:pPr>
    </w:p>
    <w:p w14:paraId="3AAEE72B" w14:textId="2D22A522" w:rsidR="00B93CF6" w:rsidRPr="00B47B72" w:rsidRDefault="00B93CF6" w:rsidP="00B93CF6">
      <w:pPr>
        <w:pStyle w:val="ListParagraph"/>
        <w:numPr>
          <w:ilvl w:val="1"/>
          <w:numId w:val="2"/>
        </w:numPr>
        <w:spacing w:line="300" w:lineRule="exact"/>
        <w:ind w:left="426"/>
        <w:rPr>
          <w:rFonts w:ascii="Times New Roman" w:hAnsi="Times New Roman" w:cs="Times New Roman"/>
          <w:lang w:val="lv-LV"/>
        </w:rPr>
      </w:pPr>
      <w:r w:rsidRPr="00B47B72">
        <w:rPr>
          <w:rFonts w:ascii="Times New Roman" w:hAnsi="Times New Roman" w:cs="Times New Roman"/>
          <w:lang w:val="lv-LV"/>
        </w:rPr>
        <w:t>Izglītojamo skaits un īstenotās izglītības programmas</w:t>
      </w:r>
      <w:r w:rsidR="005B099B" w:rsidRPr="00B47B72">
        <w:rPr>
          <w:rFonts w:ascii="Times New Roman" w:hAnsi="Times New Roman" w:cs="Times New Roman"/>
          <w:lang w:val="lv-LV"/>
        </w:rPr>
        <w:t xml:space="preserve"> 2020./2021.māc.g.</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1134"/>
        <w:gridCol w:w="1418"/>
        <w:gridCol w:w="850"/>
        <w:gridCol w:w="1560"/>
        <w:gridCol w:w="1559"/>
        <w:gridCol w:w="1701"/>
      </w:tblGrid>
      <w:tr w:rsidR="00B47B72" w:rsidRPr="00B47B72" w14:paraId="50ADB95C" w14:textId="0E810E7F" w:rsidTr="008559A2">
        <w:trPr>
          <w:trHeight w:val="544"/>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5821A111" w14:textId="7D25F06D" w:rsidR="00412AB1" w:rsidRPr="008559A2" w:rsidRDefault="00412AB1" w:rsidP="008559A2">
            <w:pPr>
              <w:spacing w:after="0" w:line="240" w:lineRule="auto"/>
              <w:jc w:val="center"/>
              <w:rPr>
                <w:rFonts w:ascii="Times New Roman" w:hAnsi="Times New Roman" w:cs="Times New Roman"/>
                <w:b/>
                <w:bCs/>
                <w:sz w:val="20"/>
                <w:szCs w:val="20"/>
                <w:lang w:val="lv-LV"/>
              </w:rPr>
            </w:pPr>
            <w:r w:rsidRPr="008559A2">
              <w:rPr>
                <w:rFonts w:ascii="Times New Roman" w:hAnsi="Times New Roman" w:cs="Times New Roman"/>
                <w:b/>
                <w:bCs/>
                <w:sz w:val="20"/>
                <w:szCs w:val="20"/>
                <w:lang w:val="lv-LV"/>
              </w:rPr>
              <w:t xml:space="preserve">Izglītības programmas nosaukums </w:t>
            </w:r>
          </w:p>
        </w:tc>
        <w:tc>
          <w:tcPr>
            <w:tcW w:w="1134" w:type="dxa"/>
            <w:vMerge w:val="restart"/>
            <w:tcBorders>
              <w:top w:val="single" w:sz="4" w:space="0" w:color="auto"/>
              <w:left w:val="single" w:sz="4" w:space="0" w:color="auto"/>
              <w:right w:val="single" w:sz="4" w:space="0" w:color="auto"/>
            </w:tcBorders>
            <w:vAlign w:val="center"/>
          </w:tcPr>
          <w:p w14:paraId="1D2CFCB8" w14:textId="77777777" w:rsidR="00412AB1" w:rsidRPr="008559A2" w:rsidRDefault="00412AB1" w:rsidP="008559A2">
            <w:pPr>
              <w:spacing w:after="0" w:line="240" w:lineRule="auto"/>
              <w:jc w:val="center"/>
              <w:rPr>
                <w:rFonts w:ascii="Times New Roman" w:hAnsi="Times New Roman" w:cs="Times New Roman"/>
                <w:b/>
                <w:bCs/>
                <w:sz w:val="20"/>
                <w:szCs w:val="20"/>
                <w:lang w:val="lv-LV"/>
              </w:rPr>
            </w:pPr>
            <w:r w:rsidRPr="008559A2">
              <w:rPr>
                <w:rFonts w:ascii="Times New Roman" w:hAnsi="Times New Roman" w:cs="Times New Roman"/>
                <w:b/>
                <w:bCs/>
                <w:sz w:val="20"/>
                <w:szCs w:val="20"/>
                <w:lang w:val="lv-LV"/>
              </w:rPr>
              <w:t>Izglītības</w:t>
            </w:r>
          </w:p>
          <w:p w14:paraId="61E7D5C4" w14:textId="77777777" w:rsidR="00412AB1" w:rsidRPr="008559A2" w:rsidRDefault="00412AB1" w:rsidP="008559A2">
            <w:pPr>
              <w:spacing w:after="0" w:line="240" w:lineRule="auto"/>
              <w:jc w:val="center"/>
              <w:rPr>
                <w:rFonts w:ascii="Times New Roman" w:hAnsi="Times New Roman" w:cs="Times New Roman"/>
                <w:b/>
                <w:bCs/>
                <w:sz w:val="20"/>
                <w:szCs w:val="20"/>
                <w:lang w:val="lv-LV"/>
              </w:rPr>
            </w:pPr>
            <w:r w:rsidRPr="008559A2">
              <w:rPr>
                <w:rFonts w:ascii="Times New Roman" w:hAnsi="Times New Roman" w:cs="Times New Roman"/>
                <w:b/>
                <w:bCs/>
                <w:sz w:val="20"/>
                <w:szCs w:val="20"/>
                <w:lang w:val="lv-LV"/>
              </w:rPr>
              <w:t xml:space="preserve">programmas </w:t>
            </w:r>
          </w:p>
          <w:p w14:paraId="30F4403A" w14:textId="124506E3" w:rsidR="00412AB1" w:rsidRPr="008559A2" w:rsidRDefault="00412AB1" w:rsidP="008559A2">
            <w:pPr>
              <w:spacing w:after="0" w:line="240" w:lineRule="auto"/>
              <w:jc w:val="center"/>
              <w:rPr>
                <w:rFonts w:ascii="Times New Roman" w:hAnsi="Times New Roman" w:cs="Times New Roman"/>
                <w:b/>
                <w:bCs/>
                <w:sz w:val="20"/>
                <w:szCs w:val="20"/>
                <w:lang w:val="lv-LV"/>
              </w:rPr>
            </w:pPr>
            <w:r w:rsidRPr="008559A2">
              <w:rPr>
                <w:rFonts w:ascii="Times New Roman" w:hAnsi="Times New Roman" w:cs="Times New Roman"/>
                <w:b/>
                <w:bCs/>
                <w:sz w:val="20"/>
                <w:szCs w:val="20"/>
                <w:lang w:val="lv-LV"/>
              </w:rPr>
              <w:t>kods</w:t>
            </w:r>
          </w:p>
        </w:tc>
        <w:tc>
          <w:tcPr>
            <w:tcW w:w="1418" w:type="dxa"/>
            <w:vMerge w:val="restart"/>
            <w:tcBorders>
              <w:left w:val="single" w:sz="4" w:space="0" w:color="auto"/>
            </w:tcBorders>
            <w:vAlign w:val="center"/>
          </w:tcPr>
          <w:p w14:paraId="51879847" w14:textId="77777777" w:rsidR="00CA49E7" w:rsidRPr="008559A2" w:rsidRDefault="00412AB1" w:rsidP="008559A2">
            <w:pPr>
              <w:spacing w:after="0" w:line="240" w:lineRule="auto"/>
              <w:jc w:val="center"/>
              <w:rPr>
                <w:rFonts w:ascii="Times New Roman" w:hAnsi="Times New Roman" w:cs="Times New Roman"/>
                <w:b/>
                <w:bCs/>
                <w:sz w:val="20"/>
                <w:szCs w:val="20"/>
                <w:lang w:val="lv-LV"/>
              </w:rPr>
            </w:pPr>
            <w:r w:rsidRPr="008559A2">
              <w:rPr>
                <w:rFonts w:ascii="Times New Roman" w:hAnsi="Times New Roman" w:cs="Times New Roman"/>
                <w:b/>
                <w:bCs/>
                <w:sz w:val="20"/>
                <w:szCs w:val="20"/>
                <w:lang w:val="lv-LV"/>
              </w:rPr>
              <w:t xml:space="preserve">Īstenošanas vietas adrese </w:t>
            </w:r>
          </w:p>
          <w:p w14:paraId="2550D088" w14:textId="18F386D0" w:rsidR="00412AB1" w:rsidRPr="008559A2" w:rsidRDefault="00412AB1" w:rsidP="008559A2">
            <w:pPr>
              <w:spacing w:after="0" w:line="240" w:lineRule="auto"/>
              <w:jc w:val="center"/>
              <w:rPr>
                <w:rFonts w:ascii="Times New Roman" w:hAnsi="Times New Roman" w:cs="Times New Roman"/>
                <w:b/>
                <w:bCs/>
                <w:sz w:val="20"/>
                <w:szCs w:val="20"/>
                <w:lang w:val="lv-LV"/>
              </w:rPr>
            </w:pPr>
            <w:r w:rsidRPr="008559A2">
              <w:rPr>
                <w:rFonts w:ascii="Times New Roman" w:hAnsi="Times New Roman" w:cs="Times New Roman"/>
                <w:b/>
                <w:bCs/>
                <w:sz w:val="20"/>
                <w:szCs w:val="20"/>
                <w:lang w:val="lv-LV"/>
              </w:rPr>
              <w:t>(ja atšķiras no juridiskās adreses)</w:t>
            </w:r>
          </w:p>
        </w:tc>
        <w:tc>
          <w:tcPr>
            <w:tcW w:w="2410" w:type="dxa"/>
            <w:gridSpan w:val="2"/>
            <w:vAlign w:val="center"/>
          </w:tcPr>
          <w:p w14:paraId="285CB49E" w14:textId="77777777" w:rsidR="00412AB1" w:rsidRPr="008559A2" w:rsidRDefault="00412AB1" w:rsidP="008559A2">
            <w:pPr>
              <w:spacing w:after="0" w:line="240" w:lineRule="auto"/>
              <w:jc w:val="center"/>
              <w:rPr>
                <w:rFonts w:ascii="Times New Roman" w:hAnsi="Times New Roman" w:cs="Times New Roman"/>
                <w:b/>
                <w:bCs/>
                <w:sz w:val="20"/>
                <w:szCs w:val="20"/>
                <w:lang w:val="lv-LV"/>
              </w:rPr>
            </w:pPr>
            <w:r w:rsidRPr="008559A2">
              <w:rPr>
                <w:rFonts w:ascii="Times New Roman" w:hAnsi="Times New Roman" w:cs="Times New Roman"/>
                <w:b/>
                <w:bCs/>
                <w:sz w:val="20"/>
                <w:szCs w:val="20"/>
                <w:lang w:val="lv-LV"/>
              </w:rPr>
              <w:t>Licence</w:t>
            </w:r>
          </w:p>
        </w:tc>
        <w:tc>
          <w:tcPr>
            <w:tcW w:w="1559" w:type="dxa"/>
            <w:vMerge w:val="restart"/>
            <w:vAlign w:val="center"/>
          </w:tcPr>
          <w:p w14:paraId="0789E89E" w14:textId="7F527230" w:rsidR="00412AB1" w:rsidRPr="008559A2" w:rsidRDefault="00412AB1" w:rsidP="008559A2">
            <w:pPr>
              <w:spacing w:after="0" w:line="240" w:lineRule="auto"/>
              <w:jc w:val="center"/>
              <w:rPr>
                <w:rFonts w:ascii="Times New Roman" w:hAnsi="Times New Roman" w:cs="Times New Roman"/>
                <w:b/>
                <w:bCs/>
                <w:sz w:val="20"/>
                <w:szCs w:val="20"/>
                <w:lang w:val="lv-LV"/>
              </w:rPr>
            </w:pPr>
            <w:r w:rsidRPr="008559A2">
              <w:rPr>
                <w:rFonts w:ascii="Times New Roman" w:hAnsi="Times New Roman" w:cs="Times New Roman"/>
                <w:b/>
                <w:bCs/>
                <w:sz w:val="20"/>
                <w:szCs w:val="20"/>
                <w:lang w:val="lv-LV"/>
              </w:rPr>
              <w:t xml:space="preserve">Izglītojamo skaits, uzsākot </w:t>
            </w:r>
            <w:r w:rsidR="00CA49E7" w:rsidRPr="008559A2">
              <w:rPr>
                <w:rFonts w:ascii="Times New Roman" w:hAnsi="Times New Roman" w:cs="Times New Roman"/>
                <w:b/>
                <w:bCs/>
                <w:sz w:val="20"/>
                <w:szCs w:val="20"/>
                <w:lang w:val="lv-LV"/>
              </w:rPr>
              <w:t xml:space="preserve">programmas apguvi vai uzsākot </w:t>
            </w:r>
            <w:r w:rsidRPr="008559A2">
              <w:rPr>
                <w:rFonts w:ascii="Times New Roman" w:hAnsi="Times New Roman" w:cs="Times New Roman"/>
                <w:b/>
                <w:bCs/>
                <w:sz w:val="20"/>
                <w:szCs w:val="20"/>
                <w:lang w:val="lv-LV"/>
              </w:rPr>
              <w:t xml:space="preserve">2020./2021.māc.g. </w:t>
            </w:r>
          </w:p>
        </w:tc>
        <w:tc>
          <w:tcPr>
            <w:tcW w:w="1701" w:type="dxa"/>
            <w:vMerge w:val="restart"/>
            <w:vAlign w:val="center"/>
          </w:tcPr>
          <w:p w14:paraId="0815D716" w14:textId="344B1AF7" w:rsidR="00412AB1" w:rsidRPr="008559A2" w:rsidRDefault="00412AB1" w:rsidP="008559A2">
            <w:pPr>
              <w:spacing w:after="0" w:line="240" w:lineRule="auto"/>
              <w:jc w:val="center"/>
              <w:rPr>
                <w:rFonts w:ascii="Times New Roman" w:hAnsi="Times New Roman" w:cs="Times New Roman"/>
                <w:b/>
                <w:bCs/>
                <w:sz w:val="20"/>
                <w:szCs w:val="20"/>
                <w:lang w:val="lv-LV"/>
              </w:rPr>
            </w:pPr>
            <w:r w:rsidRPr="008559A2">
              <w:rPr>
                <w:rFonts w:ascii="Times New Roman" w:hAnsi="Times New Roman" w:cs="Times New Roman"/>
                <w:b/>
                <w:bCs/>
                <w:sz w:val="20"/>
                <w:szCs w:val="20"/>
                <w:lang w:val="lv-LV"/>
              </w:rPr>
              <w:t>Izglītojamo skaits, noslēdzot programmas apguvi vai noslēdzot 2020./2021.māc.g.</w:t>
            </w:r>
          </w:p>
        </w:tc>
      </w:tr>
      <w:tr w:rsidR="00B47B72" w:rsidRPr="00B47B72" w14:paraId="37F8EC88" w14:textId="48E91C44" w:rsidTr="008559A2">
        <w:trPr>
          <w:trHeight w:val="784"/>
        </w:trPr>
        <w:tc>
          <w:tcPr>
            <w:tcW w:w="2268" w:type="dxa"/>
            <w:vMerge/>
            <w:tcBorders>
              <w:left w:val="single" w:sz="4" w:space="0" w:color="auto"/>
              <w:bottom w:val="single" w:sz="4" w:space="0" w:color="auto"/>
              <w:right w:val="single" w:sz="4" w:space="0" w:color="auto"/>
            </w:tcBorders>
          </w:tcPr>
          <w:p w14:paraId="33ACCE99" w14:textId="77777777" w:rsidR="00412AB1" w:rsidRPr="00B47B72" w:rsidRDefault="00412AB1" w:rsidP="008559A2">
            <w:pPr>
              <w:spacing w:after="0" w:line="240" w:lineRule="auto"/>
              <w:jc w:val="center"/>
              <w:rPr>
                <w:rFonts w:ascii="Times New Roman" w:hAnsi="Times New Roman" w:cs="Times New Roman"/>
                <w:sz w:val="20"/>
                <w:szCs w:val="20"/>
                <w:lang w:val="lv-LV"/>
              </w:rPr>
            </w:pPr>
          </w:p>
        </w:tc>
        <w:tc>
          <w:tcPr>
            <w:tcW w:w="1134" w:type="dxa"/>
            <w:vMerge/>
            <w:tcBorders>
              <w:left w:val="single" w:sz="4" w:space="0" w:color="auto"/>
              <w:bottom w:val="single" w:sz="4" w:space="0" w:color="auto"/>
              <w:right w:val="single" w:sz="4" w:space="0" w:color="auto"/>
            </w:tcBorders>
          </w:tcPr>
          <w:p w14:paraId="077E84B3" w14:textId="77777777" w:rsidR="00412AB1" w:rsidRPr="00B47B72" w:rsidRDefault="00412AB1" w:rsidP="008559A2">
            <w:pPr>
              <w:spacing w:after="0" w:line="240" w:lineRule="auto"/>
              <w:jc w:val="center"/>
              <w:rPr>
                <w:rFonts w:ascii="Times New Roman" w:hAnsi="Times New Roman" w:cs="Times New Roman"/>
                <w:sz w:val="20"/>
                <w:szCs w:val="20"/>
                <w:lang w:val="lv-LV"/>
              </w:rPr>
            </w:pPr>
          </w:p>
        </w:tc>
        <w:tc>
          <w:tcPr>
            <w:tcW w:w="1418" w:type="dxa"/>
            <w:vMerge/>
            <w:tcBorders>
              <w:left w:val="single" w:sz="4" w:space="0" w:color="auto"/>
            </w:tcBorders>
          </w:tcPr>
          <w:p w14:paraId="1BB57496" w14:textId="77777777" w:rsidR="00412AB1" w:rsidRPr="00B47B72" w:rsidRDefault="00412AB1" w:rsidP="008559A2">
            <w:pPr>
              <w:spacing w:after="0" w:line="240" w:lineRule="auto"/>
              <w:jc w:val="center"/>
              <w:rPr>
                <w:rFonts w:ascii="Times New Roman" w:hAnsi="Times New Roman" w:cs="Times New Roman"/>
                <w:sz w:val="20"/>
                <w:szCs w:val="20"/>
                <w:lang w:val="lv-LV"/>
              </w:rPr>
            </w:pPr>
          </w:p>
        </w:tc>
        <w:tc>
          <w:tcPr>
            <w:tcW w:w="850" w:type="dxa"/>
            <w:vAlign w:val="center"/>
          </w:tcPr>
          <w:p w14:paraId="1B4662C1" w14:textId="77777777" w:rsidR="00412AB1" w:rsidRPr="008559A2" w:rsidRDefault="00412AB1" w:rsidP="008559A2">
            <w:pPr>
              <w:spacing w:after="0" w:line="240" w:lineRule="auto"/>
              <w:jc w:val="center"/>
              <w:rPr>
                <w:rFonts w:ascii="Times New Roman" w:hAnsi="Times New Roman" w:cs="Times New Roman"/>
                <w:b/>
                <w:bCs/>
                <w:sz w:val="20"/>
                <w:szCs w:val="20"/>
                <w:lang w:val="lv-LV"/>
              </w:rPr>
            </w:pPr>
            <w:r w:rsidRPr="008559A2">
              <w:rPr>
                <w:rFonts w:ascii="Times New Roman" w:hAnsi="Times New Roman" w:cs="Times New Roman"/>
                <w:b/>
                <w:bCs/>
                <w:sz w:val="20"/>
                <w:szCs w:val="20"/>
                <w:lang w:val="lv-LV"/>
              </w:rPr>
              <w:t>Nr.</w:t>
            </w:r>
          </w:p>
        </w:tc>
        <w:tc>
          <w:tcPr>
            <w:tcW w:w="1560" w:type="dxa"/>
            <w:vAlign w:val="center"/>
          </w:tcPr>
          <w:p w14:paraId="76474BCB" w14:textId="77777777" w:rsidR="00412AB1" w:rsidRPr="008559A2" w:rsidRDefault="00412AB1" w:rsidP="008559A2">
            <w:pPr>
              <w:spacing w:after="0" w:line="240" w:lineRule="auto"/>
              <w:jc w:val="center"/>
              <w:rPr>
                <w:rFonts w:ascii="Times New Roman" w:hAnsi="Times New Roman" w:cs="Times New Roman"/>
                <w:b/>
                <w:bCs/>
                <w:sz w:val="20"/>
                <w:szCs w:val="20"/>
                <w:lang w:val="lv-LV"/>
              </w:rPr>
            </w:pPr>
            <w:r w:rsidRPr="008559A2">
              <w:rPr>
                <w:rFonts w:ascii="Times New Roman" w:hAnsi="Times New Roman" w:cs="Times New Roman"/>
                <w:b/>
                <w:bCs/>
                <w:sz w:val="20"/>
                <w:szCs w:val="20"/>
                <w:lang w:val="lv-LV"/>
              </w:rPr>
              <w:t>Licencēšanas</w:t>
            </w:r>
          </w:p>
          <w:p w14:paraId="60C4C2F0" w14:textId="731BF2F8" w:rsidR="00412AB1" w:rsidRPr="008559A2" w:rsidRDefault="00412AB1" w:rsidP="008559A2">
            <w:pPr>
              <w:spacing w:after="0" w:line="240" w:lineRule="auto"/>
              <w:jc w:val="center"/>
              <w:rPr>
                <w:rFonts w:ascii="Times New Roman" w:hAnsi="Times New Roman" w:cs="Times New Roman"/>
                <w:b/>
                <w:bCs/>
                <w:sz w:val="20"/>
                <w:szCs w:val="20"/>
                <w:lang w:val="lv-LV"/>
              </w:rPr>
            </w:pPr>
            <w:r w:rsidRPr="008559A2">
              <w:rPr>
                <w:rFonts w:ascii="Times New Roman" w:hAnsi="Times New Roman" w:cs="Times New Roman"/>
                <w:b/>
                <w:bCs/>
                <w:sz w:val="20"/>
                <w:szCs w:val="20"/>
                <w:lang w:val="lv-LV"/>
              </w:rPr>
              <w:t>datums</w:t>
            </w:r>
          </w:p>
        </w:tc>
        <w:tc>
          <w:tcPr>
            <w:tcW w:w="1559" w:type="dxa"/>
            <w:vMerge/>
          </w:tcPr>
          <w:p w14:paraId="777754B0" w14:textId="77777777" w:rsidR="00412AB1" w:rsidRPr="00B47B72" w:rsidRDefault="00412AB1" w:rsidP="008559A2">
            <w:pPr>
              <w:spacing w:after="0" w:line="240" w:lineRule="auto"/>
              <w:jc w:val="center"/>
              <w:rPr>
                <w:rFonts w:ascii="Times New Roman" w:hAnsi="Times New Roman" w:cs="Times New Roman"/>
                <w:sz w:val="20"/>
                <w:szCs w:val="20"/>
                <w:lang w:val="lv-LV"/>
              </w:rPr>
            </w:pPr>
          </w:p>
        </w:tc>
        <w:tc>
          <w:tcPr>
            <w:tcW w:w="1701" w:type="dxa"/>
            <w:vMerge/>
          </w:tcPr>
          <w:p w14:paraId="31EE3C2A" w14:textId="77777777" w:rsidR="00412AB1" w:rsidRPr="00B47B72" w:rsidRDefault="00412AB1" w:rsidP="008559A2">
            <w:pPr>
              <w:spacing w:after="0" w:line="240" w:lineRule="auto"/>
              <w:jc w:val="center"/>
              <w:rPr>
                <w:rFonts w:ascii="Times New Roman" w:hAnsi="Times New Roman" w:cs="Times New Roman"/>
                <w:sz w:val="20"/>
                <w:szCs w:val="20"/>
                <w:lang w:val="lv-LV"/>
              </w:rPr>
            </w:pPr>
          </w:p>
        </w:tc>
      </w:tr>
      <w:tr w:rsidR="00B47B72" w:rsidRPr="00B47B72" w14:paraId="67B267E6" w14:textId="1B86DA79" w:rsidTr="008559A2">
        <w:trPr>
          <w:trHeight w:val="371"/>
        </w:trPr>
        <w:tc>
          <w:tcPr>
            <w:tcW w:w="2268" w:type="dxa"/>
            <w:tcBorders>
              <w:left w:val="single" w:sz="4" w:space="0" w:color="auto"/>
              <w:right w:val="single" w:sz="4" w:space="0" w:color="auto"/>
            </w:tcBorders>
          </w:tcPr>
          <w:p w14:paraId="6396FC57" w14:textId="206E7BDA" w:rsidR="00412AB1" w:rsidRPr="00B47B72" w:rsidRDefault="007F7530" w:rsidP="008559A2">
            <w:pPr>
              <w:spacing w:after="0" w:line="240" w:lineRule="auto"/>
              <w:rPr>
                <w:rFonts w:ascii="Times New Roman" w:hAnsi="Times New Roman" w:cs="Times New Roman"/>
                <w:sz w:val="20"/>
                <w:szCs w:val="20"/>
                <w:lang w:val="lv-LV"/>
              </w:rPr>
            </w:pPr>
            <w:r w:rsidRPr="00B47B72">
              <w:rPr>
                <w:rFonts w:ascii="Times New Roman" w:hAnsi="Times New Roman" w:cs="Times New Roman"/>
                <w:sz w:val="20"/>
                <w:szCs w:val="20"/>
                <w:lang w:val="lv-LV"/>
              </w:rPr>
              <w:t>Autotransports</w:t>
            </w:r>
          </w:p>
        </w:tc>
        <w:tc>
          <w:tcPr>
            <w:tcW w:w="1134" w:type="dxa"/>
            <w:tcBorders>
              <w:left w:val="single" w:sz="4" w:space="0" w:color="auto"/>
              <w:right w:val="single" w:sz="4" w:space="0" w:color="auto"/>
            </w:tcBorders>
          </w:tcPr>
          <w:p w14:paraId="325B74C4" w14:textId="6A42C520" w:rsidR="00412AB1" w:rsidRPr="00B47B72" w:rsidRDefault="007F7530" w:rsidP="008559A2">
            <w:pPr>
              <w:spacing w:after="0" w:line="240" w:lineRule="auto"/>
              <w:jc w:val="center"/>
              <w:rPr>
                <w:rFonts w:ascii="Times New Roman" w:hAnsi="Times New Roman" w:cs="Times New Roman"/>
                <w:sz w:val="20"/>
                <w:szCs w:val="20"/>
                <w:lang w:val="lv-LV"/>
              </w:rPr>
            </w:pPr>
            <w:r w:rsidRPr="00B47B72">
              <w:rPr>
                <w:rFonts w:ascii="Times New Roman" w:hAnsi="Times New Roman" w:cs="Times New Roman"/>
                <w:sz w:val="20"/>
                <w:szCs w:val="20"/>
                <w:lang w:val="lv-LV"/>
              </w:rPr>
              <w:t>33525011</w:t>
            </w:r>
          </w:p>
        </w:tc>
        <w:tc>
          <w:tcPr>
            <w:tcW w:w="1418" w:type="dxa"/>
            <w:tcBorders>
              <w:left w:val="single" w:sz="4" w:space="0" w:color="auto"/>
            </w:tcBorders>
          </w:tcPr>
          <w:p w14:paraId="799B50E7" w14:textId="77777777" w:rsidR="00412AB1" w:rsidRPr="00B47B72" w:rsidRDefault="00412AB1" w:rsidP="008559A2">
            <w:pPr>
              <w:spacing w:after="0" w:line="240" w:lineRule="auto"/>
              <w:jc w:val="center"/>
              <w:rPr>
                <w:rFonts w:ascii="Times New Roman" w:hAnsi="Times New Roman" w:cs="Times New Roman"/>
                <w:sz w:val="20"/>
                <w:szCs w:val="20"/>
                <w:lang w:val="lv-LV"/>
              </w:rPr>
            </w:pPr>
          </w:p>
        </w:tc>
        <w:tc>
          <w:tcPr>
            <w:tcW w:w="850" w:type="dxa"/>
          </w:tcPr>
          <w:p w14:paraId="567B959E" w14:textId="2343AC58" w:rsidR="00412AB1" w:rsidRPr="00B47B72" w:rsidRDefault="003F56F8" w:rsidP="008559A2">
            <w:pPr>
              <w:spacing w:after="0" w:line="240" w:lineRule="auto"/>
              <w:jc w:val="center"/>
              <w:rPr>
                <w:rFonts w:ascii="Times New Roman" w:hAnsi="Times New Roman" w:cs="Times New Roman"/>
                <w:sz w:val="20"/>
                <w:szCs w:val="20"/>
                <w:lang w:val="lv-LV"/>
              </w:rPr>
            </w:pPr>
            <w:r w:rsidRPr="00B47B72">
              <w:rPr>
                <w:rFonts w:ascii="Times New Roman" w:hAnsi="Times New Roman"/>
                <w:sz w:val="20"/>
                <w:szCs w:val="20"/>
                <w:lang w:val="lv-LV"/>
              </w:rPr>
              <w:t>P</w:t>
            </w:r>
            <w:r w:rsidR="000B3B9D" w:rsidRPr="00B47B72">
              <w:rPr>
                <w:rFonts w:ascii="Times New Roman" w:hAnsi="Times New Roman"/>
                <w:sz w:val="20"/>
                <w:szCs w:val="20"/>
                <w:lang w:val="lv-LV"/>
              </w:rPr>
              <w:t>_922</w:t>
            </w:r>
          </w:p>
        </w:tc>
        <w:tc>
          <w:tcPr>
            <w:tcW w:w="1560" w:type="dxa"/>
          </w:tcPr>
          <w:p w14:paraId="5E27B739" w14:textId="083D2201" w:rsidR="00412AB1" w:rsidRPr="00B47B72" w:rsidRDefault="000B3B9D" w:rsidP="008559A2">
            <w:pPr>
              <w:spacing w:after="0" w:line="240" w:lineRule="auto"/>
              <w:jc w:val="center"/>
              <w:rPr>
                <w:rFonts w:ascii="Times New Roman" w:hAnsi="Times New Roman" w:cs="Times New Roman"/>
                <w:sz w:val="20"/>
                <w:szCs w:val="20"/>
                <w:lang w:val="lv-LV"/>
              </w:rPr>
            </w:pPr>
            <w:r w:rsidRPr="00B47B72">
              <w:rPr>
                <w:rFonts w:ascii="Times New Roman" w:eastAsia="Calibri" w:hAnsi="Times New Roman" w:cs="Times New Roman"/>
                <w:sz w:val="20"/>
                <w:szCs w:val="20"/>
                <w:lang w:val="lv-LV"/>
              </w:rPr>
              <w:t>11.12.2018.</w:t>
            </w:r>
          </w:p>
        </w:tc>
        <w:tc>
          <w:tcPr>
            <w:tcW w:w="1559" w:type="dxa"/>
          </w:tcPr>
          <w:p w14:paraId="34ACE3F8" w14:textId="6674D99B" w:rsidR="00412AB1" w:rsidRPr="008559A2" w:rsidRDefault="007F7530" w:rsidP="008559A2">
            <w:pPr>
              <w:spacing w:after="0" w:line="240" w:lineRule="auto"/>
              <w:jc w:val="center"/>
              <w:rPr>
                <w:rFonts w:ascii="Times New Roman" w:hAnsi="Times New Roman" w:cs="Times New Roman"/>
                <w:sz w:val="24"/>
                <w:szCs w:val="24"/>
                <w:lang w:val="lv-LV"/>
              </w:rPr>
            </w:pPr>
            <w:r w:rsidRPr="008559A2">
              <w:rPr>
                <w:rFonts w:ascii="Times New Roman" w:hAnsi="Times New Roman" w:cs="Times New Roman"/>
                <w:sz w:val="24"/>
                <w:szCs w:val="24"/>
                <w:lang w:val="lv-LV"/>
              </w:rPr>
              <w:t>49</w:t>
            </w:r>
          </w:p>
        </w:tc>
        <w:tc>
          <w:tcPr>
            <w:tcW w:w="1701" w:type="dxa"/>
          </w:tcPr>
          <w:p w14:paraId="1F7804D0" w14:textId="6F780435" w:rsidR="00412AB1" w:rsidRPr="008559A2" w:rsidRDefault="007F7530" w:rsidP="008559A2">
            <w:pPr>
              <w:spacing w:after="0" w:line="240" w:lineRule="auto"/>
              <w:jc w:val="center"/>
              <w:rPr>
                <w:rFonts w:ascii="Times New Roman" w:hAnsi="Times New Roman" w:cs="Times New Roman"/>
                <w:sz w:val="24"/>
                <w:szCs w:val="24"/>
                <w:lang w:val="lv-LV"/>
              </w:rPr>
            </w:pPr>
            <w:r w:rsidRPr="008559A2">
              <w:rPr>
                <w:rFonts w:ascii="Times New Roman" w:hAnsi="Times New Roman" w:cs="Times New Roman"/>
                <w:sz w:val="24"/>
                <w:szCs w:val="24"/>
                <w:lang w:val="lv-LV"/>
              </w:rPr>
              <w:t>31</w:t>
            </w:r>
          </w:p>
        </w:tc>
      </w:tr>
      <w:tr w:rsidR="00B47B72" w:rsidRPr="00B47B72" w14:paraId="3B0F11F3" w14:textId="5A5D6385" w:rsidTr="008559A2">
        <w:trPr>
          <w:trHeight w:val="469"/>
        </w:trPr>
        <w:tc>
          <w:tcPr>
            <w:tcW w:w="2268" w:type="dxa"/>
            <w:tcBorders>
              <w:left w:val="single" w:sz="4" w:space="0" w:color="auto"/>
              <w:right w:val="single" w:sz="4" w:space="0" w:color="auto"/>
            </w:tcBorders>
          </w:tcPr>
          <w:p w14:paraId="4248D558" w14:textId="5630A833" w:rsidR="00412AB1" w:rsidRPr="00B47B72" w:rsidRDefault="007F7530" w:rsidP="008559A2">
            <w:pPr>
              <w:spacing w:after="0" w:line="240" w:lineRule="auto"/>
              <w:rPr>
                <w:rFonts w:ascii="Times New Roman" w:hAnsi="Times New Roman" w:cs="Times New Roman"/>
                <w:sz w:val="24"/>
                <w:szCs w:val="24"/>
                <w:lang w:val="lv-LV"/>
              </w:rPr>
            </w:pPr>
            <w:r w:rsidRPr="00B47B72">
              <w:rPr>
                <w:rFonts w:ascii="Times New Roman" w:hAnsi="Times New Roman" w:cs="Times New Roman"/>
                <w:iCs/>
                <w:sz w:val="20"/>
                <w:szCs w:val="20"/>
                <w:lang w:val="lv-LV"/>
              </w:rPr>
              <w:t>Dators</w:t>
            </w:r>
            <w:r w:rsidR="003F56F8" w:rsidRPr="00B47B72">
              <w:rPr>
                <w:rFonts w:ascii="Times New Roman" w:hAnsi="Times New Roman" w:cs="Times New Roman"/>
                <w:iCs/>
                <w:sz w:val="20"/>
                <w:szCs w:val="20"/>
                <w:lang w:val="lv-LV"/>
              </w:rPr>
              <w:t>istēmas, datubāzes un datu</w:t>
            </w:r>
            <w:r w:rsidR="008559A2">
              <w:rPr>
                <w:rFonts w:ascii="Times New Roman" w:hAnsi="Times New Roman" w:cs="Times New Roman"/>
                <w:iCs/>
                <w:sz w:val="20"/>
                <w:szCs w:val="20"/>
                <w:lang w:val="lv-LV"/>
              </w:rPr>
              <w:t xml:space="preserve"> </w:t>
            </w:r>
            <w:r w:rsidRPr="00B47B72">
              <w:rPr>
                <w:rFonts w:ascii="Times New Roman" w:hAnsi="Times New Roman" w:cs="Times New Roman"/>
                <w:iCs/>
                <w:sz w:val="20"/>
                <w:szCs w:val="20"/>
                <w:lang w:val="lv-LV"/>
              </w:rPr>
              <w:t>tīkli</w:t>
            </w:r>
          </w:p>
        </w:tc>
        <w:tc>
          <w:tcPr>
            <w:tcW w:w="1134" w:type="dxa"/>
            <w:tcBorders>
              <w:left w:val="single" w:sz="4" w:space="0" w:color="auto"/>
              <w:right w:val="single" w:sz="4" w:space="0" w:color="auto"/>
            </w:tcBorders>
          </w:tcPr>
          <w:p w14:paraId="7F2D754B" w14:textId="0F5189B7" w:rsidR="00412AB1" w:rsidRPr="00B47B72" w:rsidRDefault="007F7530" w:rsidP="008559A2">
            <w:pPr>
              <w:spacing w:after="0" w:line="240" w:lineRule="auto"/>
              <w:jc w:val="center"/>
              <w:rPr>
                <w:rFonts w:ascii="Times New Roman" w:hAnsi="Times New Roman" w:cs="Times New Roman"/>
                <w:sz w:val="20"/>
                <w:szCs w:val="20"/>
                <w:lang w:val="lv-LV"/>
              </w:rPr>
            </w:pPr>
            <w:r w:rsidRPr="00B47B72">
              <w:rPr>
                <w:rFonts w:ascii="Times New Roman" w:hAnsi="Times New Roman" w:cs="Times New Roman"/>
                <w:sz w:val="20"/>
                <w:szCs w:val="20"/>
                <w:lang w:val="lv-LV"/>
              </w:rPr>
              <w:t>33483011</w:t>
            </w:r>
          </w:p>
        </w:tc>
        <w:tc>
          <w:tcPr>
            <w:tcW w:w="1418" w:type="dxa"/>
            <w:tcBorders>
              <w:left w:val="single" w:sz="4" w:space="0" w:color="auto"/>
            </w:tcBorders>
          </w:tcPr>
          <w:p w14:paraId="0DF9C6C5" w14:textId="77777777" w:rsidR="00412AB1" w:rsidRPr="00B47B72" w:rsidRDefault="00412AB1" w:rsidP="008559A2">
            <w:pPr>
              <w:spacing w:after="0" w:line="240" w:lineRule="auto"/>
              <w:jc w:val="center"/>
              <w:rPr>
                <w:rFonts w:ascii="Times New Roman" w:hAnsi="Times New Roman" w:cs="Times New Roman"/>
                <w:sz w:val="20"/>
                <w:szCs w:val="20"/>
                <w:lang w:val="lv-LV"/>
              </w:rPr>
            </w:pPr>
          </w:p>
        </w:tc>
        <w:tc>
          <w:tcPr>
            <w:tcW w:w="850" w:type="dxa"/>
          </w:tcPr>
          <w:p w14:paraId="424B253E" w14:textId="064B3355" w:rsidR="00412AB1" w:rsidRPr="00B47B72" w:rsidRDefault="003F56F8" w:rsidP="008559A2">
            <w:pPr>
              <w:spacing w:after="0" w:line="240" w:lineRule="auto"/>
              <w:jc w:val="center"/>
              <w:rPr>
                <w:rFonts w:ascii="Times New Roman" w:hAnsi="Times New Roman" w:cs="Times New Roman"/>
                <w:sz w:val="20"/>
                <w:szCs w:val="20"/>
                <w:lang w:val="lv-LV"/>
              </w:rPr>
            </w:pPr>
            <w:r w:rsidRPr="00B47B72">
              <w:rPr>
                <w:rFonts w:ascii="Times New Roman" w:hAnsi="Times New Roman"/>
                <w:sz w:val="20"/>
                <w:szCs w:val="20"/>
                <w:lang w:val="lv-LV" w:eastAsia="lv-LV"/>
              </w:rPr>
              <w:t>P-16508</w:t>
            </w:r>
          </w:p>
        </w:tc>
        <w:tc>
          <w:tcPr>
            <w:tcW w:w="1560" w:type="dxa"/>
          </w:tcPr>
          <w:p w14:paraId="57E0A5C5" w14:textId="5E1626AE" w:rsidR="00412AB1" w:rsidRPr="00B47B72" w:rsidRDefault="003F56F8" w:rsidP="008559A2">
            <w:pPr>
              <w:spacing w:after="0" w:line="240" w:lineRule="auto"/>
              <w:jc w:val="center"/>
              <w:rPr>
                <w:rFonts w:ascii="Times New Roman" w:hAnsi="Times New Roman" w:cs="Times New Roman"/>
                <w:sz w:val="20"/>
                <w:szCs w:val="20"/>
                <w:lang w:val="lv-LV"/>
              </w:rPr>
            </w:pPr>
            <w:r w:rsidRPr="00B47B72">
              <w:rPr>
                <w:rFonts w:ascii="Times New Roman" w:eastAsia="Calibri" w:hAnsi="Times New Roman" w:cs="Times New Roman"/>
                <w:sz w:val="20"/>
                <w:szCs w:val="20"/>
                <w:lang w:val="lv-LV"/>
              </w:rPr>
              <w:t>25.01.2018.</w:t>
            </w:r>
          </w:p>
        </w:tc>
        <w:tc>
          <w:tcPr>
            <w:tcW w:w="1559" w:type="dxa"/>
          </w:tcPr>
          <w:p w14:paraId="60446622" w14:textId="267BD02F" w:rsidR="00412AB1" w:rsidRPr="008559A2" w:rsidRDefault="007F7530" w:rsidP="008559A2">
            <w:pPr>
              <w:spacing w:after="0" w:line="240" w:lineRule="auto"/>
              <w:jc w:val="center"/>
              <w:rPr>
                <w:rFonts w:ascii="Times New Roman" w:hAnsi="Times New Roman" w:cs="Times New Roman"/>
                <w:sz w:val="24"/>
                <w:szCs w:val="24"/>
                <w:lang w:val="lv-LV"/>
              </w:rPr>
            </w:pPr>
            <w:r w:rsidRPr="008559A2">
              <w:rPr>
                <w:rFonts w:ascii="Times New Roman" w:hAnsi="Times New Roman" w:cs="Times New Roman"/>
                <w:sz w:val="24"/>
                <w:szCs w:val="24"/>
                <w:lang w:val="lv-LV"/>
              </w:rPr>
              <w:t>43</w:t>
            </w:r>
          </w:p>
        </w:tc>
        <w:tc>
          <w:tcPr>
            <w:tcW w:w="1701" w:type="dxa"/>
          </w:tcPr>
          <w:p w14:paraId="4BBFDBDA" w14:textId="34D728E1" w:rsidR="00412AB1" w:rsidRPr="008559A2" w:rsidRDefault="007F7530" w:rsidP="008559A2">
            <w:pPr>
              <w:spacing w:after="0" w:line="240" w:lineRule="auto"/>
              <w:jc w:val="center"/>
              <w:rPr>
                <w:rFonts w:ascii="Times New Roman" w:hAnsi="Times New Roman" w:cs="Times New Roman"/>
                <w:sz w:val="24"/>
                <w:szCs w:val="24"/>
                <w:lang w:val="lv-LV"/>
              </w:rPr>
            </w:pPr>
            <w:r w:rsidRPr="008559A2">
              <w:rPr>
                <w:rFonts w:ascii="Times New Roman" w:hAnsi="Times New Roman" w:cs="Times New Roman"/>
                <w:sz w:val="24"/>
                <w:szCs w:val="24"/>
                <w:lang w:val="lv-LV"/>
              </w:rPr>
              <w:t>36</w:t>
            </w:r>
          </w:p>
        </w:tc>
      </w:tr>
      <w:tr w:rsidR="00B47B72" w:rsidRPr="00B47B72" w14:paraId="4589B767" w14:textId="1A6221AD" w:rsidTr="008559A2">
        <w:trPr>
          <w:trHeight w:val="351"/>
        </w:trPr>
        <w:tc>
          <w:tcPr>
            <w:tcW w:w="2268" w:type="dxa"/>
            <w:tcBorders>
              <w:left w:val="single" w:sz="4" w:space="0" w:color="auto"/>
              <w:right w:val="single" w:sz="4" w:space="0" w:color="auto"/>
            </w:tcBorders>
          </w:tcPr>
          <w:p w14:paraId="4C306AD2" w14:textId="3C2CBA4C" w:rsidR="00412AB1" w:rsidRPr="00B47B72" w:rsidRDefault="007F7530" w:rsidP="008559A2">
            <w:pPr>
              <w:spacing w:after="0" w:line="240" w:lineRule="auto"/>
              <w:rPr>
                <w:rFonts w:ascii="Times New Roman" w:hAnsi="Times New Roman" w:cs="Times New Roman"/>
                <w:sz w:val="20"/>
                <w:szCs w:val="20"/>
                <w:lang w:val="lv-LV"/>
              </w:rPr>
            </w:pPr>
            <w:r w:rsidRPr="00B47B72">
              <w:rPr>
                <w:rFonts w:ascii="Times New Roman" w:hAnsi="Times New Roman" w:cs="Times New Roman"/>
                <w:sz w:val="20"/>
                <w:szCs w:val="20"/>
                <w:lang w:val="lv-LV"/>
              </w:rPr>
              <w:t>Frizieru pakalpojumi</w:t>
            </w:r>
          </w:p>
        </w:tc>
        <w:tc>
          <w:tcPr>
            <w:tcW w:w="1134" w:type="dxa"/>
            <w:tcBorders>
              <w:left w:val="single" w:sz="4" w:space="0" w:color="auto"/>
              <w:right w:val="single" w:sz="4" w:space="0" w:color="auto"/>
            </w:tcBorders>
          </w:tcPr>
          <w:p w14:paraId="787EE86E" w14:textId="02D7ED9D" w:rsidR="00412AB1" w:rsidRPr="00B47B72" w:rsidRDefault="007F7530" w:rsidP="008559A2">
            <w:pPr>
              <w:spacing w:after="0" w:line="240" w:lineRule="auto"/>
              <w:jc w:val="center"/>
              <w:rPr>
                <w:rFonts w:ascii="Times New Roman" w:hAnsi="Times New Roman" w:cs="Times New Roman"/>
                <w:sz w:val="20"/>
                <w:szCs w:val="20"/>
                <w:lang w:val="lv-LV"/>
              </w:rPr>
            </w:pPr>
            <w:r w:rsidRPr="00B47B72">
              <w:rPr>
                <w:rFonts w:ascii="Times New Roman" w:hAnsi="Times New Roman" w:cs="Times New Roman"/>
                <w:sz w:val="20"/>
                <w:szCs w:val="20"/>
                <w:lang w:val="lv-LV"/>
              </w:rPr>
              <w:t>32815021</w:t>
            </w:r>
          </w:p>
        </w:tc>
        <w:tc>
          <w:tcPr>
            <w:tcW w:w="1418" w:type="dxa"/>
            <w:tcBorders>
              <w:left w:val="single" w:sz="4" w:space="0" w:color="auto"/>
            </w:tcBorders>
          </w:tcPr>
          <w:p w14:paraId="37A7C49D" w14:textId="77777777" w:rsidR="00412AB1" w:rsidRPr="00B47B72" w:rsidRDefault="00412AB1" w:rsidP="008559A2">
            <w:pPr>
              <w:spacing w:after="0" w:line="240" w:lineRule="auto"/>
              <w:jc w:val="center"/>
              <w:rPr>
                <w:rFonts w:ascii="Times New Roman" w:hAnsi="Times New Roman" w:cs="Times New Roman"/>
                <w:sz w:val="20"/>
                <w:szCs w:val="20"/>
                <w:lang w:val="lv-LV"/>
              </w:rPr>
            </w:pPr>
          </w:p>
        </w:tc>
        <w:tc>
          <w:tcPr>
            <w:tcW w:w="850" w:type="dxa"/>
          </w:tcPr>
          <w:p w14:paraId="3A2E903B" w14:textId="736ABEF9" w:rsidR="00412AB1" w:rsidRPr="00B47B72" w:rsidRDefault="003F56F8" w:rsidP="008559A2">
            <w:pPr>
              <w:spacing w:after="0" w:line="240" w:lineRule="auto"/>
              <w:jc w:val="center"/>
              <w:rPr>
                <w:rFonts w:ascii="Times New Roman" w:hAnsi="Times New Roman" w:cs="Times New Roman"/>
                <w:sz w:val="20"/>
                <w:szCs w:val="20"/>
                <w:lang w:val="lv-LV"/>
              </w:rPr>
            </w:pPr>
            <w:r w:rsidRPr="00B47B72">
              <w:rPr>
                <w:rFonts w:ascii="Times New Roman" w:hAnsi="Times New Roman"/>
                <w:sz w:val="20"/>
                <w:szCs w:val="20"/>
                <w:lang w:val="lv-LV"/>
              </w:rPr>
              <w:t>P</w:t>
            </w:r>
            <w:r w:rsidR="000B3B9D" w:rsidRPr="00B47B72">
              <w:rPr>
                <w:rFonts w:ascii="Times New Roman" w:hAnsi="Times New Roman"/>
                <w:sz w:val="20"/>
                <w:szCs w:val="20"/>
                <w:lang w:val="lv-LV"/>
              </w:rPr>
              <w:t>-918</w:t>
            </w:r>
          </w:p>
        </w:tc>
        <w:tc>
          <w:tcPr>
            <w:tcW w:w="1560" w:type="dxa"/>
          </w:tcPr>
          <w:p w14:paraId="275FEF11" w14:textId="2D0648C7" w:rsidR="00412AB1" w:rsidRPr="00B47B72" w:rsidRDefault="000B3B9D" w:rsidP="008559A2">
            <w:pPr>
              <w:spacing w:after="0" w:line="240" w:lineRule="auto"/>
              <w:jc w:val="center"/>
              <w:rPr>
                <w:rFonts w:ascii="Times New Roman" w:hAnsi="Times New Roman" w:cs="Times New Roman"/>
                <w:sz w:val="20"/>
                <w:szCs w:val="20"/>
                <w:lang w:val="lv-LV"/>
              </w:rPr>
            </w:pPr>
            <w:r w:rsidRPr="00B47B72">
              <w:rPr>
                <w:rFonts w:ascii="Times New Roman" w:eastAsia="Calibri" w:hAnsi="Times New Roman" w:cs="Times New Roman"/>
                <w:sz w:val="20"/>
                <w:szCs w:val="20"/>
                <w:lang w:val="lv-LV"/>
              </w:rPr>
              <w:t>06.12</w:t>
            </w:r>
            <w:r w:rsidR="003F56F8" w:rsidRPr="00B47B72">
              <w:rPr>
                <w:rFonts w:ascii="Times New Roman" w:eastAsia="Calibri" w:hAnsi="Times New Roman" w:cs="Times New Roman"/>
                <w:sz w:val="20"/>
                <w:szCs w:val="20"/>
                <w:lang w:val="lv-LV"/>
              </w:rPr>
              <w:t>.2018</w:t>
            </w:r>
          </w:p>
        </w:tc>
        <w:tc>
          <w:tcPr>
            <w:tcW w:w="1559" w:type="dxa"/>
          </w:tcPr>
          <w:p w14:paraId="26632B88" w14:textId="10FBE099" w:rsidR="00412AB1" w:rsidRPr="008559A2" w:rsidRDefault="007F7530" w:rsidP="008559A2">
            <w:pPr>
              <w:spacing w:after="0" w:line="240" w:lineRule="auto"/>
              <w:jc w:val="center"/>
              <w:rPr>
                <w:rFonts w:ascii="Times New Roman" w:hAnsi="Times New Roman" w:cs="Times New Roman"/>
                <w:sz w:val="24"/>
                <w:szCs w:val="24"/>
                <w:lang w:val="lv-LV"/>
              </w:rPr>
            </w:pPr>
            <w:r w:rsidRPr="008559A2">
              <w:rPr>
                <w:rFonts w:ascii="Times New Roman" w:hAnsi="Times New Roman" w:cs="Times New Roman"/>
                <w:sz w:val="24"/>
                <w:szCs w:val="24"/>
                <w:lang w:val="lv-LV"/>
              </w:rPr>
              <w:t>47</w:t>
            </w:r>
          </w:p>
        </w:tc>
        <w:tc>
          <w:tcPr>
            <w:tcW w:w="1701" w:type="dxa"/>
          </w:tcPr>
          <w:p w14:paraId="41B29767" w14:textId="2B87E86F" w:rsidR="00412AB1" w:rsidRPr="008559A2" w:rsidRDefault="007F7530" w:rsidP="008559A2">
            <w:pPr>
              <w:spacing w:after="0" w:line="240" w:lineRule="auto"/>
              <w:jc w:val="center"/>
              <w:rPr>
                <w:rFonts w:ascii="Times New Roman" w:hAnsi="Times New Roman" w:cs="Times New Roman"/>
                <w:sz w:val="24"/>
                <w:szCs w:val="24"/>
                <w:lang w:val="lv-LV"/>
              </w:rPr>
            </w:pPr>
            <w:r w:rsidRPr="008559A2">
              <w:rPr>
                <w:rFonts w:ascii="Times New Roman" w:hAnsi="Times New Roman" w:cs="Times New Roman"/>
                <w:sz w:val="24"/>
                <w:szCs w:val="24"/>
                <w:lang w:val="lv-LV"/>
              </w:rPr>
              <w:t>40</w:t>
            </w:r>
          </w:p>
        </w:tc>
      </w:tr>
      <w:tr w:rsidR="00B47B72" w:rsidRPr="00B47B72" w14:paraId="7AEBBC88" w14:textId="7B67350A" w:rsidTr="008559A2">
        <w:trPr>
          <w:trHeight w:val="443"/>
        </w:trPr>
        <w:tc>
          <w:tcPr>
            <w:tcW w:w="2268" w:type="dxa"/>
            <w:tcBorders>
              <w:left w:val="single" w:sz="4" w:space="0" w:color="auto"/>
              <w:right w:val="single" w:sz="4" w:space="0" w:color="auto"/>
            </w:tcBorders>
          </w:tcPr>
          <w:p w14:paraId="4F4DD0B2" w14:textId="27BD6E1C" w:rsidR="00412AB1" w:rsidRPr="00B47B72" w:rsidRDefault="007F7530" w:rsidP="008559A2">
            <w:pPr>
              <w:spacing w:after="0" w:line="240" w:lineRule="auto"/>
              <w:rPr>
                <w:rFonts w:ascii="Times New Roman" w:hAnsi="Times New Roman" w:cs="Times New Roman"/>
                <w:sz w:val="20"/>
                <w:szCs w:val="20"/>
                <w:lang w:val="lv-LV"/>
              </w:rPr>
            </w:pPr>
            <w:r w:rsidRPr="00B47B72">
              <w:rPr>
                <w:rFonts w:ascii="Times New Roman" w:hAnsi="Times New Roman" w:cs="Times New Roman"/>
                <w:sz w:val="20"/>
                <w:szCs w:val="20"/>
                <w:lang w:val="lv-LV"/>
              </w:rPr>
              <w:t>Ēdināšanas pakalpojumi</w:t>
            </w:r>
          </w:p>
        </w:tc>
        <w:tc>
          <w:tcPr>
            <w:tcW w:w="1134" w:type="dxa"/>
            <w:tcBorders>
              <w:left w:val="single" w:sz="4" w:space="0" w:color="auto"/>
              <w:right w:val="single" w:sz="4" w:space="0" w:color="auto"/>
            </w:tcBorders>
          </w:tcPr>
          <w:p w14:paraId="774C142D" w14:textId="79C40F0B" w:rsidR="00412AB1" w:rsidRPr="00B47B72" w:rsidRDefault="007F7530" w:rsidP="008559A2">
            <w:pPr>
              <w:spacing w:after="0" w:line="240" w:lineRule="auto"/>
              <w:jc w:val="center"/>
              <w:rPr>
                <w:rFonts w:ascii="Times New Roman" w:hAnsi="Times New Roman" w:cs="Times New Roman"/>
                <w:sz w:val="20"/>
                <w:szCs w:val="20"/>
                <w:lang w:val="lv-LV"/>
              </w:rPr>
            </w:pPr>
            <w:r w:rsidRPr="00B47B72">
              <w:rPr>
                <w:rFonts w:ascii="Times New Roman" w:hAnsi="Times New Roman" w:cs="Times New Roman"/>
                <w:sz w:val="20"/>
                <w:szCs w:val="20"/>
                <w:lang w:val="lv-LV"/>
              </w:rPr>
              <w:t>33811021</w:t>
            </w:r>
          </w:p>
        </w:tc>
        <w:tc>
          <w:tcPr>
            <w:tcW w:w="1418" w:type="dxa"/>
            <w:tcBorders>
              <w:left w:val="single" w:sz="4" w:space="0" w:color="auto"/>
            </w:tcBorders>
          </w:tcPr>
          <w:p w14:paraId="3CAF088B" w14:textId="77777777" w:rsidR="00412AB1" w:rsidRPr="00B47B72" w:rsidRDefault="00412AB1" w:rsidP="008559A2">
            <w:pPr>
              <w:spacing w:after="0" w:line="240" w:lineRule="auto"/>
              <w:jc w:val="center"/>
              <w:rPr>
                <w:rFonts w:ascii="Times New Roman" w:hAnsi="Times New Roman" w:cs="Times New Roman"/>
                <w:sz w:val="20"/>
                <w:szCs w:val="20"/>
                <w:lang w:val="lv-LV"/>
              </w:rPr>
            </w:pPr>
          </w:p>
        </w:tc>
        <w:tc>
          <w:tcPr>
            <w:tcW w:w="850" w:type="dxa"/>
          </w:tcPr>
          <w:p w14:paraId="21E7A2A0" w14:textId="2C322843" w:rsidR="00412AB1" w:rsidRPr="00B47B72" w:rsidRDefault="003F56F8" w:rsidP="008559A2">
            <w:pPr>
              <w:spacing w:after="0" w:line="240" w:lineRule="auto"/>
              <w:jc w:val="center"/>
              <w:rPr>
                <w:rFonts w:ascii="Times New Roman" w:hAnsi="Times New Roman" w:cs="Times New Roman"/>
                <w:sz w:val="20"/>
                <w:szCs w:val="20"/>
                <w:lang w:val="lv-LV"/>
              </w:rPr>
            </w:pPr>
            <w:r w:rsidRPr="00B47B72">
              <w:rPr>
                <w:rFonts w:ascii="Times New Roman" w:hAnsi="Times New Roman"/>
                <w:sz w:val="20"/>
                <w:szCs w:val="20"/>
                <w:lang w:val="lv-LV"/>
              </w:rPr>
              <w:t>P_916</w:t>
            </w:r>
          </w:p>
        </w:tc>
        <w:tc>
          <w:tcPr>
            <w:tcW w:w="1560" w:type="dxa"/>
          </w:tcPr>
          <w:p w14:paraId="4E569DB4" w14:textId="740A065B" w:rsidR="00412AB1" w:rsidRPr="00B47B72" w:rsidRDefault="003F56F8" w:rsidP="008559A2">
            <w:pPr>
              <w:spacing w:after="0" w:line="240" w:lineRule="auto"/>
              <w:jc w:val="center"/>
              <w:rPr>
                <w:rFonts w:ascii="Times New Roman" w:hAnsi="Times New Roman" w:cs="Times New Roman"/>
                <w:sz w:val="20"/>
                <w:szCs w:val="20"/>
                <w:lang w:val="lv-LV"/>
              </w:rPr>
            </w:pPr>
            <w:r w:rsidRPr="00B47B72">
              <w:rPr>
                <w:rFonts w:ascii="Times New Roman" w:eastAsia="Calibri" w:hAnsi="Times New Roman" w:cs="Times New Roman"/>
                <w:sz w:val="20"/>
                <w:szCs w:val="20"/>
                <w:lang w:val="lv-LV"/>
              </w:rPr>
              <w:t>06.12.2018</w:t>
            </w:r>
          </w:p>
        </w:tc>
        <w:tc>
          <w:tcPr>
            <w:tcW w:w="1559" w:type="dxa"/>
          </w:tcPr>
          <w:p w14:paraId="6BECEA77" w14:textId="6CEFC1D0" w:rsidR="00412AB1" w:rsidRPr="008559A2" w:rsidRDefault="007F7530" w:rsidP="008559A2">
            <w:pPr>
              <w:spacing w:after="0" w:line="240" w:lineRule="auto"/>
              <w:jc w:val="center"/>
              <w:rPr>
                <w:rFonts w:ascii="Times New Roman" w:hAnsi="Times New Roman" w:cs="Times New Roman"/>
                <w:sz w:val="24"/>
                <w:szCs w:val="24"/>
                <w:lang w:val="lv-LV"/>
              </w:rPr>
            </w:pPr>
            <w:r w:rsidRPr="008559A2">
              <w:rPr>
                <w:rFonts w:ascii="Times New Roman" w:hAnsi="Times New Roman" w:cs="Times New Roman"/>
                <w:sz w:val="24"/>
                <w:szCs w:val="24"/>
                <w:lang w:val="lv-LV"/>
              </w:rPr>
              <w:t>35</w:t>
            </w:r>
          </w:p>
        </w:tc>
        <w:tc>
          <w:tcPr>
            <w:tcW w:w="1701" w:type="dxa"/>
          </w:tcPr>
          <w:p w14:paraId="416AACAE" w14:textId="0EFD73DA" w:rsidR="00412AB1" w:rsidRPr="008559A2" w:rsidRDefault="007F7530" w:rsidP="008559A2">
            <w:pPr>
              <w:spacing w:after="0" w:line="240" w:lineRule="auto"/>
              <w:jc w:val="center"/>
              <w:rPr>
                <w:rFonts w:ascii="Times New Roman" w:hAnsi="Times New Roman" w:cs="Times New Roman"/>
                <w:sz w:val="24"/>
                <w:szCs w:val="24"/>
                <w:lang w:val="lv-LV"/>
              </w:rPr>
            </w:pPr>
            <w:r w:rsidRPr="008559A2">
              <w:rPr>
                <w:rFonts w:ascii="Times New Roman" w:hAnsi="Times New Roman" w:cs="Times New Roman"/>
                <w:sz w:val="24"/>
                <w:szCs w:val="24"/>
                <w:lang w:val="lv-LV"/>
              </w:rPr>
              <w:t>29</w:t>
            </w:r>
          </w:p>
        </w:tc>
      </w:tr>
      <w:tr w:rsidR="00B47B72" w:rsidRPr="00B47B72" w14:paraId="2F9B87EE" w14:textId="77777777" w:rsidTr="008559A2">
        <w:trPr>
          <w:trHeight w:val="393"/>
        </w:trPr>
        <w:tc>
          <w:tcPr>
            <w:tcW w:w="2268" w:type="dxa"/>
            <w:tcBorders>
              <w:left w:val="single" w:sz="4" w:space="0" w:color="auto"/>
              <w:right w:val="single" w:sz="4" w:space="0" w:color="auto"/>
            </w:tcBorders>
          </w:tcPr>
          <w:p w14:paraId="207E1041" w14:textId="7F69095A" w:rsidR="007F7530" w:rsidRPr="00B47B72" w:rsidRDefault="007F7530" w:rsidP="008559A2">
            <w:pPr>
              <w:spacing w:after="0" w:line="240" w:lineRule="auto"/>
              <w:rPr>
                <w:rFonts w:ascii="Times New Roman" w:hAnsi="Times New Roman" w:cs="Times New Roman"/>
                <w:sz w:val="20"/>
                <w:szCs w:val="20"/>
                <w:lang w:val="lv-LV"/>
              </w:rPr>
            </w:pPr>
            <w:r w:rsidRPr="00B47B72">
              <w:rPr>
                <w:rFonts w:ascii="Times New Roman" w:hAnsi="Times New Roman" w:cs="Times New Roman"/>
                <w:sz w:val="20"/>
                <w:szCs w:val="20"/>
                <w:lang w:val="lv-LV"/>
              </w:rPr>
              <w:t>Viesmīlības pakalpojumi</w:t>
            </w:r>
          </w:p>
        </w:tc>
        <w:tc>
          <w:tcPr>
            <w:tcW w:w="1134" w:type="dxa"/>
            <w:tcBorders>
              <w:left w:val="single" w:sz="4" w:space="0" w:color="auto"/>
              <w:right w:val="single" w:sz="4" w:space="0" w:color="auto"/>
            </w:tcBorders>
          </w:tcPr>
          <w:p w14:paraId="1F425A7E" w14:textId="73705F9B" w:rsidR="007F7530" w:rsidRPr="00B47B72" w:rsidRDefault="007F7530" w:rsidP="008559A2">
            <w:pPr>
              <w:spacing w:after="0" w:line="240" w:lineRule="auto"/>
              <w:jc w:val="center"/>
              <w:rPr>
                <w:rFonts w:ascii="Times New Roman" w:hAnsi="Times New Roman" w:cs="Times New Roman"/>
                <w:sz w:val="20"/>
                <w:szCs w:val="20"/>
                <w:lang w:val="lv-LV"/>
              </w:rPr>
            </w:pPr>
            <w:r w:rsidRPr="00B47B72">
              <w:rPr>
                <w:rFonts w:ascii="Times New Roman" w:hAnsi="Times New Roman" w:cs="Times New Roman"/>
                <w:sz w:val="20"/>
                <w:szCs w:val="20"/>
                <w:lang w:val="lv-LV"/>
              </w:rPr>
              <w:t>33811031</w:t>
            </w:r>
          </w:p>
        </w:tc>
        <w:tc>
          <w:tcPr>
            <w:tcW w:w="1418" w:type="dxa"/>
            <w:tcBorders>
              <w:left w:val="single" w:sz="4" w:space="0" w:color="auto"/>
            </w:tcBorders>
          </w:tcPr>
          <w:p w14:paraId="4F96552F" w14:textId="77777777" w:rsidR="007F7530" w:rsidRPr="00B47B72" w:rsidRDefault="007F7530" w:rsidP="008559A2">
            <w:pPr>
              <w:spacing w:after="0" w:line="240" w:lineRule="auto"/>
              <w:jc w:val="center"/>
              <w:rPr>
                <w:rFonts w:ascii="Times New Roman" w:hAnsi="Times New Roman" w:cs="Times New Roman"/>
                <w:sz w:val="20"/>
                <w:szCs w:val="20"/>
                <w:lang w:val="lv-LV"/>
              </w:rPr>
            </w:pPr>
          </w:p>
        </w:tc>
        <w:tc>
          <w:tcPr>
            <w:tcW w:w="850" w:type="dxa"/>
          </w:tcPr>
          <w:p w14:paraId="554EDBDE" w14:textId="3E560D64" w:rsidR="00B42617" w:rsidRPr="00B47B72" w:rsidRDefault="003F56F8" w:rsidP="008559A2">
            <w:pPr>
              <w:spacing w:after="0" w:line="240" w:lineRule="auto"/>
              <w:jc w:val="center"/>
              <w:rPr>
                <w:rFonts w:ascii="Times New Roman" w:hAnsi="Times New Roman"/>
                <w:sz w:val="20"/>
                <w:szCs w:val="20"/>
                <w:lang w:val="lv-LV"/>
              </w:rPr>
            </w:pPr>
            <w:r w:rsidRPr="00B47B72">
              <w:rPr>
                <w:rFonts w:ascii="Times New Roman" w:hAnsi="Times New Roman"/>
                <w:sz w:val="20"/>
                <w:szCs w:val="20"/>
                <w:lang w:val="lv-LV"/>
              </w:rPr>
              <w:t>P-</w:t>
            </w:r>
            <w:r w:rsidR="000B3B9D" w:rsidRPr="00B47B72">
              <w:rPr>
                <w:rFonts w:ascii="Times New Roman" w:hAnsi="Times New Roman"/>
                <w:sz w:val="20"/>
                <w:szCs w:val="20"/>
                <w:lang w:val="lv-LV"/>
              </w:rPr>
              <w:t>917</w:t>
            </w:r>
          </w:p>
        </w:tc>
        <w:tc>
          <w:tcPr>
            <w:tcW w:w="1560" w:type="dxa"/>
          </w:tcPr>
          <w:p w14:paraId="4D55ADC9" w14:textId="41FEF3EF" w:rsidR="007F7530" w:rsidRPr="00B47B72" w:rsidRDefault="000B3B9D" w:rsidP="008559A2">
            <w:pPr>
              <w:spacing w:after="0" w:line="240" w:lineRule="auto"/>
              <w:jc w:val="center"/>
              <w:rPr>
                <w:rFonts w:ascii="Times New Roman" w:hAnsi="Times New Roman" w:cs="Times New Roman"/>
                <w:sz w:val="20"/>
                <w:szCs w:val="20"/>
                <w:lang w:val="lv-LV"/>
              </w:rPr>
            </w:pPr>
            <w:r w:rsidRPr="00B47B72">
              <w:rPr>
                <w:rFonts w:ascii="Times New Roman" w:eastAsia="Calibri" w:hAnsi="Times New Roman" w:cs="Times New Roman"/>
                <w:sz w:val="20"/>
                <w:szCs w:val="20"/>
                <w:lang w:val="lv-LV"/>
              </w:rPr>
              <w:t>06.12</w:t>
            </w:r>
            <w:r w:rsidR="003F56F8" w:rsidRPr="00B47B72">
              <w:rPr>
                <w:rFonts w:ascii="Times New Roman" w:eastAsia="Calibri" w:hAnsi="Times New Roman" w:cs="Times New Roman"/>
                <w:sz w:val="20"/>
                <w:szCs w:val="20"/>
                <w:lang w:val="lv-LV"/>
              </w:rPr>
              <w:t>.2018.</w:t>
            </w:r>
          </w:p>
        </w:tc>
        <w:tc>
          <w:tcPr>
            <w:tcW w:w="1559" w:type="dxa"/>
          </w:tcPr>
          <w:p w14:paraId="6AF8E590" w14:textId="69700724" w:rsidR="007F7530" w:rsidRPr="008559A2" w:rsidRDefault="007F7530" w:rsidP="008559A2">
            <w:pPr>
              <w:spacing w:after="0" w:line="240" w:lineRule="auto"/>
              <w:jc w:val="center"/>
              <w:rPr>
                <w:rFonts w:ascii="Times New Roman" w:hAnsi="Times New Roman" w:cs="Times New Roman"/>
                <w:sz w:val="24"/>
                <w:szCs w:val="24"/>
                <w:lang w:val="lv-LV"/>
              </w:rPr>
            </w:pPr>
            <w:r w:rsidRPr="008559A2">
              <w:rPr>
                <w:rFonts w:ascii="Times New Roman" w:hAnsi="Times New Roman" w:cs="Times New Roman"/>
                <w:sz w:val="24"/>
                <w:szCs w:val="24"/>
                <w:lang w:val="lv-LV"/>
              </w:rPr>
              <w:t>20</w:t>
            </w:r>
          </w:p>
        </w:tc>
        <w:tc>
          <w:tcPr>
            <w:tcW w:w="1701" w:type="dxa"/>
          </w:tcPr>
          <w:p w14:paraId="698BB494" w14:textId="09CEE62B" w:rsidR="007F7530" w:rsidRPr="008559A2" w:rsidRDefault="007F7530" w:rsidP="008559A2">
            <w:pPr>
              <w:spacing w:after="0" w:line="240" w:lineRule="auto"/>
              <w:jc w:val="center"/>
              <w:rPr>
                <w:rFonts w:ascii="Times New Roman" w:hAnsi="Times New Roman" w:cs="Times New Roman"/>
                <w:sz w:val="24"/>
                <w:szCs w:val="24"/>
                <w:lang w:val="lv-LV"/>
              </w:rPr>
            </w:pPr>
            <w:r w:rsidRPr="008559A2">
              <w:rPr>
                <w:rFonts w:ascii="Times New Roman" w:hAnsi="Times New Roman" w:cs="Times New Roman"/>
                <w:sz w:val="24"/>
                <w:szCs w:val="24"/>
                <w:lang w:val="lv-LV"/>
              </w:rPr>
              <w:t>5</w:t>
            </w:r>
          </w:p>
        </w:tc>
      </w:tr>
      <w:tr w:rsidR="00B47B72" w:rsidRPr="00B47B72" w14:paraId="4330FF93" w14:textId="77777777" w:rsidTr="008559A2">
        <w:trPr>
          <w:trHeight w:val="537"/>
        </w:trPr>
        <w:tc>
          <w:tcPr>
            <w:tcW w:w="2268" w:type="dxa"/>
            <w:tcBorders>
              <w:left w:val="single" w:sz="4" w:space="0" w:color="auto"/>
              <w:right w:val="single" w:sz="4" w:space="0" w:color="auto"/>
            </w:tcBorders>
          </w:tcPr>
          <w:p w14:paraId="7108CB63" w14:textId="5E4ED296" w:rsidR="007F7530" w:rsidRPr="00B47B72" w:rsidRDefault="007F7530" w:rsidP="008559A2">
            <w:pPr>
              <w:spacing w:after="0" w:line="240" w:lineRule="auto"/>
              <w:rPr>
                <w:rFonts w:ascii="Times New Roman" w:hAnsi="Times New Roman" w:cs="Times New Roman"/>
                <w:sz w:val="20"/>
                <w:szCs w:val="20"/>
                <w:lang w:val="lv-LV"/>
              </w:rPr>
            </w:pPr>
            <w:r w:rsidRPr="00B47B72">
              <w:rPr>
                <w:rFonts w:ascii="Times New Roman" w:hAnsi="Times New Roman" w:cs="Times New Roman"/>
                <w:sz w:val="20"/>
                <w:szCs w:val="20"/>
                <w:lang w:val="lv-LV"/>
              </w:rPr>
              <w:t>Administratīvie un sekretāra pakalpojumi</w:t>
            </w:r>
          </w:p>
        </w:tc>
        <w:tc>
          <w:tcPr>
            <w:tcW w:w="1134" w:type="dxa"/>
            <w:tcBorders>
              <w:left w:val="single" w:sz="4" w:space="0" w:color="auto"/>
              <w:right w:val="single" w:sz="4" w:space="0" w:color="auto"/>
            </w:tcBorders>
          </w:tcPr>
          <w:p w14:paraId="796F9337" w14:textId="397A5D27" w:rsidR="007F7530" w:rsidRPr="00B47B72" w:rsidRDefault="007F7530" w:rsidP="008559A2">
            <w:pPr>
              <w:spacing w:after="0" w:line="240" w:lineRule="auto"/>
              <w:jc w:val="center"/>
              <w:rPr>
                <w:rFonts w:ascii="Times New Roman" w:hAnsi="Times New Roman" w:cs="Times New Roman"/>
                <w:sz w:val="20"/>
                <w:szCs w:val="20"/>
                <w:lang w:val="lv-LV"/>
              </w:rPr>
            </w:pPr>
            <w:r w:rsidRPr="00B47B72">
              <w:rPr>
                <w:rFonts w:ascii="Times New Roman" w:hAnsi="Times New Roman" w:cs="Times New Roman"/>
                <w:sz w:val="20"/>
                <w:szCs w:val="20"/>
                <w:lang w:val="lv-LV"/>
              </w:rPr>
              <w:t>35a346011</w:t>
            </w:r>
          </w:p>
        </w:tc>
        <w:tc>
          <w:tcPr>
            <w:tcW w:w="1418" w:type="dxa"/>
            <w:tcBorders>
              <w:left w:val="single" w:sz="4" w:space="0" w:color="auto"/>
            </w:tcBorders>
          </w:tcPr>
          <w:p w14:paraId="486FA7BB" w14:textId="77777777" w:rsidR="007F7530" w:rsidRPr="00B47B72" w:rsidRDefault="007F7530" w:rsidP="008559A2">
            <w:pPr>
              <w:spacing w:after="0" w:line="240" w:lineRule="auto"/>
              <w:jc w:val="center"/>
              <w:rPr>
                <w:rFonts w:ascii="Times New Roman" w:hAnsi="Times New Roman" w:cs="Times New Roman"/>
                <w:sz w:val="20"/>
                <w:szCs w:val="20"/>
                <w:lang w:val="lv-LV"/>
              </w:rPr>
            </w:pPr>
          </w:p>
        </w:tc>
        <w:tc>
          <w:tcPr>
            <w:tcW w:w="850" w:type="dxa"/>
          </w:tcPr>
          <w:p w14:paraId="7E82896C" w14:textId="6944A50E" w:rsidR="007F7530" w:rsidRPr="00B47B72" w:rsidRDefault="003F56F8" w:rsidP="008559A2">
            <w:pPr>
              <w:spacing w:after="0" w:line="240" w:lineRule="auto"/>
              <w:jc w:val="center"/>
              <w:rPr>
                <w:rFonts w:ascii="Times New Roman" w:hAnsi="Times New Roman" w:cs="Times New Roman"/>
                <w:sz w:val="20"/>
                <w:szCs w:val="20"/>
                <w:lang w:val="lv-LV"/>
              </w:rPr>
            </w:pPr>
            <w:r w:rsidRPr="00B47B72">
              <w:rPr>
                <w:rFonts w:ascii="Times New Roman" w:hAnsi="Times New Roman"/>
                <w:sz w:val="20"/>
                <w:szCs w:val="20"/>
                <w:lang w:val="lv-LV" w:eastAsia="lv-LV"/>
              </w:rPr>
              <w:t>P-16507</w:t>
            </w:r>
          </w:p>
        </w:tc>
        <w:tc>
          <w:tcPr>
            <w:tcW w:w="1560" w:type="dxa"/>
          </w:tcPr>
          <w:p w14:paraId="70DEE1ED" w14:textId="55437079" w:rsidR="007F7530" w:rsidRPr="00B47B72" w:rsidRDefault="003F56F8" w:rsidP="008559A2">
            <w:pPr>
              <w:spacing w:after="0" w:line="240" w:lineRule="auto"/>
              <w:jc w:val="center"/>
              <w:rPr>
                <w:rFonts w:ascii="Times New Roman" w:hAnsi="Times New Roman" w:cs="Times New Roman"/>
                <w:sz w:val="20"/>
                <w:szCs w:val="20"/>
                <w:lang w:val="lv-LV"/>
              </w:rPr>
            </w:pPr>
            <w:r w:rsidRPr="00B47B72">
              <w:rPr>
                <w:rFonts w:ascii="Times New Roman" w:eastAsia="Calibri" w:hAnsi="Times New Roman" w:cs="Times New Roman"/>
                <w:sz w:val="20"/>
                <w:szCs w:val="20"/>
                <w:lang w:val="lv-LV"/>
              </w:rPr>
              <w:t>25.01.2018.</w:t>
            </w:r>
          </w:p>
        </w:tc>
        <w:tc>
          <w:tcPr>
            <w:tcW w:w="1559" w:type="dxa"/>
          </w:tcPr>
          <w:p w14:paraId="318E3E4E" w14:textId="0F25AE40" w:rsidR="007F7530" w:rsidRPr="008559A2" w:rsidRDefault="007F7530" w:rsidP="008559A2">
            <w:pPr>
              <w:spacing w:after="0" w:line="240" w:lineRule="auto"/>
              <w:jc w:val="center"/>
              <w:rPr>
                <w:rFonts w:ascii="Times New Roman" w:hAnsi="Times New Roman" w:cs="Times New Roman"/>
                <w:sz w:val="24"/>
                <w:szCs w:val="24"/>
                <w:lang w:val="lv-LV"/>
              </w:rPr>
            </w:pPr>
            <w:r w:rsidRPr="008559A2">
              <w:rPr>
                <w:rFonts w:ascii="Times New Roman" w:hAnsi="Times New Roman" w:cs="Times New Roman"/>
                <w:sz w:val="24"/>
                <w:szCs w:val="24"/>
                <w:lang w:val="lv-LV"/>
              </w:rPr>
              <w:t>12</w:t>
            </w:r>
          </w:p>
        </w:tc>
        <w:tc>
          <w:tcPr>
            <w:tcW w:w="1701" w:type="dxa"/>
          </w:tcPr>
          <w:p w14:paraId="38F8FDE5" w14:textId="339A8B37" w:rsidR="007F7530" w:rsidRPr="008559A2" w:rsidRDefault="007F7530" w:rsidP="008559A2">
            <w:pPr>
              <w:spacing w:after="0" w:line="240" w:lineRule="auto"/>
              <w:jc w:val="center"/>
              <w:rPr>
                <w:rFonts w:ascii="Times New Roman" w:hAnsi="Times New Roman" w:cs="Times New Roman"/>
                <w:sz w:val="24"/>
                <w:szCs w:val="24"/>
                <w:lang w:val="lv-LV"/>
              </w:rPr>
            </w:pPr>
            <w:r w:rsidRPr="008559A2">
              <w:rPr>
                <w:rFonts w:ascii="Times New Roman" w:hAnsi="Times New Roman" w:cs="Times New Roman"/>
                <w:sz w:val="24"/>
                <w:szCs w:val="24"/>
                <w:lang w:val="lv-LV"/>
              </w:rPr>
              <w:t>5</w:t>
            </w:r>
          </w:p>
        </w:tc>
      </w:tr>
      <w:tr w:rsidR="00B47B72" w:rsidRPr="00B47B72" w14:paraId="1D7D3B5F" w14:textId="77777777" w:rsidTr="008559A2">
        <w:trPr>
          <w:trHeight w:val="770"/>
        </w:trPr>
        <w:tc>
          <w:tcPr>
            <w:tcW w:w="2268" w:type="dxa"/>
            <w:tcBorders>
              <w:left w:val="single" w:sz="4" w:space="0" w:color="auto"/>
              <w:right w:val="single" w:sz="4" w:space="0" w:color="auto"/>
            </w:tcBorders>
          </w:tcPr>
          <w:p w14:paraId="7ACC7889" w14:textId="5567FF4A" w:rsidR="007F7530" w:rsidRPr="00B47B72" w:rsidRDefault="007F7530" w:rsidP="008559A2">
            <w:pPr>
              <w:spacing w:after="0" w:line="240" w:lineRule="auto"/>
              <w:rPr>
                <w:rFonts w:ascii="Times New Roman" w:hAnsi="Times New Roman" w:cs="Times New Roman"/>
                <w:sz w:val="20"/>
                <w:szCs w:val="20"/>
                <w:lang w:val="lv-LV"/>
              </w:rPr>
            </w:pPr>
            <w:r w:rsidRPr="00B47B72">
              <w:rPr>
                <w:rFonts w:ascii="Times New Roman" w:hAnsi="Times New Roman" w:cs="Times New Roman"/>
                <w:sz w:val="20"/>
                <w:szCs w:val="20"/>
                <w:lang w:val="lv-LV"/>
              </w:rPr>
              <w:t>Pamatizglītības otrā posma programma (7.-9.klasei) – neklātiene</w:t>
            </w:r>
          </w:p>
        </w:tc>
        <w:tc>
          <w:tcPr>
            <w:tcW w:w="1134" w:type="dxa"/>
            <w:tcBorders>
              <w:left w:val="single" w:sz="4" w:space="0" w:color="auto"/>
              <w:right w:val="single" w:sz="4" w:space="0" w:color="auto"/>
            </w:tcBorders>
          </w:tcPr>
          <w:p w14:paraId="11391F00" w14:textId="1BF77300" w:rsidR="007F7530" w:rsidRPr="00B47B72" w:rsidRDefault="007F7530" w:rsidP="008559A2">
            <w:pPr>
              <w:spacing w:after="0" w:line="240" w:lineRule="auto"/>
              <w:jc w:val="center"/>
              <w:rPr>
                <w:rFonts w:ascii="Times New Roman" w:hAnsi="Times New Roman" w:cs="Times New Roman"/>
                <w:sz w:val="20"/>
                <w:szCs w:val="20"/>
                <w:lang w:val="lv-LV"/>
              </w:rPr>
            </w:pPr>
            <w:r w:rsidRPr="00B47B72">
              <w:rPr>
                <w:rFonts w:ascii="Times New Roman" w:hAnsi="Times New Roman" w:cs="Times New Roman"/>
                <w:sz w:val="20"/>
                <w:szCs w:val="20"/>
                <w:lang w:val="lv-LV"/>
              </w:rPr>
              <w:t>2301 1113</w:t>
            </w:r>
          </w:p>
        </w:tc>
        <w:tc>
          <w:tcPr>
            <w:tcW w:w="1418" w:type="dxa"/>
            <w:tcBorders>
              <w:left w:val="single" w:sz="4" w:space="0" w:color="auto"/>
            </w:tcBorders>
          </w:tcPr>
          <w:p w14:paraId="576706F5" w14:textId="77777777" w:rsidR="007F7530" w:rsidRPr="00B47B72" w:rsidRDefault="007F7530" w:rsidP="008559A2">
            <w:pPr>
              <w:spacing w:after="0" w:line="240" w:lineRule="auto"/>
              <w:jc w:val="center"/>
              <w:rPr>
                <w:rFonts w:ascii="Times New Roman" w:hAnsi="Times New Roman" w:cs="Times New Roman"/>
                <w:sz w:val="20"/>
                <w:szCs w:val="20"/>
                <w:lang w:val="lv-LV"/>
              </w:rPr>
            </w:pPr>
          </w:p>
        </w:tc>
        <w:tc>
          <w:tcPr>
            <w:tcW w:w="850" w:type="dxa"/>
          </w:tcPr>
          <w:p w14:paraId="7039F27C" w14:textId="77777777" w:rsidR="007F7530" w:rsidRPr="00B47B72" w:rsidRDefault="007F7530" w:rsidP="008559A2">
            <w:pPr>
              <w:spacing w:after="0" w:line="240" w:lineRule="auto"/>
              <w:jc w:val="center"/>
              <w:rPr>
                <w:rFonts w:ascii="Times New Roman" w:hAnsi="Times New Roman" w:cs="Times New Roman"/>
                <w:sz w:val="20"/>
                <w:szCs w:val="20"/>
                <w:lang w:val="lv-LV"/>
              </w:rPr>
            </w:pPr>
            <w:r w:rsidRPr="00B47B72">
              <w:rPr>
                <w:rFonts w:ascii="Times New Roman" w:hAnsi="Times New Roman" w:cs="Times New Roman"/>
                <w:sz w:val="20"/>
                <w:szCs w:val="20"/>
                <w:lang w:val="lv-LV"/>
              </w:rPr>
              <w:t>V-9547</w:t>
            </w:r>
          </w:p>
          <w:p w14:paraId="2682DB8B" w14:textId="539A27BF" w:rsidR="00935247" w:rsidRPr="00B47B72" w:rsidRDefault="00935247" w:rsidP="008559A2">
            <w:pPr>
              <w:spacing w:after="0" w:line="240" w:lineRule="auto"/>
              <w:jc w:val="center"/>
              <w:rPr>
                <w:rFonts w:ascii="Times New Roman" w:hAnsi="Times New Roman" w:cs="Times New Roman"/>
                <w:sz w:val="20"/>
                <w:szCs w:val="20"/>
                <w:lang w:val="lv-LV"/>
              </w:rPr>
            </w:pPr>
            <w:r w:rsidRPr="00B47B72">
              <w:rPr>
                <w:rFonts w:ascii="Times New Roman" w:hAnsi="Times New Roman" w:cs="Times New Roman"/>
                <w:sz w:val="20"/>
                <w:szCs w:val="20"/>
                <w:lang w:val="lv-LV"/>
              </w:rPr>
              <w:t>V_4333</w:t>
            </w:r>
          </w:p>
        </w:tc>
        <w:tc>
          <w:tcPr>
            <w:tcW w:w="1560" w:type="dxa"/>
          </w:tcPr>
          <w:p w14:paraId="2BFBC1BD" w14:textId="77777777" w:rsidR="007F7530" w:rsidRPr="00B47B72" w:rsidRDefault="007F7530" w:rsidP="008559A2">
            <w:pPr>
              <w:spacing w:after="0" w:line="240" w:lineRule="auto"/>
              <w:jc w:val="center"/>
              <w:rPr>
                <w:rFonts w:ascii="Times New Roman" w:hAnsi="Times New Roman" w:cs="Times New Roman"/>
                <w:sz w:val="20"/>
                <w:szCs w:val="20"/>
                <w:lang w:val="lv-LV"/>
              </w:rPr>
            </w:pPr>
            <w:r w:rsidRPr="00B47B72">
              <w:rPr>
                <w:rFonts w:ascii="Times New Roman" w:hAnsi="Times New Roman" w:cs="Times New Roman"/>
                <w:sz w:val="20"/>
                <w:szCs w:val="20"/>
                <w:lang w:val="lv-LV"/>
              </w:rPr>
              <w:t>04.01.2018</w:t>
            </w:r>
          </w:p>
          <w:p w14:paraId="052D249D" w14:textId="41EC8577" w:rsidR="00935247" w:rsidRPr="00B47B72" w:rsidRDefault="00935247" w:rsidP="008559A2">
            <w:pPr>
              <w:spacing w:after="0" w:line="240" w:lineRule="auto"/>
              <w:jc w:val="center"/>
              <w:rPr>
                <w:rFonts w:ascii="Times New Roman" w:hAnsi="Times New Roman" w:cs="Times New Roman"/>
                <w:sz w:val="20"/>
                <w:szCs w:val="20"/>
                <w:lang w:val="lv-LV"/>
              </w:rPr>
            </w:pPr>
            <w:r w:rsidRPr="00B47B72">
              <w:rPr>
                <w:rFonts w:ascii="Times New Roman" w:hAnsi="Times New Roman" w:cs="Times New Roman"/>
                <w:sz w:val="20"/>
                <w:szCs w:val="20"/>
                <w:lang w:val="lv-LV"/>
              </w:rPr>
              <w:t>23.03.2021</w:t>
            </w:r>
          </w:p>
        </w:tc>
        <w:tc>
          <w:tcPr>
            <w:tcW w:w="1559" w:type="dxa"/>
          </w:tcPr>
          <w:p w14:paraId="2FE24898" w14:textId="4744408A" w:rsidR="007F7530" w:rsidRPr="008559A2" w:rsidRDefault="007F7530" w:rsidP="008559A2">
            <w:pPr>
              <w:spacing w:after="0" w:line="240" w:lineRule="auto"/>
              <w:jc w:val="center"/>
              <w:rPr>
                <w:rFonts w:ascii="Times New Roman" w:hAnsi="Times New Roman" w:cs="Times New Roman"/>
                <w:sz w:val="24"/>
                <w:szCs w:val="24"/>
                <w:lang w:val="lv-LV"/>
              </w:rPr>
            </w:pPr>
            <w:r w:rsidRPr="008559A2">
              <w:rPr>
                <w:rFonts w:ascii="Times New Roman" w:hAnsi="Times New Roman" w:cs="Times New Roman"/>
                <w:sz w:val="24"/>
                <w:szCs w:val="24"/>
                <w:lang w:val="lv-LV"/>
              </w:rPr>
              <w:t>20</w:t>
            </w:r>
          </w:p>
        </w:tc>
        <w:tc>
          <w:tcPr>
            <w:tcW w:w="1701" w:type="dxa"/>
          </w:tcPr>
          <w:p w14:paraId="1707B37B" w14:textId="07AAF3DC" w:rsidR="007F7530" w:rsidRPr="008559A2" w:rsidRDefault="007F7530" w:rsidP="008559A2">
            <w:pPr>
              <w:spacing w:after="0" w:line="240" w:lineRule="auto"/>
              <w:jc w:val="center"/>
              <w:rPr>
                <w:rFonts w:ascii="Times New Roman" w:hAnsi="Times New Roman" w:cs="Times New Roman"/>
                <w:sz w:val="24"/>
                <w:szCs w:val="24"/>
                <w:lang w:val="lv-LV"/>
              </w:rPr>
            </w:pPr>
            <w:r w:rsidRPr="008559A2">
              <w:rPr>
                <w:rFonts w:ascii="Times New Roman" w:hAnsi="Times New Roman" w:cs="Times New Roman"/>
                <w:sz w:val="24"/>
                <w:szCs w:val="24"/>
                <w:lang w:val="lv-LV"/>
              </w:rPr>
              <w:t>11</w:t>
            </w:r>
          </w:p>
        </w:tc>
      </w:tr>
      <w:tr w:rsidR="00B47B72" w:rsidRPr="00B47B72" w14:paraId="18A8A2E2" w14:textId="77777777" w:rsidTr="008559A2">
        <w:trPr>
          <w:trHeight w:val="784"/>
        </w:trPr>
        <w:tc>
          <w:tcPr>
            <w:tcW w:w="2268" w:type="dxa"/>
            <w:tcBorders>
              <w:left w:val="single" w:sz="4" w:space="0" w:color="auto"/>
              <w:right w:val="single" w:sz="4" w:space="0" w:color="auto"/>
            </w:tcBorders>
          </w:tcPr>
          <w:p w14:paraId="6931C9F8" w14:textId="588D00CB" w:rsidR="007F7530" w:rsidRPr="00B47B72" w:rsidRDefault="007F7530" w:rsidP="008559A2">
            <w:pPr>
              <w:spacing w:after="0" w:line="240" w:lineRule="auto"/>
              <w:rPr>
                <w:rFonts w:ascii="Times New Roman" w:hAnsi="Times New Roman" w:cs="Times New Roman"/>
                <w:sz w:val="20"/>
                <w:szCs w:val="20"/>
                <w:lang w:val="lv-LV"/>
              </w:rPr>
            </w:pPr>
            <w:r w:rsidRPr="00B47B72">
              <w:rPr>
                <w:rFonts w:ascii="Times New Roman" w:hAnsi="Times New Roman" w:cs="Times New Roman"/>
                <w:sz w:val="20"/>
                <w:szCs w:val="20"/>
                <w:lang w:val="lv-LV"/>
              </w:rPr>
              <w:t>Vispārējās vidējās izglītības vispārizglītojošā virziena programma – neklātiene</w:t>
            </w:r>
          </w:p>
        </w:tc>
        <w:tc>
          <w:tcPr>
            <w:tcW w:w="1134" w:type="dxa"/>
            <w:tcBorders>
              <w:left w:val="single" w:sz="4" w:space="0" w:color="auto"/>
              <w:right w:val="single" w:sz="4" w:space="0" w:color="auto"/>
            </w:tcBorders>
          </w:tcPr>
          <w:p w14:paraId="54C54889" w14:textId="4924F107" w:rsidR="007F7530" w:rsidRPr="00B47B72" w:rsidRDefault="007F7530" w:rsidP="008559A2">
            <w:pPr>
              <w:spacing w:after="0" w:line="240" w:lineRule="auto"/>
              <w:jc w:val="center"/>
              <w:rPr>
                <w:rFonts w:ascii="Times New Roman" w:hAnsi="Times New Roman" w:cs="Times New Roman"/>
                <w:sz w:val="20"/>
                <w:szCs w:val="20"/>
                <w:lang w:val="lv-LV"/>
              </w:rPr>
            </w:pPr>
            <w:r w:rsidRPr="00B47B72">
              <w:rPr>
                <w:rFonts w:ascii="Times New Roman" w:hAnsi="Times New Roman" w:cs="Times New Roman"/>
                <w:sz w:val="20"/>
                <w:szCs w:val="20"/>
                <w:lang w:val="lv-LV"/>
              </w:rPr>
              <w:t>31011013</w:t>
            </w:r>
          </w:p>
          <w:p w14:paraId="361E2D6C" w14:textId="7C4623D2" w:rsidR="007F7530" w:rsidRPr="00B47B72" w:rsidRDefault="007F7530" w:rsidP="008559A2">
            <w:pPr>
              <w:spacing w:after="0" w:line="240" w:lineRule="auto"/>
              <w:jc w:val="center"/>
              <w:rPr>
                <w:rFonts w:ascii="Times New Roman" w:hAnsi="Times New Roman" w:cs="Times New Roman"/>
                <w:sz w:val="20"/>
                <w:szCs w:val="20"/>
                <w:lang w:val="lv-LV"/>
              </w:rPr>
            </w:pPr>
            <w:r w:rsidRPr="00B47B72">
              <w:rPr>
                <w:rFonts w:ascii="Times New Roman" w:hAnsi="Times New Roman" w:cs="Times New Roman"/>
                <w:sz w:val="20"/>
                <w:szCs w:val="20"/>
                <w:lang w:val="lv-LV"/>
              </w:rPr>
              <w:t>31016013</w:t>
            </w:r>
          </w:p>
        </w:tc>
        <w:tc>
          <w:tcPr>
            <w:tcW w:w="1418" w:type="dxa"/>
            <w:tcBorders>
              <w:left w:val="single" w:sz="4" w:space="0" w:color="auto"/>
            </w:tcBorders>
          </w:tcPr>
          <w:p w14:paraId="3EC16B84" w14:textId="77777777" w:rsidR="007F7530" w:rsidRPr="00B47B72" w:rsidRDefault="007F7530" w:rsidP="008559A2">
            <w:pPr>
              <w:spacing w:after="0" w:line="240" w:lineRule="auto"/>
              <w:jc w:val="center"/>
              <w:rPr>
                <w:rFonts w:ascii="Times New Roman" w:hAnsi="Times New Roman" w:cs="Times New Roman"/>
                <w:sz w:val="20"/>
                <w:szCs w:val="20"/>
                <w:lang w:val="lv-LV"/>
              </w:rPr>
            </w:pPr>
          </w:p>
        </w:tc>
        <w:tc>
          <w:tcPr>
            <w:tcW w:w="850" w:type="dxa"/>
          </w:tcPr>
          <w:p w14:paraId="1F6C7E2C" w14:textId="77777777" w:rsidR="007F7530" w:rsidRPr="00B47B72" w:rsidRDefault="007F7530" w:rsidP="008559A2">
            <w:pPr>
              <w:spacing w:after="0" w:line="240" w:lineRule="auto"/>
              <w:jc w:val="center"/>
              <w:rPr>
                <w:rFonts w:ascii="Times New Roman" w:hAnsi="Times New Roman" w:cs="Times New Roman"/>
                <w:sz w:val="20"/>
                <w:szCs w:val="20"/>
                <w:lang w:val="lv-LV"/>
              </w:rPr>
            </w:pPr>
            <w:r w:rsidRPr="00B47B72">
              <w:rPr>
                <w:rFonts w:ascii="Times New Roman" w:hAnsi="Times New Roman" w:cs="Times New Roman"/>
                <w:sz w:val="20"/>
                <w:szCs w:val="20"/>
                <w:lang w:val="lv-LV"/>
              </w:rPr>
              <w:t>V-9548</w:t>
            </w:r>
          </w:p>
          <w:p w14:paraId="1D467448" w14:textId="0F2A1C13" w:rsidR="00935247" w:rsidRPr="00B47B72" w:rsidRDefault="00935247" w:rsidP="008559A2">
            <w:pPr>
              <w:spacing w:after="0" w:line="240" w:lineRule="auto"/>
              <w:jc w:val="center"/>
              <w:rPr>
                <w:rFonts w:ascii="Times New Roman" w:hAnsi="Times New Roman" w:cs="Times New Roman"/>
                <w:sz w:val="20"/>
                <w:szCs w:val="20"/>
                <w:lang w:val="lv-LV"/>
              </w:rPr>
            </w:pPr>
            <w:r w:rsidRPr="00B47B72">
              <w:rPr>
                <w:rFonts w:ascii="Times New Roman" w:hAnsi="Times New Roman" w:cs="Times New Roman"/>
                <w:sz w:val="20"/>
                <w:szCs w:val="20"/>
                <w:lang w:val="lv-LV"/>
              </w:rPr>
              <w:t>V_4334</w:t>
            </w:r>
          </w:p>
        </w:tc>
        <w:tc>
          <w:tcPr>
            <w:tcW w:w="1560" w:type="dxa"/>
          </w:tcPr>
          <w:p w14:paraId="1D65579D" w14:textId="77777777" w:rsidR="007F7530" w:rsidRPr="00B47B72" w:rsidRDefault="007F7530" w:rsidP="008559A2">
            <w:pPr>
              <w:spacing w:after="0" w:line="240" w:lineRule="auto"/>
              <w:jc w:val="center"/>
              <w:rPr>
                <w:rFonts w:ascii="Times New Roman" w:hAnsi="Times New Roman" w:cs="Times New Roman"/>
                <w:sz w:val="20"/>
                <w:szCs w:val="20"/>
                <w:lang w:val="lv-LV"/>
              </w:rPr>
            </w:pPr>
            <w:r w:rsidRPr="00B47B72">
              <w:rPr>
                <w:rFonts w:ascii="Times New Roman" w:hAnsi="Times New Roman" w:cs="Times New Roman"/>
                <w:sz w:val="20"/>
                <w:szCs w:val="20"/>
                <w:lang w:val="lv-LV"/>
              </w:rPr>
              <w:t>04.01.2018.</w:t>
            </w:r>
          </w:p>
          <w:p w14:paraId="32E7B304" w14:textId="274FA99D" w:rsidR="00935247" w:rsidRPr="00B47B72" w:rsidRDefault="00935247" w:rsidP="008559A2">
            <w:pPr>
              <w:spacing w:after="0" w:line="240" w:lineRule="auto"/>
              <w:jc w:val="center"/>
              <w:rPr>
                <w:rFonts w:ascii="Times New Roman" w:hAnsi="Times New Roman" w:cs="Times New Roman"/>
                <w:sz w:val="20"/>
                <w:szCs w:val="20"/>
                <w:lang w:val="lv-LV"/>
              </w:rPr>
            </w:pPr>
            <w:r w:rsidRPr="00B47B72">
              <w:rPr>
                <w:rFonts w:ascii="Times New Roman" w:hAnsi="Times New Roman" w:cs="Times New Roman"/>
                <w:sz w:val="20"/>
                <w:szCs w:val="20"/>
                <w:lang w:val="lv-LV"/>
              </w:rPr>
              <w:t>23.03.2021</w:t>
            </w:r>
          </w:p>
        </w:tc>
        <w:tc>
          <w:tcPr>
            <w:tcW w:w="1559" w:type="dxa"/>
          </w:tcPr>
          <w:p w14:paraId="7DCB7784" w14:textId="7028FCEF" w:rsidR="007F7530" w:rsidRPr="008559A2" w:rsidRDefault="003F56F8" w:rsidP="008559A2">
            <w:pPr>
              <w:spacing w:after="0" w:line="240" w:lineRule="auto"/>
              <w:jc w:val="center"/>
              <w:rPr>
                <w:rFonts w:ascii="Times New Roman" w:hAnsi="Times New Roman" w:cs="Times New Roman"/>
                <w:sz w:val="24"/>
                <w:szCs w:val="24"/>
                <w:lang w:val="lv-LV"/>
              </w:rPr>
            </w:pPr>
            <w:r w:rsidRPr="008559A2">
              <w:rPr>
                <w:rFonts w:ascii="Times New Roman" w:hAnsi="Times New Roman" w:cs="Times New Roman"/>
                <w:sz w:val="24"/>
                <w:szCs w:val="24"/>
                <w:lang w:val="lv-LV"/>
              </w:rPr>
              <w:t>74</w:t>
            </w:r>
          </w:p>
        </w:tc>
        <w:tc>
          <w:tcPr>
            <w:tcW w:w="1701" w:type="dxa"/>
          </w:tcPr>
          <w:p w14:paraId="01B505B5" w14:textId="0D3E1301" w:rsidR="007F7530" w:rsidRPr="008559A2" w:rsidRDefault="003F56F8" w:rsidP="008559A2">
            <w:pPr>
              <w:spacing w:after="0" w:line="240" w:lineRule="auto"/>
              <w:jc w:val="center"/>
              <w:rPr>
                <w:rFonts w:ascii="Times New Roman" w:hAnsi="Times New Roman" w:cs="Times New Roman"/>
                <w:sz w:val="24"/>
                <w:szCs w:val="24"/>
                <w:lang w:val="lv-LV"/>
              </w:rPr>
            </w:pPr>
            <w:r w:rsidRPr="008559A2">
              <w:rPr>
                <w:rFonts w:ascii="Times New Roman" w:hAnsi="Times New Roman" w:cs="Times New Roman"/>
                <w:sz w:val="24"/>
                <w:szCs w:val="24"/>
                <w:lang w:val="lv-LV"/>
              </w:rPr>
              <w:t>49</w:t>
            </w:r>
          </w:p>
        </w:tc>
      </w:tr>
      <w:tr w:rsidR="00B47B72" w:rsidRPr="00B47B72" w14:paraId="559C18A7" w14:textId="77777777" w:rsidTr="008559A2">
        <w:trPr>
          <w:trHeight w:val="784"/>
        </w:trPr>
        <w:tc>
          <w:tcPr>
            <w:tcW w:w="2268" w:type="dxa"/>
            <w:tcBorders>
              <w:left w:val="single" w:sz="4" w:space="0" w:color="auto"/>
              <w:right w:val="single" w:sz="4" w:space="0" w:color="auto"/>
            </w:tcBorders>
          </w:tcPr>
          <w:p w14:paraId="5B893397" w14:textId="08B5E464" w:rsidR="007F7530" w:rsidRPr="00B47B72" w:rsidRDefault="007F7530" w:rsidP="008559A2">
            <w:pPr>
              <w:spacing w:after="0" w:line="240" w:lineRule="auto"/>
              <w:rPr>
                <w:rFonts w:ascii="Times New Roman" w:hAnsi="Times New Roman" w:cs="Times New Roman"/>
                <w:sz w:val="20"/>
                <w:szCs w:val="20"/>
                <w:lang w:val="lv-LV"/>
              </w:rPr>
            </w:pPr>
            <w:r w:rsidRPr="00B47B72">
              <w:rPr>
                <w:rFonts w:ascii="Times New Roman" w:hAnsi="Times New Roman" w:cs="Times New Roman"/>
                <w:sz w:val="20"/>
                <w:szCs w:val="20"/>
                <w:lang w:val="lv-LV"/>
              </w:rPr>
              <w:t>Vispārējās vidējās izglītības vispārizglītojošā virziena programma – tālmācība</w:t>
            </w:r>
          </w:p>
        </w:tc>
        <w:tc>
          <w:tcPr>
            <w:tcW w:w="1134" w:type="dxa"/>
            <w:tcBorders>
              <w:left w:val="single" w:sz="4" w:space="0" w:color="auto"/>
              <w:right w:val="single" w:sz="4" w:space="0" w:color="auto"/>
            </w:tcBorders>
          </w:tcPr>
          <w:p w14:paraId="6C1E2E4F" w14:textId="006B7D19" w:rsidR="007F7530" w:rsidRPr="00B47B72" w:rsidRDefault="007F7530" w:rsidP="008559A2">
            <w:pPr>
              <w:spacing w:after="0" w:line="240" w:lineRule="auto"/>
              <w:jc w:val="center"/>
              <w:rPr>
                <w:rFonts w:ascii="Times New Roman" w:hAnsi="Times New Roman" w:cs="Times New Roman"/>
                <w:sz w:val="20"/>
                <w:szCs w:val="20"/>
                <w:lang w:val="lv-LV"/>
              </w:rPr>
            </w:pPr>
            <w:r w:rsidRPr="00B47B72">
              <w:rPr>
                <w:rFonts w:ascii="Times New Roman" w:hAnsi="Times New Roman" w:cs="Times New Roman"/>
                <w:sz w:val="20"/>
                <w:szCs w:val="20"/>
                <w:lang w:val="lv-LV"/>
              </w:rPr>
              <w:t>31011014</w:t>
            </w:r>
          </w:p>
          <w:p w14:paraId="398D049E" w14:textId="07F3F9AA" w:rsidR="007F7530" w:rsidRPr="00B47B72" w:rsidRDefault="007F7530" w:rsidP="008559A2">
            <w:pPr>
              <w:spacing w:after="0" w:line="240" w:lineRule="auto"/>
              <w:jc w:val="center"/>
              <w:rPr>
                <w:rFonts w:ascii="Times New Roman" w:hAnsi="Times New Roman" w:cs="Times New Roman"/>
                <w:sz w:val="20"/>
                <w:szCs w:val="20"/>
                <w:lang w:val="lv-LV"/>
              </w:rPr>
            </w:pPr>
            <w:r w:rsidRPr="00B47B72">
              <w:rPr>
                <w:rFonts w:ascii="Times New Roman" w:hAnsi="Times New Roman" w:cs="Times New Roman"/>
                <w:sz w:val="20"/>
                <w:szCs w:val="20"/>
                <w:lang w:val="lv-LV"/>
              </w:rPr>
              <w:t>31016014</w:t>
            </w:r>
          </w:p>
        </w:tc>
        <w:tc>
          <w:tcPr>
            <w:tcW w:w="1418" w:type="dxa"/>
            <w:tcBorders>
              <w:left w:val="single" w:sz="4" w:space="0" w:color="auto"/>
            </w:tcBorders>
          </w:tcPr>
          <w:p w14:paraId="71F6F64A" w14:textId="77777777" w:rsidR="007F7530" w:rsidRPr="00B47B72" w:rsidRDefault="007F7530" w:rsidP="008559A2">
            <w:pPr>
              <w:spacing w:after="0" w:line="240" w:lineRule="auto"/>
              <w:jc w:val="center"/>
              <w:rPr>
                <w:rFonts w:ascii="Times New Roman" w:hAnsi="Times New Roman" w:cs="Times New Roman"/>
                <w:sz w:val="20"/>
                <w:szCs w:val="20"/>
                <w:lang w:val="lv-LV"/>
              </w:rPr>
            </w:pPr>
          </w:p>
        </w:tc>
        <w:tc>
          <w:tcPr>
            <w:tcW w:w="850" w:type="dxa"/>
          </w:tcPr>
          <w:p w14:paraId="7C44206B" w14:textId="622F89B8" w:rsidR="007F7530" w:rsidRPr="00B47B72" w:rsidRDefault="00B42617" w:rsidP="008559A2">
            <w:pPr>
              <w:spacing w:after="0" w:line="240" w:lineRule="auto"/>
              <w:jc w:val="center"/>
              <w:rPr>
                <w:rFonts w:ascii="Times New Roman" w:hAnsi="Times New Roman" w:cs="Times New Roman"/>
                <w:sz w:val="20"/>
                <w:szCs w:val="20"/>
                <w:lang w:val="lv-LV"/>
              </w:rPr>
            </w:pPr>
            <w:r w:rsidRPr="00B47B72">
              <w:rPr>
                <w:rFonts w:ascii="Times New Roman" w:hAnsi="Times New Roman" w:cs="Times New Roman"/>
                <w:sz w:val="20"/>
                <w:szCs w:val="20"/>
                <w:lang w:val="lv-LV"/>
              </w:rPr>
              <w:t>V-9549</w:t>
            </w:r>
          </w:p>
          <w:p w14:paraId="2A536D5F" w14:textId="4B2C26A0" w:rsidR="00935247" w:rsidRPr="00B47B72" w:rsidRDefault="00935247" w:rsidP="008559A2">
            <w:pPr>
              <w:spacing w:after="0" w:line="240" w:lineRule="auto"/>
              <w:jc w:val="center"/>
              <w:rPr>
                <w:rFonts w:ascii="Times New Roman" w:hAnsi="Times New Roman" w:cs="Times New Roman"/>
                <w:sz w:val="20"/>
                <w:szCs w:val="20"/>
                <w:lang w:val="lv-LV"/>
              </w:rPr>
            </w:pPr>
            <w:r w:rsidRPr="00B47B72">
              <w:rPr>
                <w:rFonts w:ascii="Times New Roman" w:hAnsi="Times New Roman" w:cs="Times New Roman"/>
                <w:sz w:val="20"/>
                <w:szCs w:val="20"/>
                <w:lang w:val="lv-LV"/>
              </w:rPr>
              <w:t>V_4335</w:t>
            </w:r>
          </w:p>
        </w:tc>
        <w:tc>
          <w:tcPr>
            <w:tcW w:w="1560" w:type="dxa"/>
          </w:tcPr>
          <w:p w14:paraId="1E6F5CA8" w14:textId="77777777" w:rsidR="007F7530" w:rsidRPr="00B47B72" w:rsidRDefault="003F56F8" w:rsidP="008559A2">
            <w:pPr>
              <w:spacing w:after="0" w:line="240" w:lineRule="auto"/>
              <w:jc w:val="center"/>
              <w:rPr>
                <w:rFonts w:ascii="Times New Roman" w:hAnsi="Times New Roman" w:cs="Times New Roman"/>
                <w:sz w:val="20"/>
                <w:szCs w:val="20"/>
                <w:lang w:val="lv-LV"/>
              </w:rPr>
            </w:pPr>
            <w:r w:rsidRPr="00B47B72">
              <w:rPr>
                <w:rFonts w:ascii="Times New Roman" w:hAnsi="Times New Roman" w:cs="Times New Roman"/>
                <w:sz w:val="20"/>
                <w:szCs w:val="20"/>
                <w:lang w:val="lv-LV"/>
              </w:rPr>
              <w:t>04.01.2018.</w:t>
            </w:r>
          </w:p>
          <w:p w14:paraId="5D978BFC" w14:textId="490A0F70" w:rsidR="00935247" w:rsidRPr="00B47B72" w:rsidRDefault="00935247" w:rsidP="008559A2">
            <w:pPr>
              <w:spacing w:after="0" w:line="240" w:lineRule="auto"/>
              <w:jc w:val="center"/>
              <w:rPr>
                <w:rFonts w:ascii="Times New Roman" w:hAnsi="Times New Roman" w:cs="Times New Roman"/>
                <w:sz w:val="20"/>
                <w:szCs w:val="20"/>
                <w:lang w:val="lv-LV"/>
              </w:rPr>
            </w:pPr>
            <w:r w:rsidRPr="00B47B72">
              <w:rPr>
                <w:rFonts w:ascii="Times New Roman" w:hAnsi="Times New Roman" w:cs="Times New Roman"/>
                <w:sz w:val="20"/>
                <w:szCs w:val="20"/>
                <w:lang w:val="lv-LV"/>
              </w:rPr>
              <w:t>23.03.2021</w:t>
            </w:r>
          </w:p>
        </w:tc>
        <w:tc>
          <w:tcPr>
            <w:tcW w:w="1559" w:type="dxa"/>
          </w:tcPr>
          <w:p w14:paraId="19E21E69" w14:textId="4094E9F7" w:rsidR="007F7530" w:rsidRPr="008559A2" w:rsidRDefault="003F56F8" w:rsidP="008559A2">
            <w:pPr>
              <w:spacing w:after="0" w:line="240" w:lineRule="auto"/>
              <w:jc w:val="center"/>
              <w:rPr>
                <w:rFonts w:ascii="Times New Roman" w:hAnsi="Times New Roman" w:cs="Times New Roman"/>
                <w:sz w:val="24"/>
                <w:szCs w:val="24"/>
                <w:lang w:val="lv-LV"/>
              </w:rPr>
            </w:pPr>
            <w:r w:rsidRPr="008559A2">
              <w:rPr>
                <w:rFonts w:ascii="Times New Roman" w:hAnsi="Times New Roman" w:cs="Times New Roman"/>
                <w:sz w:val="24"/>
                <w:szCs w:val="24"/>
                <w:lang w:val="lv-LV"/>
              </w:rPr>
              <w:t>64</w:t>
            </w:r>
          </w:p>
        </w:tc>
        <w:tc>
          <w:tcPr>
            <w:tcW w:w="1701" w:type="dxa"/>
          </w:tcPr>
          <w:p w14:paraId="12B57026" w14:textId="5C7A09AE" w:rsidR="007F7530" w:rsidRPr="008559A2" w:rsidRDefault="003F56F8" w:rsidP="008559A2">
            <w:pPr>
              <w:spacing w:after="0" w:line="240" w:lineRule="auto"/>
              <w:jc w:val="center"/>
              <w:rPr>
                <w:rFonts w:ascii="Times New Roman" w:hAnsi="Times New Roman" w:cs="Times New Roman"/>
                <w:sz w:val="24"/>
                <w:szCs w:val="24"/>
                <w:lang w:val="lv-LV"/>
              </w:rPr>
            </w:pPr>
            <w:r w:rsidRPr="008559A2">
              <w:rPr>
                <w:rFonts w:ascii="Times New Roman" w:hAnsi="Times New Roman" w:cs="Times New Roman"/>
                <w:sz w:val="24"/>
                <w:szCs w:val="24"/>
                <w:lang w:val="lv-LV"/>
              </w:rPr>
              <w:t>27</w:t>
            </w:r>
          </w:p>
        </w:tc>
      </w:tr>
    </w:tbl>
    <w:p w14:paraId="6A8991E5" w14:textId="77777777" w:rsidR="00B93CF6" w:rsidRPr="00B47B72" w:rsidRDefault="00B93CF6" w:rsidP="00166882">
      <w:pPr>
        <w:spacing w:after="0" w:line="240" w:lineRule="auto"/>
        <w:rPr>
          <w:rFonts w:ascii="Times New Roman" w:hAnsi="Times New Roman" w:cs="Times New Roman"/>
          <w:sz w:val="24"/>
          <w:szCs w:val="24"/>
          <w:lang w:val="lv-LV"/>
        </w:rPr>
      </w:pPr>
    </w:p>
    <w:p w14:paraId="095500DC" w14:textId="7D66A673" w:rsidR="00B93CF6" w:rsidRPr="00B47B72" w:rsidRDefault="00586834" w:rsidP="00B93CF6">
      <w:pPr>
        <w:pStyle w:val="ListParagraph"/>
        <w:numPr>
          <w:ilvl w:val="1"/>
          <w:numId w:val="2"/>
        </w:numPr>
        <w:spacing w:after="0" w:line="240" w:lineRule="auto"/>
        <w:ind w:left="426"/>
        <w:rPr>
          <w:rFonts w:ascii="Times New Roman" w:hAnsi="Times New Roman" w:cs="Times New Roman"/>
          <w:sz w:val="24"/>
          <w:szCs w:val="24"/>
          <w:lang w:val="lv-LV"/>
        </w:rPr>
      </w:pPr>
      <w:r w:rsidRPr="00B47B72">
        <w:rPr>
          <w:rFonts w:ascii="Times New Roman" w:hAnsi="Times New Roman" w:cs="Times New Roman"/>
          <w:sz w:val="24"/>
          <w:szCs w:val="24"/>
          <w:lang w:val="lv-LV"/>
        </w:rPr>
        <w:t>P</w:t>
      </w:r>
      <w:r w:rsidR="00166882" w:rsidRPr="00B47B72">
        <w:rPr>
          <w:rFonts w:ascii="Times New Roman" w:hAnsi="Times New Roman" w:cs="Times New Roman"/>
          <w:sz w:val="24"/>
          <w:szCs w:val="24"/>
          <w:lang w:val="lv-LV"/>
        </w:rPr>
        <w:t>edagogu un atbalsta personāla nodrošinājums</w:t>
      </w:r>
    </w:p>
    <w:p w14:paraId="660C8555" w14:textId="77777777" w:rsidR="00B93CF6" w:rsidRPr="00B47B72" w:rsidRDefault="00B93CF6" w:rsidP="00B93CF6">
      <w:pPr>
        <w:pStyle w:val="ListParagraph"/>
        <w:spacing w:after="0" w:line="240" w:lineRule="auto"/>
        <w:ind w:left="426"/>
        <w:rPr>
          <w:rFonts w:ascii="Times New Roman" w:hAnsi="Times New Roman" w:cs="Times New Roman"/>
          <w:sz w:val="24"/>
          <w:szCs w:val="24"/>
          <w:lang w:val="lv-LV"/>
        </w:rPr>
      </w:pPr>
    </w:p>
    <w:tbl>
      <w:tblPr>
        <w:tblStyle w:val="TableGrid"/>
        <w:tblW w:w="10490" w:type="dxa"/>
        <w:tblInd w:w="-572" w:type="dxa"/>
        <w:tblLook w:val="04A0" w:firstRow="1" w:lastRow="0" w:firstColumn="1" w:lastColumn="0" w:noHBand="0" w:noVBand="1"/>
      </w:tblPr>
      <w:tblGrid>
        <w:gridCol w:w="709"/>
        <w:gridCol w:w="4820"/>
        <w:gridCol w:w="850"/>
        <w:gridCol w:w="4111"/>
      </w:tblGrid>
      <w:tr w:rsidR="00B47B72" w:rsidRPr="00B47B72" w14:paraId="23D791BC" w14:textId="7C9E6E02" w:rsidTr="006377BD">
        <w:trPr>
          <w:tblHeader/>
        </w:trPr>
        <w:tc>
          <w:tcPr>
            <w:tcW w:w="709" w:type="dxa"/>
            <w:vAlign w:val="center"/>
          </w:tcPr>
          <w:p w14:paraId="25E3CFB4" w14:textId="5873AD35" w:rsidR="00423B4A" w:rsidRPr="008559A2" w:rsidRDefault="00423B4A" w:rsidP="008559A2">
            <w:pPr>
              <w:pStyle w:val="ListParagraph"/>
              <w:ind w:left="0"/>
              <w:jc w:val="center"/>
              <w:rPr>
                <w:rFonts w:ascii="Times New Roman" w:hAnsi="Times New Roman" w:cs="Times New Roman"/>
                <w:b/>
                <w:bCs/>
                <w:sz w:val="20"/>
                <w:szCs w:val="20"/>
                <w:lang w:val="lv-LV"/>
              </w:rPr>
            </w:pPr>
            <w:r w:rsidRPr="008559A2">
              <w:rPr>
                <w:rFonts w:ascii="Times New Roman" w:hAnsi="Times New Roman" w:cs="Times New Roman"/>
                <w:b/>
                <w:bCs/>
                <w:sz w:val="20"/>
                <w:szCs w:val="20"/>
                <w:lang w:val="lv-LV"/>
              </w:rPr>
              <w:t>NPK</w:t>
            </w:r>
          </w:p>
        </w:tc>
        <w:tc>
          <w:tcPr>
            <w:tcW w:w="4820" w:type="dxa"/>
            <w:vAlign w:val="center"/>
          </w:tcPr>
          <w:p w14:paraId="2FA3EDE1" w14:textId="2D410E0D" w:rsidR="00423B4A" w:rsidRPr="008559A2" w:rsidRDefault="00423B4A" w:rsidP="008559A2">
            <w:pPr>
              <w:pStyle w:val="ListParagraph"/>
              <w:ind w:left="0"/>
              <w:jc w:val="center"/>
              <w:rPr>
                <w:rFonts w:ascii="Times New Roman" w:hAnsi="Times New Roman" w:cs="Times New Roman"/>
                <w:b/>
                <w:bCs/>
                <w:sz w:val="20"/>
                <w:szCs w:val="20"/>
                <w:lang w:val="lv-LV"/>
              </w:rPr>
            </w:pPr>
            <w:r w:rsidRPr="008559A2">
              <w:rPr>
                <w:rFonts w:ascii="Times New Roman" w:hAnsi="Times New Roman" w:cs="Times New Roman"/>
                <w:b/>
                <w:bCs/>
                <w:sz w:val="20"/>
                <w:szCs w:val="20"/>
                <w:lang w:val="lv-LV"/>
              </w:rPr>
              <w:t>Informācija</w:t>
            </w:r>
          </w:p>
        </w:tc>
        <w:tc>
          <w:tcPr>
            <w:tcW w:w="850" w:type="dxa"/>
            <w:vAlign w:val="center"/>
          </w:tcPr>
          <w:p w14:paraId="3EE9A123" w14:textId="5C631591" w:rsidR="00423B4A" w:rsidRPr="008559A2" w:rsidRDefault="00423B4A" w:rsidP="008559A2">
            <w:pPr>
              <w:pStyle w:val="ListParagraph"/>
              <w:ind w:left="0"/>
              <w:jc w:val="center"/>
              <w:rPr>
                <w:rFonts w:ascii="Times New Roman" w:hAnsi="Times New Roman" w:cs="Times New Roman"/>
                <w:b/>
                <w:bCs/>
                <w:sz w:val="20"/>
                <w:szCs w:val="20"/>
                <w:lang w:val="lv-LV"/>
              </w:rPr>
            </w:pPr>
            <w:r w:rsidRPr="008559A2">
              <w:rPr>
                <w:rFonts w:ascii="Times New Roman" w:hAnsi="Times New Roman" w:cs="Times New Roman"/>
                <w:b/>
                <w:bCs/>
                <w:sz w:val="20"/>
                <w:szCs w:val="20"/>
                <w:lang w:val="lv-LV"/>
              </w:rPr>
              <w:t>Skaits</w:t>
            </w:r>
          </w:p>
        </w:tc>
        <w:tc>
          <w:tcPr>
            <w:tcW w:w="4111" w:type="dxa"/>
            <w:vAlign w:val="center"/>
          </w:tcPr>
          <w:p w14:paraId="64EF33A4" w14:textId="51EE3E2F" w:rsidR="00423B4A" w:rsidRPr="008559A2" w:rsidRDefault="00636C79" w:rsidP="008559A2">
            <w:pPr>
              <w:pStyle w:val="ListParagraph"/>
              <w:ind w:left="0"/>
              <w:jc w:val="center"/>
              <w:rPr>
                <w:rFonts w:ascii="Times New Roman" w:hAnsi="Times New Roman" w:cs="Times New Roman"/>
                <w:b/>
                <w:bCs/>
                <w:sz w:val="20"/>
                <w:szCs w:val="20"/>
                <w:lang w:val="lv-LV"/>
              </w:rPr>
            </w:pPr>
            <w:r w:rsidRPr="008559A2">
              <w:rPr>
                <w:rFonts w:ascii="Times New Roman" w:hAnsi="Times New Roman" w:cs="Times New Roman"/>
                <w:b/>
                <w:bCs/>
                <w:sz w:val="20"/>
                <w:szCs w:val="20"/>
                <w:lang w:val="lv-LV"/>
              </w:rPr>
              <w:t>Komentāri</w:t>
            </w:r>
            <w:r w:rsidR="00246372" w:rsidRPr="008559A2">
              <w:rPr>
                <w:rFonts w:ascii="Times New Roman" w:hAnsi="Times New Roman" w:cs="Times New Roman"/>
                <w:b/>
                <w:bCs/>
                <w:sz w:val="20"/>
                <w:szCs w:val="20"/>
                <w:lang w:val="lv-LV"/>
              </w:rPr>
              <w:t xml:space="preserve"> (nodrošinājums un ar to saistītie izaicinājumi, pedagogu mainība u.c.)</w:t>
            </w:r>
          </w:p>
        </w:tc>
      </w:tr>
      <w:tr w:rsidR="00B47B72" w:rsidRPr="00B47B72" w14:paraId="1736A1D0" w14:textId="479D1097" w:rsidTr="006377BD">
        <w:tc>
          <w:tcPr>
            <w:tcW w:w="709" w:type="dxa"/>
          </w:tcPr>
          <w:p w14:paraId="1FFEA0DB" w14:textId="2E33B286" w:rsidR="00423B4A" w:rsidRPr="00B47B72" w:rsidRDefault="00423B4A" w:rsidP="00B93CF6">
            <w:pPr>
              <w:pStyle w:val="ListParagraph"/>
              <w:numPr>
                <w:ilvl w:val="0"/>
                <w:numId w:val="4"/>
              </w:numPr>
              <w:rPr>
                <w:rFonts w:ascii="Times New Roman" w:hAnsi="Times New Roman" w:cs="Times New Roman"/>
                <w:sz w:val="20"/>
                <w:szCs w:val="20"/>
                <w:lang w:val="lv-LV"/>
              </w:rPr>
            </w:pPr>
          </w:p>
        </w:tc>
        <w:tc>
          <w:tcPr>
            <w:tcW w:w="4820" w:type="dxa"/>
          </w:tcPr>
          <w:p w14:paraId="066DB6F2" w14:textId="58E86E99" w:rsidR="00423B4A" w:rsidRPr="00B47B72" w:rsidRDefault="00423B4A" w:rsidP="00B93CF6">
            <w:pPr>
              <w:pStyle w:val="ListParagraph"/>
              <w:ind w:left="0"/>
              <w:rPr>
                <w:rFonts w:ascii="Times New Roman" w:hAnsi="Times New Roman" w:cs="Times New Roman"/>
                <w:sz w:val="20"/>
                <w:szCs w:val="20"/>
                <w:lang w:val="lv-LV"/>
              </w:rPr>
            </w:pPr>
            <w:r w:rsidRPr="00B47B72">
              <w:rPr>
                <w:rFonts w:ascii="Times New Roman" w:hAnsi="Times New Roman" w:cs="Times New Roman"/>
                <w:sz w:val="20"/>
                <w:szCs w:val="20"/>
                <w:lang w:val="lv-LV"/>
              </w:rPr>
              <w:t xml:space="preserve">Pedagogu </w:t>
            </w:r>
            <w:r w:rsidR="00636C79" w:rsidRPr="00B47B72">
              <w:rPr>
                <w:rFonts w:ascii="Times New Roman" w:hAnsi="Times New Roman" w:cs="Times New Roman"/>
                <w:sz w:val="20"/>
                <w:szCs w:val="20"/>
                <w:lang w:val="lv-LV"/>
              </w:rPr>
              <w:t xml:space="preserve">skaits </w:t>
            </w:r>
            <w:r w:rsidRPr="00B47B72">
              <w:rPr>
                <w:rFonts w:ascii="Times New Roman" w:hAnsi="Times New Roman" w:cs="Times New Roman"/>
                <w:sz w:val="20"/>
                <w:szCs w:val="20"/>
                <w:lang w:val="lv-LV"/>
              </w:rPr>
              <w:t>izglītības iestādē, noslēdzot 2020./2021.māc.g.</w:t>
            </w:r>
            <w:r w:rsidR="00246372" w:rsidRPr="00B47B72">
              <w:rPr>
                <w:rFonts w:ascii="Times New Roman" w:hAnsi="Times New Roman" w:cs="Times New Roman"/>
                <w:sz w:val="20"/>
                <w:szCs w:val="20"/>
                <w:lang w:val="lv-LV"/>
              </w:rPr>
              <w:t xml:space="preserve"> (31.08.2021.)</w:t>
            </w:r>
          </w:p>
        </w:tc>
        <w:tc>
          <w:tcPr>
            <w:tcW w:w="850" w:type="dxa"/>
          </w:tcPr>
          <w:p w14:paraId="3A101D08" w14:textId="1134DFA2" w:rsidR="00423B4A" w:rsidRPr="00B47B72" w:rsidRDefault="00671707" w:rsidP="008559A2">
            <w:pPr>
              <w:pStyle w:val="ListParagraph"/>
              <w:ind w:left="0"/>
              <w:jc w:val="center"/>
              <w:rPr>
                <w:rFonts w:ascii="Times New Roman" w:hAnsi="Times New Roman" w:cs="Times New Roman"/>
                <w:sz w:val="20"/>
                <w:szCs w:val="20"/>
                <w:lang w:val="lv-LV"/>
              </w:rPr>
            </w:pPr>
            <w:r w:rsidRPr="00B47B72">
              <w:rPr>
                <w:rFonts w:ascii="Times New Roman" w:hAnsi="Times New Roman" w:cs="Times New Roman"/>
                <w:sz w:val="20"/>
                <w:szCs w:val="20"/>
                <w:lang w:val="lv-LV"/>
              </w:rPr>
              <w:t>38</w:t>
            </w:r>
          </w:p>
        </w:tc>
        <w:tc>
          <w:tcPr>
            <w:tcW w:w="4111" w:type="dxa"/>
          </w:tcPr>
          <w:p w14:paraId="6F924DEA" w14:textId="77777777" w:rsidR="00423B4A" w:rsidRPr="00B47B72" w:rsidRDefault="00423B4A" w:rsidP="00B93CF6">
            <w:pPr>
              <w:pStyle w:val="ListParagraph"/>
              <w:ind w:left="0"/>
              <w:rPr>
                <w:rFonts w:ascii="Times New Roman" w:hAnsi="Times New Roman" w:cs="Times New Roman"/>
                <w:sz w:val="20"/>
                <w:szCs w:val="20"/>
                <w:lang w:val="lv-LV"/>
              </w:rPr>
            </w:pPr>
          </w:p>
        </w:tc>
      </w:tr>
      <w:tr w:rsidR="00B47B72" w:rsidRPr="007A191D" w14:paraId="5D5334EF" w14:textId="44EE19AB" w:rsidTr="006377BD">
        <w:tc>
          <w:tcPr>
            <w:tcW w:w="709" w:type="dxa"/>
          </w:tcPr>
          <w:p w14:paraId="434E8673" w14:textId="77777777" w:rsidR="00423B4A" w:rsidRPr="00B47B72" w:rsidRDefault="00423B4A" w:rsidP="00B93CF6">
            <w:pPr>
              <w:pStyle w:val="ListParagraph"/>
              <w:numPr>
                <w:ilvl w:val="0"/>
                <w:numId w:val="4"/>
              </w:numPr>
              <w:rPr>
                <w:rFonts w:ascii="Times New Roman" w:hAnsi="Times New Roman" w:cs="Times New Roman"/>
                <w:sz w:val="20"/>
                <w:szCs w:val="20"/>
                <w:lang w:val="lv-LV"/>
              </w:rPr>
            </w:pPr>
          </w:p>
        </w:tc>
        <w:tc>
          <w:tcPr>
            <w:tcW w:w="4820" w:type="dxa"/>
          </w:tcPr>
          <w:p w14:paraId="3688D201" w14:textId="388AD607" w:rsidR="00423B4A" w:rsidRPr="00B47B72" w:rsidRDefault="00423B4A" w:rsidP="00B93CF6">
            <w:pPr>
              <w:pStyle w:val="ListParagraph"/>
              <w:ind w:left="0"/>
              <w:rPr>
                <w:rFonts w:ascii="Times New Roman" w:hAnsi="Times New Roman" w:cs="Times New Roman"/>
                <w:sz w:val="20"/>
                <w:szCs w:val="20"/>
                <w:lang w:val="lv-LV"/>
              </w:rPr>
            </w:pPr>
            <w:r w:rsidRPr="00B47B72">
              <w:rPr>
                <w:rFonts w:ascii="Times New Roman" w:hAnsi="Times New Roman" w:cs="Times New Roman"/>
                <w:sz w:val="20"/>
                <w:szCs w:val="20"/>
                <w:lang w:val="lv-LV"/>
              </w:rPr>
              <w:t>Ilgstošās vakances izglītības iestādē (vairāk kā 1 mēnesi) 2020./2021.māc.g.</w:t>
            </w:r>
          </w:p>
        </w:tc>
        <w:tc>
          <w:tcPr>
            <w:tcW w:w="850" w:type="dxa"/>
          </w:tcPr>
          <w:p w14:paraId="39ED3D3E" w14:textId="5906F2E5" w:rsidR="00423B4A" w:rsidRPr="00B47B72" w:rsidRDefault="00671707" w:rsidP="008559A2">
            <w:pPr>
              <w:pStyle w:val="ListParagraph"/>
              <w:ind w:left="0"/>
              <w:jc w:val="center"/>
              <w:rPr>
                <w:rFonts w:ascii="Times New Roman" w:hAnsi="Times New Roman" w:cs="Times New Roman"/>
                <w:sz w:val="20"/>
                <w:szCs w:val="20"/>
                <w:lang w:val="lv-LV"/>
              </w:rPr>
            </w:pPr>
            <w:r w:rsidRPr="00B47B72">
              <w:rPr>
                <w:rFonts w:ascii="Times New Roman" w:hAnsi="Times New Roman" w:cs="Times New Roman"/>
                <w:sz w:val="20"/>
                <w:szCs w:val="20"/>
                <w:lang w:val="lv-LV"/>
              </w:rPr>
              <w:t>2</w:t>
            </w:r>
          </w:p>
        </w:tc>
        <w:tc>
          <w:tcPr>
            <w:tcW w:w="4111" w:type="dxa"/>
          </w:tcPr>
          <w:p w14:paraId="7D5B7EC6" w14:textId="570A9B11" w:rsidR="00423B4A" w:rsidRPr="00B47B72" w:rsidRDefault="007A191D" w:rsidP="00B93CF6">
            <w:pPr>
              <w:pStyle w:val="ListParagraph"/>
              <w:ind w:left="0"/>
              <w:rPr>
                <w:rFonts w:ascii="Times New Roman" w:hAnsi="Times New Roman" w:cs="Times New Roman"/>
                <w:sz w:val="20"/>
                <w:szCs w:val="20"/>
                <w:lang w:val="lv-LV"/>
              </w:rPr>
            </w:pPr>
            <w:r w:rsidRPr="007A191D">
              <w:rPr>
                <w:rFonts w:ascii="Times New Roman" w:hAnsi="Times New Roman" w:cs="Times New Roman"/>
                <w:sz w:val="20"/>
                <w:szCs w:val="20"/>
                <w:lang w:val="lv-LV"/>
              </w:rPr>
              <w:t>Profesionālo mācību priekšmetu pedagogi izglītības programmās Autotransports,</w:t>
            </w:r>
            <w:r w:rsidRPr="007A191D">
              <w:rPr>
                <w:rFonts w:ascii="Times New Roman" w:hAnsi="Times New Roman" w:cs="Times New Roman"/>
                <w:iCs/>
                <w:sz w:val="20"/>
                <w:szCs w:val="20"/>
                <w:lang w:val="lv-LV"/>
              </w:rPr>
              <w:t xml:space="preserve"> </w:t>
            </w:r>
            <w:r w:rsidRPr="00B47B72">
              <w:rPr>
                <w:rFonts w:ascii="Times New Roman" w:hAnsi="Times New Roman" w:cs="Times New Roman"/>
                <w:iCs/>
                <w:sz w:val="20"/>
                <w:szCs w:val="20"/>
                <w:lang w:val="lv-LV"/>
              </w:rPr>
              <w:t>Datorsistēmas, datubāzes un datu</w:t>
            </w:r>
            <w:r w:rsidR="008559A2">
              <w:rPr>
                <w:rFonts w:ascii="Times New Roman" w:hAnsi="Times New Roman" w:cs="Times New Roman"/>
                <w:iCs/>
                <w:sz w:val="20"/>
                <w:szCs w:val="20"/>
                <w:lang w:val="lv-LV"/>
              </w:rPr>
              <w:t xml:space="preserve"> </w:t>
            </w:r>
            <w:r w:rsidRPr="00B47B72">
              <w:rPr>
                <w:rFonts w:ascii="Times New Roman" w:hAnsi="Times New Roman" w:cs="Times New Roman"/>
                <w:iCs/>
                <w:sz w:val="20"/>
                <w:szCs w:val="20"/>
                <w:lang w:val="lv-LV"/>
              </w:rPr>
              <w:t>tīkli</w:t>
            </w:r>
          </w:p>
        </w:tc>
      </w:tr>
      <w:tr w:rsidR="00B47B72" w:rsidRPr="00B47B72" w14:paraId="188B9F00" w14:textId="3A1B60F9" w:rsidTr="006377BD">
        <w:tc>
          <w:tcPr>
            <w:tcW w:w="709" w:type="dxa"/>
          </w:tcPr>
          <w:p w14:paraId="3FFEEEC4" w14:textId="68E28069" w:rsidR="00423B4A" w:rsidRPr="00B47B72" w:rsidRDefault="00423B4A" w:rsidP="00B93CF6">
            <w:pPr>
              <w:pStyle w:val="ListParagraph"/>
              <w:numPr>
                <w:ilvl w:val="0"/>
                <w:numId w:val="4"/>
              </w:numPr>
              <w:rPr>
                <w:rFonts w:ascii="Times New Roman" w:hAnsi="Times New Roman" w:cs="Times New Roman"/>
                <w:sz w:val="20"/>
                <w:szCs w:val="20"/>
                <w:lang w:val="lv-LV"/>
              </w:rPr>
            </w:pPr>
          </w:p>
        </w:tc>
        <w:tc>
          <w:tcPr>
            <w:tcW w:w="4820" w:type="dxa"/>
          </w:tcPr>
          <w:p w14:paraId="321AB0C4" w14:textId="71FE4D82" w:rsidR="00423B4A" w:rsidRPr="00B47B72" w:rsidRDefault="00636C79" w:rsidP="00B93CF6">
            <w:pPr>
              <w:pStyle w:val="ListParagraph"/>
              <w:ind w:left="0"/>
              <w:rPr>
                <w:rFonts w:ascii="Times New Roman" w:hAnsi="Times New Roman" w:cs="Times New Roman"/>
                <w:sz w:val="20"/>
                <w:szCs w:val="20"/>
                <w:lang w:val="lv-LV"/>
              </w:rPr>
            </w:pPr>
            <w:r w:rsidRPr="00B47B72">
              <w:rPr>
                <w:rFonts w:ascii="Times New Roman" w:hAnsi="Times New Roman" w:cs="Times New Roman"/>
                <w:sz w:val="20"/>
                <w:szCs w:val="20"/>
                <w:lang w:val="lv-LV"/>
              </w:rPr>
              <w:t>Izglītības iestādē pieejamais a</w:t>
            </w:r>
            <w:r w:rsidR="00423B4A" w:rsidRPr="00B47B72">
              <w:rPr>
                <w:rFonts w:ascii="Times New Roman" w:hAnsi="Times New Roman" w:cs="Times New Roman"/>
                <w:sz w:val="20"/>
                <w:szCs w:val="20"/>
                <w:lang w:val="lv-LV"/>
              </w:rPr>
              <w:t>tbalsta personāls izglītības iestādē, noslēdzot 2020./2021.māc.g.</w:t>
            </w:r>
          </w:p>
        </w:tc>
        <w:tc>
          <w:tcPr>
            <w:tcW w:w="850" w:type="dxa"/>
          </w:tcPr>
          <w:p w14:paraId="44FC27B2" w14:textId="1B2EB9AE" w:rsidR="00423B4A" w:rsidRPr="00B47B72" w:rsidRDefault="00BD1C3E" w:rsidP="008559A2">
            <w:pPr>
              <w:pStyle w:val="ListParagraph"/>
              <w:ind w:left="0"/>
              <w:jc w:val="center"/>
              <w:rPr>
                <w:rFonts w:ascii="Times New Roman" w:hAnsi="Times New Roman" w:cs="Times New Roman"/>
                <w:sz w:val="20"/>
                <w:szCs w:val="20"/>
                <w:lang w:val="lv-LV"/>
              </w:rPr>
            </w:pPr>
            <w:r w:rsidRPr="00B47B72">
              <w:rPr>
                <w:rFonts w:ascii="Times New Roman" w:hAnsi="Times New Roman" w:cs="Times New Roman"/>
                <w:sz w:val="20"/>
                <w:szCs w:val="20"/>
                <w:lang w:val="lv-LV"/>
              </w:rPr>
              <w:t>2</w:t>
            </w:r>
          </w:p>
        </w:tc>
        <w:tc>
          <w:tcPr>
            <w:tcW w:w="4111" w:type="dxa"/>
          </w:tcPr>
          <w:p w14:paraId="476411CA" w14:textId="233BC6E8" w:rsidR="00423B4A" w:rsidRPr="00B47B72" w:rsidRDefault="00BD1C3E" w:rsidP="00B93CF6">
            <w:pPr>
              <w:pStyle w:val="ListParagraph"/>
              <w:ind w:left="0"/>
              <w:rPr>
                <w:rFonts w:ascii="Times New Roman" w:hAnsi="Times New Roman" w:cs="Times New Roman"/>
                <w:sz w:val="20"/>
                <w:szCs w:val="20"/>
                <w:lang w:val="lv-LV"/>
              </w:rPr>
            </w:pPr>
            <w:r w:rsidRPr="00B47B72">
              <w:rPr>
                <w:rFonts w:ascii="Times New Roman" w:hAnsi="Times New Roman" w:cs="Times New Roman"/>
                <w:sz w:val="20"/>
                <w:szCs w:val="20"/>
                <w:lang w:val="lv-LV"/>
              </w:rPr>
              <w:t>Skolas māsa un sociālais pedagogs</w:t>
            </w:r>
          </w:p>
        </w:tc>
      </w:tr>
    </w:tbl>
    <w:p w14:paraId="479F7D38" w14:textId="77777777" w:rsidR="00B93CF6" w:rsidRPr="00B47B72" w:rsidRDefault="00B93CF6" w:rsidP="00B93CF6">
      <w:pPr>
        <w:pStyle w:val="ListParagraph"/>
        <w:spacing w:after="0" w:line="240" w:lineRule="auto"/>
        <w:ind w:left="426"/>
        <w:rPr>
          <w:rFonts w:ascii="Times New Roman" w:hAnsi="Times New Roman" w:cs="Times New Roman"/>
          <w:sz w:val="24"/>
          <w:szCs w:val="24"/>
          <w:lang w:val="lv-LV"/>
        </w:rPr>
      </w:pPr>
    </w:p>
    <w:p w14:paraId="0FDE4040" w14:textId="7CD05D57" w:rsidR="00446618" w:rsidRDefault="009879F1" w:rsidP="00446618">
      <w:pPr>
        <w:pStyle w:val="ListParagraph"/>
        <w:numPr>
          <w:ilvl w:val="1"/>
          <w:numId w:val="2"/>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I</w:t>
      </w:r>
      <w:r w:rsidR="00446618" w:rsidRPr="00B47B72">
        <w:rPr>
          <w:rFonts w:ascii="Times New Roman" w:hAnsi="Times New Roman" w:cs="Times New Roman"/>
          <w:sz w:val="24"/>
          <w:szCs w:val="24"/>
          <w:lang w:val="lv-LV"/>
        </w:rPr>
        <w:t>zglītības iestād</w:t>
      </w:r>
      <w:r>
        <w:rPr>
          <w:rFonts w:ascii="Times New Roman" w:hAnsi="Times New Roman" w:cs="Times New Roman"/>
          <w:sz w:val="24"/>
          <w:szCs w:val="24"/>
          <w:lang w:val="lv-LV"/>
        </w:rPr>
        <w:t>es darba prioritātes un plānotie sasniedzamie rezultāti</w:t>
      </w:r>
      <w:r w:rsidR="00446618" w:rsidRPr="00B47B72">
        <w:rPr>
          <w:rFonts w:ascii="Times New Roman" w:hAnsi="Times New Roman" w:cs="Times New Roman"/>
          <w:sz w:val="24"/>
          <w:szCs w:val="24"/>
          <w:lang w:val="lv-LV"/>
        </w:rPr>
        <w:t xml:space="preserve"> 2021./2022.māc.g.</w:t>
      </w:r>
      <w:r w:rsidR="005B099B" w:rsidRPr="00B47B72">
        <w:rPr>
          <w:rFonts w:ascii="Times New Roman" w:hAnsi="Times New Roman" w:cs="Times New Roman"/>
          <w:sz w:val="24"/>
          <w:szCs w:val="24"/>
          <w:lang w:val="lv-LV"/>
        </w:rPr>
        <w:t xml:space="preserve"> (kvalitatīvi un kvantitatīvi, izglītības iestādei un izglītības iestādes vadītājam)</w:t>
      </w:r>
    </w:p>
    <w:p w14:paraId="61C6FD25" w14:textId="77777777" w:rsidR="00FF5A7F" w:rsidRDefault="00FF5A7F" w:rsidP="00FF5A7F">
      <w:pPr>
        <w:rPr>
          <w:rFonts w:ascii="Times New Roman" w:hAnsi="Times New Roman" w:cs="Times New Roman"/>
          <w:sz w:val="24"/>
          <w:szCs w:val="24"/>
          <w:lang w:val="lv-LV"/>
        </w:rPr>
      </w:pPr>
      <w:r w:rsidRPr="00B47B72">
        <w:rPr>
          <w:rFonts w:ascii="Times New Roman" w:hAnsi="Times New Roman" w:cs="Times New Roman"/>
          <w:sz w:val="24"/>
          <w:szCs w:val="24"/>
          <w:lang w:val="lv-LV"/>
        </w:rPr>
        <w:t>Skolā ir izstrādāts perspektīvās attīstības plāns 2020.-2025.gadam.</w:t>
      </w:r>
    </w:p>
    <w:p w14:paraId="29EA5F11" w14:textId="17D9A223" w:rsidR="00FF5A7F" w:rsidRPr="00B47B72" w:rsidRDefault="00FF5A7F" w:rsidP="00FF5A7F">
      <w:pPr>
        <w:spacing w:after="0"/>
        <w:rPr>
          <w:rFonts w:ascii="Times New Roman" w:hAnsi="Times New Roman" w:cs="Times New Roman"/>
          <w:sz w:val="24"/>
          <w:szCs w:val="24"/>
          <w:lang w:val="lv-LV"/>
        </w:rPr>
      </w:pPr>
      <w:r w:rsidRPr="00B47B72">
        <w:rPr>
          <w:rFonts w:ascii="Times New Roman" w:hAnsi="Times New Roman" w:cs="Times New Roman"/>
          <w:sz w:val="24"/>
          <w:szCs w:val="24"/>
          <w:lang w:val="lv-LV"/>
        </w:rPr>
        <w:t xml:space="preserve">Dobeles Amatniecības </w:t>
      </w:r>
      <w:r>
        <w:rPr>
          <w:rFonts w:ascii="Times New Roman" w:hAnsi="Times New Roman" w:cs="Times New Roman"/>
          <w:sz w:val="24"/>
          <w:szCs w:val="24"/>
          <w:lang w:val="lv-LV"/>
        </w:rPr>
        <w:t xml:space="preserve">un vispārizglītojošās vidusskolas prioritātes: </w:t>
      </w:r>
    </w:p>
    <w:p w14:paraId="1F4DD4DD" w14:textId="77777777" w:rsidR="00FF5A7F" w:rsidRPr="00B47B72" w:rsidRDefault="00FF5A7F" w:rsidP="00FF5A7F">
      <w:pPr>
        <w:pStyle w:val="ListParagraph"/>
        <w:numPr>
          <w:ilvl w:val="0"/>
          <w:numId w:val="26"/>
        </w:numPr>
        <w:spacing w:after="0" w:line="240" w:lineRule="auto"/>
        <w:rPr>
          <w:rFonts w:ascii="Times New Roman" w:hAnsi="Times New Roman" w:cs="Times New Roman"/>
          <w:sz w:val="24"/>
          <w:szCs w:val="24"/>
          <w:lang w:val="lv-LV"/>
        </w:rPr>
      </w:pPr>
      <w:r w:rsidRPr="00B47B72">
        <w:rPr>
          <w:rFonts w:ascii="Times New Roman" w:hAnsi="Times New Roman" w:cs="Times New Roman"/>
          <w:sz w:val="24"/>
          <w:szCs w:val="24"/>
          <w:lang w:val="lv-LV"/>
        </w:rPr>
        <w:t>Ilg</w:t>
      </w:r>
      <w:r>
        <w:rPr>
          <w:rFonts w:ascii="Times New Roman" w:hAnsi="Times New Roman" w:cs="Times New Roman"/>
          <w:sz w:val="24"/>
          <w:szCs w:val="24"/>
          <w:lang w:val="lv-LV"/>
        </w:rPr>
        <w:t>t</w:t>
      </w:r>
      <w:r w:rsidRPr="00B47B72">
        <w:rPr>
          <w:rFonts w:ascii="Times New Roman" w:hAnsi="Times New Roman" w:cs="Times New Roman"/>
          <w:sz w:val="24"/>
          <w:szCs w:val="24"/>
          <w:lang w:val="lv-LV"/>
        </w:rPr>
        <w:t>spējīgas, pieejamas, efektīvas skolas attīstība.</w:t>
      </w:r>
    </w:p>
    <w:p w14:paraId="07EBD2EB" w14:textId="77777777" w:rsidR="00FF5A7F" w:rsidRPr="00B47B72" w:rsidRDefault="00FF5A7F" w:rsidP="00FF5A7F">
      <w:pPr>
        <w:pStyle w:val="ListParagraph"/>
        <w:numPr>
          <w:ilvl w:val="0"/>
          <w:numId w:val="26"/>
        </w:numPr>
        <w:spacing w:after="0" w:line="240" w:lineRule="auto"/>
        <w:rPr>
          <w:rFonts w:ascii="Times New Roman" w:hAnsi="Times New Roman" w:cs="Times New Roman"/>
          <w:sz w:val="24"/>
          <w:szCs w:val="24"/>
          <w:lang w:val="lv-LV"/>
        </w:rPr>
      </w:pPr>
      <w:r w:rsidRPr="00B47B72">
        <w:rPr>
          <w:rFonts w:ascii="Times New Roman" w:hAnsi="Times New Roman" w:cs="Times New Roman"/>
          <w:sz w:val="24"/>
          <w:szCs w:val="24"/>
          <w:lang w:val="lv-LV"/>
        </w:rPr>
        <w:t>Kvalitatīvas izglītības nodrošināšana, lai sagatavotu darba tirgū konkurētspējīgu profesionāli.</w:t>
      </w:r>
    </w:p>
    <w:p w14:paraId="7D07306C" w14:textId="77777777" w:rsidR="00FF5A7F" w:rsidRPr="00B47B72" w:rsidRDefault="00FF5A7F" w:rsidP="00FF5A7F">
      <w:pPr>
        <w:pStyle w:val="ListParagraph"/>
        <w:numPr>
          <w:ilvl w:val="0"/>
          <w:numId w:val="26"/>
        </w:numPr>
        <w:spacing w:after="0" w:line="240" w:lineRule="auto"/>
        <w:rPr>
          <w:rFonts w:ascii="Times New Roman" w:hAnsi="Times New Roman" w:cs="Times New Roman"/>
          <w:sz w:val="24"/>
          <w:szCs w:val="24"/>
          <w:lang w:val="lv-LV"/>
        </w:rPr>
      </w:pPr>
      <w:r w:rsidRPr="00B47B72">
        <w:rPr>
          <w:rFonts w:ascii="Times New Roman" w:hAnsi="Times New Roman" w:cs="Times New Roman"/>
          <w:sz w:val="24"/>
          <w:szCs w:val="24"/>
          <w:lang w:val="lv-LV"/>
        </w:rPr>
        <w:lastRenderedPageBreak/>
        <w:t>Mūsdienīgas, materiāli tehniskās bāzes nodrošināšana, atbilstoši vispārējās un profesionālās izglītības prasībām.</w:t>
      </w:r>
    </w:p>
    <w:p w14:paraId="6099DCB2" w14:textId="77777777" w:rsidR="00FF5A7F" w:rsidRPr="00FF5A7F" w:rsidRDefault="00FF5A7F" w:rsidP="00FF5A7F">
      <w:pPr>
        <w:spacing w:after="0" w:line="240" w:lineRule="auto"/>
        <w:ind w:left="66"/>
        <w:rPr>
          <w:rFonts w:ascii="Times New Roman" w:hAnsi="Times New Roman" w:cs="Times New Roman"/>
          <w:sz w:val="24"/>
          <w:szCs w:val="24"/>
          <w:lang w:val="lv-LV"/>
        </w:rPr>
      </w:pPr>
    </w:p>
    <w:p w14:paraId="3F4FB43C" w14:textId="58CB2DDD" w:rsidR="00166882" w:rsidRPr="00B47B72" w:rsidRDefault="00166882" w:rsidP="00586834">
      <w:pPr>
        <w:pStyle w:val="ListParagraph"/>
        <w:numPr>
          <w:ilvl w:val="0"/>
          <w:numId w:val="2"/>
        </w:numPr>
        <w:spacing w:after="0" w:line="240" w:lineRule="auto"/>
        <w:jc w:val="center"/>
        <w:rPr>
          <w:rFonts w:ascii="Times New Roman" w:hAnsi="Times New Roman" w:cs="Times New Roman"/>
          <w:b/>
          <w:bCs/>
          <w:sz w:val="24"/>
          <w:szCs w:val="24"/>
          <w:lang w:val="lv-LV"/>
        </w:rPr>
      </w:pPr>
      <w:r w:rsidRPr="00B47B72">
        <w:rPr>
          <w:rFonts w:ascii="Times New Roman" w:hAnsi="Times New Roman" w:cs="Times New Roman"/>
          <w:b/>
          <w:bCs/>
          <w:sz w:val="24"/>
          <w:szCs w:val="24"/>
          <w:lang w:val="lv-LV"/>
        </w:rPr>
        <w:t xml:space="preserve">Izglītības iestādes darbības pamatmērķi </w:t>
      </w:r>
    </w:p>
    <w:p w14:paraId="16C5C4AE" w14:textId="77777777" w:rsidR="00446618" w:rsidRPr="00B47B72" w:rsidRDefault="00446618" w:rsidP="00446618">
      <w:pPr>
        <w:spacing w:after="0" w:line="240" w:lineRule="auto"/>
        <w:ind w:left="360"/>
        <w:rPr>
          <w:rFonts w:ascii="Times New Roman" w:hAnsi="Times New Roman" w:cs="Times New Roman"/>
          <w:b/>
          <w:bCs/>
          <w:sz w:val="24"/>
          <w:szCs w:val="24"/>
          <w:lang w:val="lv-LV"/>
        </w:rPr>
      </w:pPr>
    </w:p>
    <w:p w14:paraId="20531DFC" w14:textId="13539F59" w:rsidR="00586834" w:rsidRPr="00B47B72" w:rsidRDefault="00AF7844" w:rsidP="00AF7844">
      <w:pPr>
        <w:pStyle w:val="BodyTextIndent"/>
        <w:spacing w:before="0" w:beforeAutospacing="0" w:after="0" w:afterAutospacing="0" w:line="276" w:lineRule="auto"/>
        <w:jc w:val="both"/>
        <w:rPr>
          <w:lang w:val="lv-LV"/>
        </w:rPr>
      </w:pPr>
      <w:r w:rsidRPr="00B47B72">
        <w:rPr>
          <w:lang w:val="lv-LV"/>
        </w:rPr>
        <w:t>2.1.</w:t>
      </w:r>
      <w:r w:rsidR="00446618" w:rsidRPr="00B47B72">
        <w:rPr>
          <w:b/>
          <w:lang w:val="lv-LV"/>
        </w:rPr>
        <w:t>Izglītības iestādes m</w:t>
      </w:r>
      <w:r w:rsidR="00166882" w:rsidRPr="00B47B72">
        <w:rPr>
          <w:b/>
          <w:lang w:val="lv-LV"/>
        </w:rPr>
        <w:t>isija</w:t>
      </w:r>
      <w:r w:rsidR="00446618" w:rsidRPr="00B47B72">
        <w:rPr>
          <w:lang w:val="lv-LV"/>
        </w:rPr>
        <w:t xml:space="preserve"> </w:t>
      </w:r>
      <w:r w:rsidRPr="00B47B72">
        <w:rPr>
          <w:lang w:val="lv-LV"/>
        </w:rPr>
        <w:t>– sekmēt ikviena izglītojamā un skolotāja iespējas pilnveidoties un kļūt par radošu, brīvu, harmonisku, uzņēmīgu, patstāvīgu un uz pozitīvu saskarsmi orientētu personību, kura ir spējīga atrast savu identitāti mainīgajos apstākļos un veiksmīgi konkurēt Latvijas un Eiropas darba tirgū.</w:t>
      </w:r>
    </w:p>
    <w:p w14:paraId="0B51DCD6" w14:textId="2FD2C6FA" w:rsidR="00446618" w:rsidRPr="00B47B72" w:rsidRDefault="00AF7844" w:rsidP="006377BD">
      <w:pPr>
        <w:pStyle w:val="BodyTextIndent"/>
        <w:spacing w:before="0" w:beforeAutospacing="0" w:after="0" w:afterAutospacing="0"/>
        <w:jc w:val="both"/>
        <w:rPr>
          <w:lang w:val="lv-LV"/>
        </w:rPr>
      </w:pPr>
      <w:r w:rsidRPr="00B47B72">
        <w:rPr>
          <w:lang w:val="lv-LV"/>
        </w:rPr>
        <w:t>2.2.</w:t>
      </w:r>
      <w:r w:rsidR="00446618" w:rsidRPr="00B47B72">
        <w:rPr>
          <w:b/>
          <w:lang w:val="lv-LV"/>
        </w:rPr>
        <w:t>Izglītības iestādes v</w:t>
      </w:r>
      <w:r w:rsidR="00166882" w:rsidRPr="00B47B72">
        <w:rPr>
          <w:b/>
          <w:lang w:val="lv-LV"/>
        </w:rPr>
        <w:t>īzija</w:t>
      </w:r>
      <w:r w:rsidR="00446618" w:rsidRPr="00B47B72">
        <w:rPr>
          <w:b/>
          <w:lang w:val="lv-LV"/>
        </w:rPr>
        <w:t xml:space="preserve">  par izglītojamo</w:t>
      </w:r>
      <w:r w:rsidR="00446618" w:rsidRPr="00B47B72">
        <w:rPr>
          <w:lang w:val="lv-LV"/>
        </w:rPr>
        <w:t xml:space="preserve"> – </w:t>
      </w:r>
      <w:r w:rsidRPr="00B47B72">
        <w:rPr>
          <w:lang w:val="lv-LV"/>
        </w:rPr>
        <w:t>Dobeles Amatniecības un vispārizglītojošās vidusskolas izglītojamais</w:t>
      </w:r>
      <w:r w:rsidR="00AF5F21">
        <w:rPr>
          <w:lang w:val="lv-LV"/>
        </w:rPr>
        <w:t xml:space="preserve"> </w:t>
      </w:r>
      <w:r w:rsidRPr="00B47B72">
        <w:rPr>
          <w:lang w:val="lv-LV"/>
        </w:rPr>
        <w:t>-</w:t>
      </w:r>
      <w:r w:rsidR="00AF5F21">
        <w:rPr>
          <w:lang w:val="lv-LV"/>
        </w:rPr>
        <w:t xml:space="preserve"> </w:t>
      </w:r>
      <w:r w:rsidRPr="00B47B72">
        <w:rPr>
          <w:lang w:val="lv-LV"/>
        </w:rPr>
        <w:t>konkurētspējīgs, augsti kvalificēts profesionālis Latvijas un Eiropas mērogā.</w:t>
      </w:r>
    </w:p>
    <w:p w14:paraId="46838952" w14:textId="0C8494DA" w:rsidR="005B099B" w:rsidRPr="00B47B72" w:rsidRDefault="00AF7844" w:rsidP="00AF7844">
      <w:pPr>
        <w:spacing w:after="0" w:line="240" w:lineRule="auto"/>
        <w:rPr>
          <w:rFonts w:ascii="Times New Roman" w:hAnsi="Times New Roman" w:cs="Times New Roman"/>
          <w:sz w:val="24"/>
          <w:szCs w:val="24"/>
          <w:lang w:val="lv-LV"/>
        </w:rPr>
      </w:pPr>
      <w:r w:rsidRPr="00B47B72">
        <w:rPr>
          <w:rFonts w:ascii="Times New Roman" w:hAnsi="Times New Roman" w:cs="Times New Roman"/>
          <w:sz w:val="24"/>
          <w:szCs w:val="24"/>
          <w:lang w:val="lv-LV"/>
        </w:rPr>
        <w:t>2.3.</w:t>
      </w:r>
      <w:r w:rsidR="00446618" w:rsidRPr="00B47B72">
        <w:rPr>
          <w:rFonts w:ascii="Times New Roman" w:hAnsi="Times New Roman" w:cs="Times New Roman"/>
          <w:b/>
          <w:sz w:val="24"/>
          <w:szCs w:val="24"/>
          <w:lang w:val="lv-LV"/>
        </w:rPr>
        <w:t>Izglītības iestādes vērtības cilvēkcentrētā veidā</w:t>
      </w:r>
      <w:r w:rsidR="00446618" w:rsidRPr="00B47B72">
        <w:rPr>
          <w:rFonts w:ascii="Times New Roman" w:hAnsi="Times New Roman" w:cs="Times New Roman"/>
          <w:sz w:val="24"/>
          <w:szCs w:val="24"/>
          <w:lang w:val="lv-LV"/>
        </w:rPr>
        <w:t xml:space="preserve"> – </w:t>
      </w:r>
      <w:r w:rsidR="000A4096" w:rsidRPr="00B47B72">
        <w:rPr>
          <w:rFonts w:ascii="Times New Roman" w:hAnsi="Times New Roman" w:cs="Times New Roman"/>
          <w:sz w:val="24"/>
          <w:szCs w:val="24"/>
          <w:lang w:val="lv-LV"/>
        </w:rPr>
        <w:t>atbildība,</w:t>
      </w:r>
      <w:r w:rsidR="00356101" w:rsidRPr="00B47B72">
        <w:rPr>
          <w:rFonts w:ascii="Times New Roman" w:hAnsi="Times New Roman" w:cs="Times New Roman"/>
          <w:sz w:val="24"/>
          <w:szCs w:val="24"/>
          <w:lang w:val="lv-LV"/>
        </w:rPr>
        <w:t xml:space="preserve"> </w:t>
      </w:r>
      <w:r w:rsidR="000A4096" w:rsidRPr="00B47B72">
        <w:rPr>
          <w:rFonts w:ascii="Times New Roman" w:hAnsi="Times New Roman" w:cs="Times New Roman"/>
          <w:sz w:val="24"/>
          <w:szCs w:val="24"/>
          <w:lang w:val="lv-LV"/>
        </w:rPr>
        <w:t>godīgums,</w:t>
      </w:r>
      <w:r w:rsidR="00356101" w:rsidRPr="00B47B72">
        <w:rPr>
          <w:rFonts w:ascii="Times New Roman" w:hAnsi="Times New Roman" w:cs="Times New Roman"/>
          <w:sz w:val="24"/>
          <w:szCs w:val="24"/>
          <w:lang w:val="lv-LV"/>
        </w:rPr>
        <w:t xml:space="preserve"> </w:t>
      </w:r>
      <w:r w:rsidR="000A4096" w:rsidRPr="00B47B72">
        <w:rPr>
          <w:rFonts w:ascii="Times New Roman" w:hAnsi="Times New Roman" w:cs="Times New Roman"/>
          <w:sz w:val="24"/>
          <w:szCs w:val="24"/>
          <w:lang w:val="lv-LV"/>
        </w:rPr>
        <w:t>tolerance.</w:t>
      </w:r>
    </w:p>
    <w:p w14:paraId="7EE40F63" w14:textId="58449319" w:rsidR="00446618" w:rsidRPr="00B47B72" w:rsidRDefault="00AF7844" w:rsidP="00AF7844">
      <w:pPr>
        <w:spacing w:after="0" w:line="240" w:lineRule="auto"/>
        <w:rPr>
          <w:rFonts w:ascii="Times New Roman" w:hAnsi="Times New Roman" w:cs="Times New Roman"/>
          <w:b/>
          <w:sz w:val="24"/>
          <w:szCs w:val="24"/>
          <w:lang w:val="lv-LV"/>
        </w:rPr>
      </w:pPr>
      <w:r w:rsidRPr="00B47B72">
        <w:rPr>
          <w:rFonts w:ascii="Times New Roman" w:hAnsi="Times New Roman" w:cs="Times New Roman"/>
          <w:sz w:val="24"/>
          <w:szCs w:val="24"/>
          <w:lang w:val="lv-LV"/>
        </w:rPr>
        <w:t>2.4.</w:t>
      </w:r>
      <w:r w:rsidR="006F4ED1" w:rsidRPr="00B47B72">
        <w:rPr>
          <w:rFonts w:ascii="Times New Roman" w:hAnsi="Times New Roman" w:cs="Times New Roman"/>
          <w:b/>
          <w:sz w:val="24"/>
          <w:szCs w:val="24"/>
          <w:lang w:val="lv-LV"/>
        </w:rPr>
        <w:t>2020.</w:t>
      </w:r>
      <w:r w:rsidR="00C82113" w:rsidRPr="00B47B72">
        <w:rPr>
          <w:rFonts w:ascii="Times New Roman" w:hAnsi="Times New Roman" w:cs="Times New Roman"/>
          <w:b/>
          <w:sz w:val="24"/>
          <w:szCs w:val="24"/>
          <w:lang w:val="lv-LV"/>
        </w:rPr>
        <w:t>/</w:t>
      </w:r>
      <w:r w:rsidR="006F4ED1" w:rsidRPr="00B47B72">
        <w:rPr>
          <w:rFonts w:ascii="Times New Roman" w:hAnsi="Times New Roman" w:cs="Times New Roman"/>
          <w:b/>
          <w:sz w:val="24"/>
          <w:szCs w:val="24"/>
          <w:lang w:val="lv-LV"/>
        </w:rPr>
        <w:t xml:space="preserve">2021.mācību gada </w:t>
      </w:r>
      <w:r w:rsidR="00446618" w:rsidRPr="00B47B72">
        <w:rPr>
          <w:rFonts w:ascii="Times New Roman" w:hAnsi="Times New Roman" w:cs="Times New Roman"/>
          <w:b/>
          <w:sz w:val="24"/>
          <w:szCs w:val="24"/>
          <w:lang w:val="lv-LV"/>
        </w:rPr>
        <w:t>darba prioritātes</w:t>
      </w:r>
      <w:r w:rsidR="00C82113" w:rsidRPr="00B47B72">
        <w:rPr>
          <w:rFonts w:ascii="Times New Roman" w:hAnsi="Times New Roman" w:cs="Times New Roman"/>
          <w:b/>
          <w:sz w:val="24"/>
          <w:szCs w:val="24"/>
          <w:lang w:val="lv-LV"/>
        </w:rPr>
        <w:t xml:space="preserve"> (mērķi/uzdevumi)</w:t>
      </w:r>
      <w:r w:rsidR="00446618" w:rsidRPr="00B47B72">
        <w:rPr>
          <w:rFonts w:ascii="Times New Roman" w:hAnsi="Times New Roman" w:cs="Times New Roman"/>
          <w:b/>
          <w:sz w:val="24"/>
          <w:szCs w:val="24"/>
          <w:lang w:val="lv-LV"/>
        </w:rPr>
        <w:t xml:space="preserve"> un sasniegt</w:t>
      </w:r>
      <w:r w:rsidR="006F4ED1" w:rsidRPr="00B47B72">
        <w:rPr>
          <w:rFonts w:ascii="Times New Roman" w:hAnsi="Times New Roman" w:cs="Times New Roman"/>
          <w:b/>
          <w:sz w:val="24"/>
          <w:szCs w:val="24"/>
          <w:lang w:val="lv-LV"/>
        </w:rPr>
        <w:t>ie</w:t>
      </w:r>
      <w:r w:rsidR="00446618" w:rsidRPr="00B47B72">
        <w:rPr>
          <w:rFonts w:ascii="Times New Roman" w:hAnsi="Times New Roman" w:cs="Times New Roman"/>
          <w:b/>
          <w:sz w:val="24"/>
          <w:szCs w:val="24"/>
          <w:lang w:val="lv-LV"/>
        </w:rPr>
        <w:t xml:space="preserve"> rezultāt</w:t>
      </w:r>
      <w:r w:rsidR="006F4ED1" w:rsidRPr="00B47B72">
        <w:rPr>
          <w:rFonts w:ascii="Times New Roman" w:hAnsi="Times New Roman" w:cs="Times New Roman"/>
          <w:b/>
          <w:sz w:val="24"/>
          <w:szCs w:val="24"/>
          <w:lang w:val="lv-LV"/>
        </w:rPr>
        <w:t>i</w:t>
      </w:r>
      <w:r w:rsidR="009F5ABE">
        <w:rPr>
          <w:rFonts w:ascii="Times New Roman" w:hAnsi="Times New Roman" w:cs="Times New Roman"/>
          <w:b/>
          <w:sz w:val="24"/>
          <w:szCs w:val="24"/>
          <w:lang w:val="lv-LV"/>
        </w:rPr>
        <w:t>:</w:t>
      </w:r>
    </w:p>
    <w:p w14:paraId="5B2BAF9E" w14:textId="44BCD2AA" w:rsidR="00A4022B" w:rsidRPr="00B47B72" w:rsidRDefault="00A4022B" w:rsidP="00715862">
      <w:pPr>
        <w:spacing w:after="0" w:line="240" w:lineRule="auto"/>
        <w:rPr>
          <w:rFonts w:ascii="Times New Roman" w:hAnsi="Times New Roman" w:cs="Times New Roman"/>
          <w:sz w:val="24"/>
          <w:szCs w:val="24"/>
          <w:lang w:val="lv-LV"/>
        </w:rPr>
      </w:pPr>
      <w:r w:rsidRPr="00B47B72">
        <w:rPr>
          <w:rFonts w:ascii="Times New Roman" w:hAnsi="Times New Roman" w:cs="Times New Roman"/>
          <w:sz w:val="24"/>
          <w:szCs w:val="24"/>
          <w:lang w:val="lv-LV"/>
        </w:rPr>
        <w:t>Dobeles Amatniecības un vispārizglītojošajai vidusskolai ir skaidri definēti detalizēti mērķi, uzdevumi, kas ir saskaņoti ar dibinātāju un par kuriem ir informēti visi skolas darbinieki.</w:t>
      </w:r>
    </w:p>
    <w:p w14:paraId="1AEA9129" w14:textId="33CF9DB9" w:rsidR="00A4022B" w:rsidRPr="00B47B72" w:rsidRDefault="00A4022B" w:rsidP="00AF7844">
      <w:pPr>
        <w:spacing w:after="0" w:line="240" w:lineRule="auto"/>
        <w:rPr>
          <w:rFonts w:ascii="Times New Roman" w:hAnsi="Times New Roman" w:cs="Times New Roman"/>
          <w:sz w:val="24"/>
          <w:szCs w:val="24"/>
          <w:lang w:val="lv-LV"/>
        </w:rPr>
      </w:pPr>
    </w:p>
    <w:p w14:paraId="3EE29527" w14:textId="7A562FBB" w:rsidR="00A4022B" w:rsidRPr="00B47B72" w:rsidRDefault="00A4022B" w:rsidP="00AF7844">
      <w:pPr>
        <w:spacing w:after="0" w:line="240" w:lineRule="auto"/>
        <w:rPr>
          <w:rFonts w:ascii="Times New Roman" w:hAnsi="Times New Roman" w:cs="Times New Roman"/>
          <w:sz w:val="24"/>
          <w:szCs w:val="24"/>
          <w:lang w:val="lv-LV"/>
        </w:rPr>
      </w:pPr>
      <w:r w:rsidRPr="00B47B72">
        <w:rPr>
          <w:rFonts w:ascii="Times New Roman" w:hAnsi="Times New Roman" w:cs="Times New Roman"/>
          <w:sz w:val="24"/>
          <w:szCs w:val="24"/>
          <w:lang w:val="lv-LV"/>
        </w:rPr>
        <w:t>2020./2021.m.g.</w:t>
      </w:r>
    </w:p>
    <w:p w14:paraId="68136F0F" w14:textId="52A02D31" w:rsidR="00AF7844" w:rsidRPr="00B47B72" w:rsidRDefault="00AF7844" w:rsidP="00A30431">
      <w:pPr>
        <w:spacing w:after="0" w:line="240" w:lineRule="auto"/>
        <w:ind w:left="567"/>
        <w:rPr>
          <w:rFonts w:ascii="Times New Roman" w:hAnsi="Times New Roman" w:cs="Times New Roman"/>
          <w:b/>
          <w:sz w:val="24"/>
          <w:szCs w:val="24"/>
          <w:lang w:val="lv-LV"/>
        </w:rPr>
      </w:pPr>
      <w:r w:rsidRPr="00B47B72">
        <w:rPr>
          <w:rFonts w:ascii="Times New Roman" w:hAnsi="Times New Roman" w:cs="Times New Roman"/>
          <w:b/>
          <w:sz w:val="24"/>
          <w:szCs w:val="24"/>
          <w:lang w:val="lv-LV"/>
        </w:rPr>
        <w:t>Mērķi:</w:t>
      </w:r>
    </w:p>
    <w:p w14:paraId="7A05CCFC" w14:textId="77777777" w:rsidR="00AF7844" w:rsidRPr="00B47B72" w:rsidRDefault="00AF7844" w:rsidP="006377BD">
      <w:pPr>
        <w:pStyle w:val="NormalWeb"/>
        <w:kinsoku w:val="0"/>
        <w:overflowPunct w:val="0"/>
        <w:spacing w:before="0" w:beforeAutospacing="0" w:after="0" w:afterAutospacing="0"/>
        <w:ind w:left="567"/>
        <w:textAlignment w:val="baseline"/>
        <w:rPr>
          <w:lang w:val="lv-LV"/>
        </w:rPr>
      </w:pPr>
      <w:r w:rsidRPr="00B47B72">
        <w:rPr>
          <w:rFonts w:eastAsiaTheme="minorEastAsia"/>
          <w:kern w:val="24"/>
          <w:lang w:val="lv-LV"/>
        </w:rPr>
        <w:t>1.Nodrošināt augstāku izglītības kvalitāti.</w:t>
      </w:r>
    </w:p>
    <w:p w14:paraId="4B95CAEB" w14:textId="77777777" w:rsidR="00AF7844" w:rsidRPr="00B47B72" w:rsidRDefault="00AF7844" w:rsidP="006377BD">
      <w:pPr>
        <w:pStyle w:val="NormalWeb"/>
        <w:kinsoku w:val="0"/>
        <w:overflowPunct w:val="0"/>
        <w:spacing w:before="0" w:beforeAutospacing="0" w:after="0" w:afterAutospacing="0"/>
        <w:ind w:left="567"/>
        <w:textAlignment w:val="baseline"/>
        <w:rPr>
          <w:lang w:val="lv-LV"/>
        </w:rPr>
      </w:pPr>
      <w:r w:rsidRPr="00B47B72">
        <w:rPr>
          <w:rFonts w:eastAsiaTheme="minorEastAsia"/>
          <w:kern w:val="24"/>
          <w:lang w:val="lv-LV"/>
        </w:rPr>
        <w:t>2.Popularizēt izglītības iestādi.</w:t>
      </w:r>
    </w:p>
    <w:p w14:paraId="4C967E73" w14:textId="54E7EC80" w:rsidR="00AF7844" w:rsidRPr="00B47B72" w:rsidRDefault="00AF7844" w:rsidP="006377BD">
      <w:pPr>
        <w:pStyle w:val="NormalWeb"/>
        <w:kinsoku w:val="0"/>
        <w:overflowPunct w:val="0"/>
        <w:spacing w:before="0" w:beforeAutospacing="0" w:after="0" w:afterAutospacing="0"/>
        <w:ind w:left="567"/>
        <w:textAlignment w:val="baseline"/>
        <w:rPr>
          <w:rFonts w:eastAsiaTheme="minorEastAsia"/>
          <w:kern w:val="24"/>
          <w:lang w:val="lv-LV"/>
        </w:rPr>
      </w:pPr>
      <w:r w:rsidRPr="00B47B72">
        <w:rPr>
          <w:rFonts w:eastAsiaTheme="minorEastAsia"/>
          <w:kern w:val="24"/>
          <w:lang w:val="lv-LV"/>
        </w:rPr>
        <w:t>3.Izglītojamo skaita palielināšana (vidēji 18 izglītojamie grupā/klasē).</w:t>
      </w:r>
    </w:p>
    <w:p w14:paraId="1FEC35AB" w14:textId="77777777" w:rsidR="003B2272" w:rsidRPr="00B47B72" w:rsidRDefault="00AF7844" w:rsidP="006377BD">
      <w:pPr>
        <w:pStyle w:val="NormalWeb"/>
        <w:kinsoku w:val="0"/>
        <w:overflowPunct w:val="0"/>
        <w:spacing w:before="0" w:beforeAutospacing="0" w:after="0" w:afterAutospacing="0"/>
        <w:ind w:left="567"/>
        <w:textAlignment w:val="baseline"/>
        <w:rPr>
          <w:rFonts w:eastAsiaTheme="minorEastAsia"/>
          <w:b/>
          <w:kern w:val="24"/>
          <w:lang w:val="lv-LV"/>
        </w:rPr>
      </w:pPr>
      <w:r w:rsidRPr="00B47B72">
        <w:rPr>
          <w:rFonts w:eastAsiaTheme="minorEastAsia"/>
          <w:b/>
          <w:kern w:val="24"/>
          <w:lang w:val="lv-LV"/>
        </w:rPr>
        <w:t>Uzdevumi:</w:t>
      </w:r>
      <w:r w:rsidR="00C8522C" w:rsidRPr="00B47B72">
        <w:rPr>
          <w:rFonts w:eastAsiaTheme="minorEastAsia"/>
          <w:b/>
          <w:kern w:val="24"/>
          <w:lang w:val="lv-LV"/>
        </w:rPr>
        <w:t xml:space="preserve"> </w:t>
      </w:r>
    </w:p>
    <w:p w14:paraId="20521220" w14:textId="1EE7065F" w:rsidR="00C8522C" w:rsidRPr="00B47B72" w:rsidRDefault="00C8522C" w:rsidP="006377BD">
      <w:pPr>
        <w:pStyle w:val="NormalWeb"/>
        <w:kinsoku w:val="0"/>
        <w:overflowPunct w:val="0"/>
        <w:spacing w:before="0" w:beforeAutospacing="0" w:after="0" w:afterAutospacing="0"/>
        <w:ind w:left="567"/>
        <w:textAlignment w:val="baseline"/>
        <w:rPr>
          <w:lang w:val="lv-LV"/>
        </w:rPr>
      </w:pPr>
      <w:r w:rsidRPr="00B47B72">
        <w:rPr>
          <w:rFonts w:eastAsiaTheme="minorEastAsia"/>
          <w:kern w:val="24"/>
          <w:lang w:val="lv-LV"/>
        </w:rPr>
        <w:t>1.Priekšlaicīgas mācību pārtraukšanas samazināšana.</w:t>
      </w:r>
    </w:p>
    <w:p w14:paraId="078E1E76" w14:textId="77777777" w:rsidR="00C8522C" w:rsidRPr="00B47B72" w:rsidRDefault="00C8522C" w:rsidP="006377BD">
      <w:pPr>
        <w:pStyle w:val="NormalWeb"/>
        <w:kinsoku w:val="0"/>
        <w:overflowPunct w:val="0"/>
        <w:spacing w:before="0" w:beforeAutospacing="0" w:after="0" w:afterAutospacing="0"/>
        <w:ind w:left="567"/>
        <w:textAlignment w:val="baseline"/>
        <w:rPr>
          <w:lang w:val="lv-LV"/>
        </w:rPr>
      </w:pPr>
      <w:r w:rsidRPr="00B47B72">
        <w:rPr>
          <w:rFonts w:eastAsiaTheme="minorEastAsia"/>
          <w:kern w:val="24"/>
          <w:lang w:val="lv-LV"/>
        </w:rPr>
        <w:t>2.Tālmācības programmu kvalitātes pilnveidošana.</w:t>
      </w:r>
    </w:p>
    <w:p w14:paraId="72333742" w14:textId="404CC052" w:rsidR="00C8522C" w:rsidRPr="00B47B72" w:rsidRDefault="00C8522C" w:rsidP="006377BD">
      <w:pPr>
        <w:pStyle w:val="NormalWeb"/>
        <w:kinsoku w:val="0"/>
        <w:overflowPunct w:val="0"/>
        <w:spacing w:before="0" w:beforeAutospacing="0" w:after="0" w:afterAutospacing="0"/>
        <w:ind w:left="567"/>
        <w:textAlignment w:val="baseline"/>
        <w:rPr>
          <w:rFonts w:eastAsiaTheme="minorEastAsia"/>
          <w:kern w:val="24"/>
          <w:lang w:val="lv-LV"/>
        </w:rPr>
      </w:pPr>
      <w:r w:rsidRPr="00B47B72">
        <w:rPr>
          <w:rFonts w:eastAsiaTheme="minorEastAsia"/>
          <w:kern w:val="24"/>
          <w:lang w:val="lv-LV"/>
        </w:rPr>
        <w:t>3.Prakses plānošanas uzlabošana.</w:t>
      </w:r>
    </w:p>
    <w:p w14:paraId="5B7AE859" w14:textId="00FD8788" w:rsidR="00C92668" w:rsidRPr="00B47B72" w:rsidRDefault="00C92668" w:rsidP="00C8522C">
      <w:pPr>
        <w:pStyle w:val="NormalWeb"/>
        <w:kinsoku w:val="0"/>
        <w:overflowPunct w:val="0"/>
        <w:spacing w:before="200" w:beforeAutospacing="0" w:after="0" w:afterAutospacing="0" w:line="216" w:lineRule="auto"/>
        <w:textAlignment w:val="baseline"/>
        <w:rPr>
          <w:rFonts w:eastAsiaTheme="minorEastAsia"/>
          <w:b/>
          <w:kern w:val="24"/>
          <w:lang w:val="lv-LV"/>
        </w:rPr>
      </w:pPr>
      <w:r w:rsidRPr="00B47B72">
        <w:rPr>
          <w:rFonts w:eastAsiaTheme="minorEastAsia"/>
          <w:b/>
          <w:kern w:val="24"/>
          <w:lang w:val="lv-LV"/>
        </w:rPr>
        <w:t>Sasniegtie rezultāti:</w:t>
      </w:r>
    </w:p>
    <w:p w14:paraId="713A1259" w14:textId="249ACCF8" w:rsidR="00D04662" w:rsidRPr="00B47B72" w:rsidRDefault="00DA24E8" w:rsidP="00A30431">
      <w:pPr>
        <w:pStyle w:val="NormalWeb"/>
        <w:kinsoku w:val="0"/>
        <w:overflowPunct w:val="0"/>
        <w:spacing w:before="200" w:beforeAutospacing="0" w:after="0" w:afterAutospacing="0"/>
        <w:ind w:firstLine="720"/>
        <w:jc w:val="both"/>
        <w:textAlignment w:val="baseline"/>
        <w:rPr>
          <w:rFonts w:eastAsiaTheme="minorEastAsia"/>
          <w:kern w:val="24"/>
          <w:lang w:val="lv-LV" w:eastAsia="lv-LV"/>
        </w:rPr>
      </w:pPr>
      <w:r>
        <w:rPr>
          <w:rFonts w:eastAsiaTheme="minorEastAsia"/>
          <w:kern w:val="24"/>
          <w:lang w:val="lv-LV"/>
        </w:rPr>
        <w:t>2020./2021.m.</w:t>
      </w:r>
      <w:r w:rsidR="00C8522C" w:rsidRPr="00B47B72">
        <w:rPr>
          <w:rFonts w:eastAsiaTheme="minorEastAsia"/>
          <w:kern w:val="24"/>
          <w:lang w:val="lv-LV"/>
        </w:rPr>
        <w:t>g.</w:t>
      </w:r>
      <w:r>
        <w:rPr>
          <w:rFonts w:eastAsiaTheme="minorEastAsia"/>
          <w:kern w:val="24"/>
          <w:lang w:val="lv-LV"/>
        </w:rPr>
        <w:t xml:space="preserve"> </w:t>
      </w:r>
      <w:r w:rsidR="00C8522C" w:rsidRPr="00B47B72">
        <w:rPr>
          <w:rFonts w:eastAsiaTheme="minorEastAsia"/>
          <w:kern w:val="24"/>
          <w:lang w:val="lv-LV"/>
        </w:rPr>
        <w:t xml:space="preserve">notika </w:t>
      </w:r>
      <w:r w:rsidR="00C8522C" w:rsidRPr="00B47B72">
        <w:rPr>
          <w:rFonts w:eastAsiaTheme="minorEastAsia"/>
          <w:kern w:val="24"/>
          <w:lang w:val="lv-LV" w:eastAsia="lv-LV"/>
        </w:rPr>
        <w:t xml:space="preserve">izglītības programmu: </w:t>
      </w:r>
      <w:r w:rsidR="00C8522C" w:rsidRPr="00B47B72">
        <w:rPr>
          <w:rFonts w:eastAsiaTheme="minorEastAsia"/>
          <w:i/>
          <w:iCs/>
          <w:kern w:val="24"/>
          <w:lang w:val="lv-LV" w:eastAsia="lv-LV"/>
        </w:rPr>
        <w:t>autotransports, datorsistēmas, datubāzes un datu</w:t>
      </w:r>
      <w:r w:rsidR="00A30431">
        <w:rPr>
          <w:rFonts w:eastAsiaTheme="minorEastAsia"/>
          <w:i/>
          <w:iCs/>
          <w:kern w:val="24"/>
          <w:lang w:val="lv-LV" w:eastAsia="lv-LV"/>
        </w:rPr>
        <w:t xml:space="preserve"> </w:t>
      </w:r>
      <w:r w:rsidR="00C8522C" w:rsidRPr="00B47B72">
        <w:rPr>
          <w:rFonts w:eastAsiaTheme="minorEastAsia"/>
          <w:i/>
          <w:iCs/>
          <w:kern w:val="24"/>
          <w:lang w:val="lv-LV" w:eastAsia="lv-LV"/>
        </w:rPr>
        <w:t xml:space="preserve">tīkli, administratīvie un sekretāra pakalpojumi </w:t>
      </w:r>
      <w:r w:rsidR="00C8522C" w:rsidRPr="00B47B72">
        <w:rPr>
          <w:rFonts w:eastAsiaTheme="minorEastAsia"/>
          <w:kern w:val="24"/>
          <w:lang w:val="lv-LV" w:eastAsia="lv-LV"/>
        </w:rPr>
        <w:t>akreditācija, skolas akreditācija, izglītības iestādes vadītāja akreditācija. Akreditēto izglītības programmu, skolas un izglītības iestādes vadītāja akreditācijas termiņš</w:t>
      </w:r>
      <w:r>
        <w:rPr>
          <w:rFonts w:eastAsiaTheme="minorEastAsia"/>
          <w:kern w:val="24"/>
          <w:lang w:val="lv-LV" w:eastAsia="lv-LV"/>
        </w:rPr>
        <w:t xml:space="preserve"> </w:t>
      </w:r>
      <w:r w:rsidR="00C8522C" w:rsidRPr="00B47B72">
        <w:rPr>
          <w:rFonts w:eastAsiaTheme="minorEastAsia"/>
          <w:kern w:val="24"/>
          <w:lang w:val="lv-LV" w:eastAsia="lv-LV"/>
        </w:rPr>
        <w:t>- 6 gadi.</w:t>
      </w:r>
    </w:p>
    <w:p w14:paraId="55AA9EE2" w14:textId="0F6E5235" w:rsidR="00C92668" w:rsidRDefault="00C92668" w:rsidP="00D04662">
      <w:pPr>
        <w:kinsoku w:val="0"/>
        <w:overflowPunct w:val="0"/>
        <w:spacing w:after="0" w:line="240" w:lineRule="auto"/>
        <w:ind w:firstLine="720"/>
        <w:contextualSpacing/>
        <w:jc w:val="both"/>
        <w:textAlignment w:val="baseline"/>
        <w:rPr>
          <w:rFonts w:ascii="Times New Roman" w:eastAsiaTheme="minorEastAsia" w:hAnsi="Times New Roman" w:cs="Times New Roman"/>
          <w:kern w:val="24"/>
          <w:sz w:val="24"/>
          <w:szCs w:val="24"/>
          <w:lang w:val="lv-LV" w:eastAsia="lv-LV"/>
        </w:rPr>
      </w:pPr>
      <w:r w:rsidRPr="00B47B72">
        <w:rPr>
          <w:rFonts w:ascii="Times New Roman" w:eastAsiaTheme="minorEastAsia" w:hAnsi="Times New Roman" w:cs="Times New Roman"/>
          <w:kern w:val="24"/>
          <w:sz w:val="24"/>
          <w:szCs w:val="24"/>
          <w:lang w:val="lv-LV" w:eastAsia="lv-LV"/>
        </w:rPr>
        <w:t>Samazinājies neattaisnoto kavējumu skait</w:t>
      </w:r>
      <w:r w:rsidR="00C4235D" w:rsidRPr="00B47B72">
        <w:rPr>
          <w:rFonts w:ascii="Times New Roman" w:eastAsiaTheme="minorEastAsia" w:hAnsi="Times New Roman" w:cs="Times New Roman"/>
          <w:kern w:val="24"/>
          <w:sz w:val="24"/>
          <w:szCs w:val="24"/>
          <w:lang w:val="lv-LV" w:eastAsia="lv-LV"/>
        </w:rPr>
        <w:t xml:space="preserve">s par 11% pēdējo 3 gadu periodā </w:t>
      </w:r>
      <w:r w:rsidRPr="00B47B72">
        <w:rPr>
          <w:rFonts w:ascii="Times New Roman" w:eastAsiaTheme="minorEastAsia" w:hAnsi="Times New Roman" w:cs="Times New Roman"/>
          <w:kern w:val="24"/>
          <w:sz w:val="24"/>
          <w:szCs w:val="24"/>
          <w:lang w:val="lv-LV" w:eastAsia="lv-LV"/>
        </w:rPr>
        <w:t>(e-klases statistikas dati).</w:t>
      </w:r>
    </w:p>
    <w:p w14:paraId="5BDEC629" w14:textId="77777777" w:rsidR="00D04662" w:rsidRPr="00B47B72" w:rsidRDefault="00D04662" w:rsidP="00D04662">
      <w:pPr>
        <w:kinsoku w:val="0"/>
        <w:overflowPunct w:val="0"/>
        <w:spacing w:after="0" w:line="240" w:lineRule="auto"/>
        <w:ind w:firstLine="720"/>
        <w:contextualSpacing/>
        <w:jc w:val="both"/>
        <w:textAlignment w:val="baseline"/>
        <w:rPr>
          <w:rFonts w:ascii="Times New Roman" w:eastAsia="Times New Roman" w:hAnsi="Times New Roman" w:cs="Times New Roman"/>
          <w:sz w:val="24"/>
          <w:szCs w:val="24"/>
          <w:lang w:val="lv-LV" w:eastAsia="lv-LV"/>
        </w:rPr>
      </w:pPr>
    </w:p>
    <w:p w14:paraId="4211EC37" w14:textId="62FC4B91" w:rsidR="00BC41C9" w:rsidRDefault="00C92668" w:rsidP="00DA24E8">
      <w:pPr>
        <w:kinsoku w:val="0"/>
        <w:overflowPunct w:val="0"/>
        <w:spacing w:after="0" w:line="216" w:lineRule="auto"/>
        <w:ind w:firstLine="709"/>
        <w:contextualSpacing/>
        <w:jc w:val="both"/>
        <w:textAlignment w:val="baseline"/>
        <w:rPr>
          <w:rFonts w:ascii="Times New Roman" w:eastAsiaTheme="minorEastAsia" w:hAnsi="Times New Roman" w:cs="Times New Roman"/>
          <w:kern w:val="24"/>
          <w:sz w:val="24"/>
          <w:szCs w:val="24"/>
          <w:lang w:val="lv-LV" w:eastAsia="lv-LV"/>
        </w:rPr>
      </w:pPr>
      <w:r w:rsidRPr="00B47B72">
        <w:rPr>
          <w:rFonts w:ascii="Times New Roman" w:eastAsiaTheme="minorEastAsia" w:hAnsi="Times New Roman" w:cs="Times New Roman"/>
          <w:kern w:val="24"/>
          <w:sz w:val="24"/>
          <w:szCs w:val="24"/>
          <w:lang w:val="lv-LV" w:eastAsia="lv-LV"/>
        </w:rPr>
        <w:t>Skolas vidējais sekmju rādītājs ir paaugstinājies par 1</w:t>
      </w:r>
      <w:r w:rsidR="00C4235D" w:rsidRPr="00B47B72">
        <w:rPr>
          <w:rFonts w:ascii="Times New Roman" w:eastAsiaTheme="minorEastAsia" w:hAnsi="Times New Roman" w:cs="Times New Roman"/>
          <w:kern w:val="24"/>
          <w:sz w:val="24"/>
          <w:szCs w:val="24"/>
          <w:lang w:val="lv-LV" w:eastAsia="lv-LV"/>
        </w:rPr>
        <w:t xml:space="preserve">,6 ballēm pēdējo 3 gadu periodā </w:t>
      </w:r>
      <w:r w:rsidRPr="00B47B72">
        <w:rPr>
          <w:rFonts w:ascii="Times New Roman" w:eastAsiaTheme="minorEastAsia" w:hAnsi="Times New Roman" w:cs="Times New Roman"/>
          <w:kern w:val="24"/>
          <w:sz w:val="24"/>
          <w:szCs w:val="24"/>
          <w:lang w:val="lv-LV" w:eastAsia="lv-LV"/>
        </w:rPr>
        <w:t>(e-klases statistikas dati).</w:t>
      </w:r>
      <w:r w:rsidR="00BC41C9" w:rsidRPr="00B47B72">
        <w:rPr>
          <w:rFonts w:ascii="Times New Roman" w:eastAsiaTheme="minorEastAsia" w:hAnsi="Times New Roman" w:cs="Times New Roman"/>
          <w:kern w:val="24"/>
          <w:sz w:val="24"/>
          <w:szCs w:val="24"/>
          <w:lang w:val="lv-LV" w:eastAsia="lv-LV"/>
        </w:rPr>
        <w:t xml:space="preserve"> </w:t>
      </w:r>
    </w:p>
    <w:p w14:paraId="0C64E70B" w14:textId="77777777" w:rsidR="00D04662" w:rsidRPr="00B47B72" w:rsidRDefault="00D04662" w:rsidP="00DA24E8">
      <w:pPr>
        <w:kinsoku w:val="0"/>
        <w:overflowPunct w:val="0"/>
        <w:spacing w:after="0" w:line="216" w:lineRule="auto"/>
        <w:ind w:firstLine="709"/>
        <w:contextualSpacing/>
        <w:jc w:val="both"/>
        <w:textAlignment w:val="baseline"/>
        <w:rPr>
          <w:rFonts w:ascii="Times New Roman" w:eastAsiaTheme="minorEastAsia" w:hAnsi="Times New Roman" w:cs="Times New Roman"/>
          <w:kern w:val="24"/>
          <w:sz w:val="24"/>
          <w:szCs w:val="24"/>
          <w:lang w:val="lv-LV" w:eastAsia="lv-LV"/>
        </w:rPr>
      </w:pPr>
    </w:p>
    <w:p w14:paraId="4286E7C1" w14:textId="713352F7" w:rsidR="00EC7600" w:rsidRDefault="00C92668" w:rsidP="00C4235D">
      <w:pPr>
        <w:spacing w:after="0" w:line="240" w:lineRule="auto"/>
        <w:ind w:firstLine="709"/>
        <w:jc w:val="both"/>
        <w:rPr>
          <w:rFonts w:ascii="Times New Roman" w:hAnsi="Times New Roman" w:cs="Times New Roman"/>
          <w:sz w:val="24"/>
          <w:szCs w:val="24"/>
          <w:lang w:val="lv-LV"/>
        </w:rPr>
      </w:pPr>
      <w:r w:rsidRPr="00B47B72">
        <w:rPr>
          <w:rFonts w:ascii="Times New Roman" w:eastAsiaTheme="minorEastAsia" w:hAnsi="Times New Roman" w:cs="Times New Roman"/>
          <w:kern w:val="24"/>
          <w:sz w:val="24"/>
          <w:szCs w:val="24"/>
          <w:lang w:val="lv-LV" w:eastAsia="lv-LV"/>
        </w:rPr>
        <w:t>Palielinājies iesaistīto izglītojamo skaits par 40% projektā «PuMPuRS».</w:t>
      </w:r>
      <w:r w:rsidR="00DA24E8">
        <w:rPr>
          <w:rFonts w:ascii="Times New Roman" w:eastAsiaTheme="minorEastAsia" w:hAnsi="Times New Roman" w:cs="Times New Roman"/>
          <w:kern w:val="24"/>
          <w:sz w:val="24"/>
          <w:szCs w:val="24"/>
          <w:lang w:val="lv-LV" w:eastAsia="lv-LV"/>
        </w:rPr>
        <w:t xml:space="preserve"> </w:t>
      </w:r>
      <w:r w:rsidR="00EC7600" w:rsidRPr="00B47B72">
        <w:rPr>
          <w:rFonts w:ascii="Times New Roman" w:hAnsi="Times New Roman" w:cs="Times New Roman"/>
          <w:sz w:val="24"/>
          <w:szCs w:val="24"/>
          <w:lang w:val="lv-LV"/>
        </w:rPr>
        <w:t>2020./2021. mācību gadā projektā Pumpurs individuālie atbalsta plāni tika sastādīti 18 izglītojamajiem, kas ir līdz šim lielākais izglītojamo skaits, kas saņēmuši atbalstu kopš skola piedalās projektā. Tika plānots fina</w:t>
      </w:r>
      <w:r w:rsidR="00B814F3" w:rsidRPr="00B47B72">
        <w:rPr>
          <w:rFonts w:ascii="Times New Roman" w:hAnsi="Times New Roman" w:cs="Times New Roman"/>
          <w:sz w:val="24"/>
          <w:szCs w:val="24"/>
          <w:lang w:val="lv-LV"/>
        </w:rPr>
        <w:t>n</w:t>
      </w:r>
      <w:r w:rsidR="00EC7600" w:rsidRPr="00B47B72">
        <w:rPr>
          <w:rFonts w:ascii="Times New Roman" w:hAnsi="Times New Roman" w:cs="Times New Roman"/>
          <w:sz w:val="24"/>
          <w:szCs w:val="24"/>
          <w:lang w:val="lv-LV"/>
        </w:rPr>
        <w:t xml:space="preserve">siālais atbalsts- ēdināšanas pakalpojumu un  dienesta viesnīcas nodrošināšana izglītojamajiem, kuri dažādu apstākļu dēļ nevar katru dienu nokļūt mājās no skolas. Sakarā ar ārkārtas stāvokli valstī, otrajā semestrī vairāk tika sniegts konsultatīvais atbalsts, lai motivētu, uzmundrinātu izglītojamos attālināto mācību </w:t>
      </w:r>
      <w:r w:rsidR="00EC7600" w:rsidRPr="00B47B72">
        <w:rPr>
          <w:rFonts w:ascii="Times New Roman" w:hAnsi="Times New Roman" w:cs="Times New Roman"/>
          <w:sz w:val="24"/>
          <w:szCs w:val="24"/>
          <w:lang w:val="lv-LV"/>
        </w:rPr>
        <w:lastRenderedPageBreak/>
        <w:t>laikā nepame</w:t>
      </w:r>
      <w:r w:rsidR="00B814F3" w:rsidRPr="00B47B72">
        <w:rPr>
          <w:rFonts w:ascii="Times New Roman" w:hAnsi="Times New Roman" w:cs="Times New Roman"/>
          <w:sz w:val="24"/>
          <w:szCs w:val="24"/>
          <w:lang w:val="lv-LV"/>
        </w:rPr>
        <w:t>st mācības, un sniegtu visu nep</w:t>
      </w:r>
      <w:r w:rsidR="00EC7600" w:rsidRPr="00B47B72">
        <w:rPr>
          <w:rFonts w:ascii="Times New Roman" w:hAnsi="Times New Roman" w:cs="Times New Roman"/>
          <w:sz w:val="24"/>
          <w:szCs w:val="24"/>
          <w:lang w:val="lv-LV"/>
        </w:rPr>
        <w:t>i</w:t>
      </w:r>
      <w:r w:rsidR="00B814F3" w:rsidRPr="00B47B72">
        <w:rPr>
          <w:rFonts w:ascii="Times New Roman" w:hAnsi="Times New Roman" w:cs="Times New Roman"/>
          <w:sz w:val="24"/>
          <w:szCs w:val="24"/>
          <w:lang w:val="lv-LV"/>
        </w:rPr>
        <w:t>e</w:t>
      </w:r>
      <w:r w:rsidR="00EC7600" w:rsidRPr="00B47B72">
        <w:rPr>
          <w:rFonts w:ascii="Times New Roman" w:hAnsi="Times New Roman" w:cs="Times New Roman"/>
          <w:sz w:val="24"/>
          <w:szCs w:val="24"/>
          <w:lang w:val="lv-LV"/>
        </w:rPr>
        <w:t>cieša</w:t>
      </w:r>
      <w:r w:rsidR="00C4235D" w:rsidRPr="00B47B72">
        <w:rPr>
          <w:rFonts w:ascii="Times New Roman" w:hAnsi="Times New Roman" w:cs="Times New Roman"/>
          <w:sz w:val="24"/>
          <w:szCs w:val="24"/>
          <w:lang w:val="lv-LV"/>
        </w:rPr>
        <w:t>mo atbalstu, lai sekmīgi tiktu pārcelti nākamajā kursā.</w:t>
      </w:r>
      <w:r w:rsidR="00EC7600" w:rsidRPr="00B47B72">
        <w:rPr>
          <w:rFonts w:ascii="Times New Roman" w:hAnsi="Times New Roman" w:cs="Times New Roman"/>
          <w:sz w:val="24"/>
          <w:szCs w:val="24"/>
          <w:lang w:val="lv-LV"/>
        </w:rPr>
        <w:t xml:space="preserve"> </w:t>
      </w:r>
    </w:p>
    <w:p w14:paraId="160043CD" w14:textId="77777777" w:rsidR="00D04662" w:rsidRPr="00B47B72" w:rsidRDefault="00D04662" w:rsidP="00C4235D">
      <w:pPr>
        <w:spacing w:after="0" w:line="240" w:lineRule="auto"/>
        <w:ind w:firstLine="709"/>
        <w:jc w:val="both"/>
        <w:rPr>
          <w:rFonts w:ascii="Times New Roman" w:hAnsi="Times New Roman" w:cs="Times New Roman"/>
          <w:sz w:val="24"/>
          <w:szCs w:val="24"/>
          <w:lang w:val="lv-LV"/>
        </w:rPr>
      </w:pPr>
    </w:p>
    <w:p w14:paraId="44D85694" w14:textId="62321C75" w:rsidR="00BC41C9" w:rsidRDefault="00C92668" w:rsidP="00EC7600">
      <w:pPr>
        <w:kinsoku w:val="0"/>
        <w:overflowPunct w:val="0"/>
        <w:spacing w:after="0" w:line="216" w:lineRule="auto"/>
        <w:ind w:firstLine="709"/>
        <w:contextualSpacing/>
        <w:jc w:val="both"/>
        <w:textAlignment w:val="baseline"/>
        <w:rPr>
          <w:rFonts w:ascii="Times New Roman" w:eastAsiaTheme="minorEastAsia" w:hAnsi="Times New Roman" w:cs="Times New Roman"/>
          <w:kern w:val="24"/>
          <w:sz w:val="24"/>
          <w:szCs w:val="24"/>
          <w:lang w:val="lv-LV" w:eastAsia="lv-LV"/>
        </w:rPr>
      </w:pPr>
      <w:r w:rsidRPr="00B47B72">
        <w:rPr>
          <w:rFonts w:ascii="Times New Roman" w:eastAsiaTheme="minorEastAsia" w:hAnsi="Times New Roman" w:cs="Times New Roman"/>
          <w:kern w:val="24"/>
          <w:sz w:val="24"/>
          <w:szCs w:val="24"/>
          <w:lang w:val="lv-LV" w:eastAsia="lv-LV"/>
        </w:rPr>
        <w:t>Paaugstinājusies pedagogu digitālā kompetence.(VIIS dati).</w:t>
      </w:r>
      <w:r w:rsidR="00BC41C9" w:rsidRPr="00B47B72">
        <w:rPr>
          <w:rFonts w:ascii="Times New Roman" w:eastAsiaTheme="minorEastAsia" w:hAnsi="Times New Roman" w:cs="Times New Roman"/>
          <w:kern w:val="24"/>
          <w:sz w:val="24"/>
          <w:szCs w:val="24"/>
          <w:lang w:val="lv-LV" w:eastAsia="lv-LV"/>
        </w:rPr>
        <w:t xml:space="preserve"> 42 % pedagogu ir apmeklējuši kursus, tādējādi uzlabojot savu digitālo pratību. Šie pedagogi sekmīgi pilnveidojuši tiešsaistes stundu struktūru, nebaidoties stundu plānojumā izmantot jaunos IT rīkus un platformas.</w:t>
      </w:r>
    </w:p>
    <w:p w14:paraId="2335C8CB" w14:textId="77777777" w:rsidR="00D04662" w:rsidRPr="00B47B72" w:rsidRDefault="00D04662" w:rsidP="00EC7600">
      <w:pPr>
        <w:kinsoku w:val="0"/>
        <w:overflowPunct w:val="0"/>
        <w:spacing w:after="0" w:line="216" w:lineRule="auto"/>
        <w:ind w:firstLine="709"/>
        <w:contextualSpacing/>
        <w:jc w:val="both"/>
        <w:textAlignment w:val="baseline"/>
        <w:rPr>
          <w:rFonts w:ascii="Times New Roman" w:eastAsiaTheme="minorEastAsia" w:hAnsi="Times New Roman" w:cs="Times New Roman"/>
          <w:kern w:val="24"/>
          <w:sz w:val="24"/>
          <w:szCs w:val="24"/>
          <w:lang w:val="lv-LV" w:eastAsia="lv-LV"/>
        </w:rPr>
      </w:pPr>
    </w:p>
    <w:p w14:paraId="69FB1C67" w14:textId="6659B9CF" w:rsidR="00C92668" w:rsidRPr="00640118" w:rsidRDefault="00D95E46" w:rsidP="00D04662">
      <w:pPr>
        <w:kinsoku w:val="0"/>
        <w:overflowPunct w:val="0"/>
        <w:spacing w:after="0" w:line="216" w:lineRule="auto"/>
        <w:ind w:firstLine="709"/>
        <w:contextualSpacing/>
        <w:jc w:val="both"/>
        <w:textAlignment w:val="baseline"/>
        <w:rPr>
          <w:rFonts w:ascii="Times New Roman" w:eastAsiaTheme="minorEastAsia" w:hAnsi="Times New Roman" w:cs="Times New Roman"/>
          <w:kern w:val="24"/>
          <w:sz w:val="24"/>
          <w:szCs w:val="24"/>
          <w:lang w:val="lv-LV" w:eastAsia="lv-LV"/>
        </w:rPr>
      </w:pPr>
      <w:r w:rsidRPr="00640118">
        <w:rPr>
          <w:rFonts w:ascii="Times New Roman" w:eastAsiaTheme="minorEastAsia" w:hAnsi="Times New Roman" w:cs="Times New Roman"/>
          <w:kern w:val="24"/>
          <w:sz w:val="24"/>
          <w:szCs w:val="24"/>
          <w:lang w:val="lv-LV" w:eastAsia="lv-LV"/>
        </w:rPr>
        <w:t xml:space="preserve">Palielinājies </w:t>
      </w:r>
      <w:r w:rsidR="00BD1C3E" w:rsidRPr="00640118">
        <w:rPr>
          <w:rFonts w:ascii="Times New Roman" w:eastAsiaTheme="minorEastAsia" w:hAnsi="Times New Roman" w:cs="Times New Roman"/>
          <w:kern w:val="24"/>
          <w:sz w:val="24"/>
          <w:szCs w:val="24"/>
          <w:lang w:val="lv-LV" w:eastAsia="lv-LV"/>
        </w:rPr>
        <w:t>1.kursos,10.T,10.B uzņemto izglītojamo skaits-</w:t>
      </w:r>
      <w:r w:rsidRPr="00640118">
        <w:rPr>
          <w:rFonts w:ascii="Times New Roman" w:eastAsiaTheme="minorEastAsia" w:hAnsi="Times New Roman" w:cs="Times New Roman"/>
          <w:kern w:val="24"/>
          <w:sz w:val="24"/>
          <w:szCs w:val="24"/>
          <w:lang w:val="lv-LV" w:eastAsia="lv-LV"/>
        </w:rPr>
        <w:t xml:space="preserve">vidēji </w:t>
      </w:r>
      <w:r w:rsidR="00BD1C3E" w:rsidRPr="00640118">
        <w:rPr>
          <w:rFonts w:ascii="Times New Roman" w:eastAsiaTheme="minorEastAsia" w:hAnsi="Times New Roman" w:cs="Times New Roman"/>
          <w:kern w:val="24"/>
          <w:sz w:val="24"/>
          <w:szCs w:val="24"/>
          <w:lang w:val="lv-LV" w:eastAsia="lv-LV"/>
        </w:rPr>
        <w:t>21</w:t>
      </w:r>
      <w:r w:rsidRPr="00640118">
        <w:rPr>
          <w:rFonts w:ascii="Times New Roman" w:eastAsiaTheme="minorEastAsia" w:hAnsi="Times New Roman" w:cs="Times New Roman"/>
          <w:kern w:val="24"/>
          <w:sz w:val="24"/>
          <w:szCs w:val="24"/>
          <w:lang w:val="lv-LV" w:eastAsia="lv-LV"/>
        </w:rPr>
        <w:t xml:space="preserve"> izglītojamais grupā/klasē</w:t>
      </w:r>
      <w:r w:rsidR="00BD1C3E" w:rsidRPr="00640118">
        <w:rPr>
          <w:rFonts w:ascii="Times New Roman" w:eastAsiaTheme="minorEastAsia" w:hAnsi="Times New Roman" w:cs="Times New Roman"/>
          <w:kern w:val="24"/>
          <w:sz w:val="24"/>
          <w:szCs w:val="24"/>
          <w:lang w:val="lv-LV" w:eastAsia="lv-LV"/>
        </w:rPr>
        <w:t>.</w:t>
      </w:r>
    </w:p>
    <w:p w14:paraId="1A11522A" w14:textId="77777777" w:rsidR="00D04662" w:rsidRPr="00A30431" w:rsidRDefault="00D04662" w:rsidP="00BC41C9">
      <w:pPr>
        <w:kinsoku w:val="0"/>
        <w:overflowPunct w:val="0"/>
        <w:spacing w:after="0" w:line="216" w:lineRule="auto"/>
        <w:contextualSpacing/>
        <w:jc w:val="both"/>
        <w:textAlignment w:val="baseline"/>
        <w:rPr>
          <w:rFonts w:ascii="Times New Roman" w:eastAsiaTheme="minorEastAsia" w:hAnsi="Times New Roman" w:cs="Times New Roman"/>
          <w:color w:val="000000" w:themeColor="text1"/>
          <w:kern w:val="24"/>
          <w:sz w:val="24"/>
          <w:szCs w:val="24"/>
          <w:lang w:val="lv-LV" w:eastAsia="lv-LV"/>
        </w:rPr>
      </w:pPr>
    </w:p>
    <w:p w14:paraId="40EE54CD" w14:textId="7EE434F2" w:rsidR="00D95E46" w:rsidRPr="00B47B72" w:rsidRDefault="000A4096" w:rsidP="00BC41C9">
      <w:pPr>
        <w:kinsoku w:val="0"/>
        <w:overflowPunct w:val="0"/>
        <w:spacing w:after="0" w:line="216" w:lineRule="auto"/>
        <w:jc w:val="both"/>
        <w:textAlignment w:val="baseline"/>
        <w:rPr>
          <w:rFonts w:ascii="Times New Roman" w:eastAsia="Times New Roman" w:hAnsi="Times New Roman" w:cs="Times New Roman"/>
          <w:sz w:val="24"/>
          <w:szCs w:val="24"/>
          <w:lang w:val="lv-LV" w:eastAsia="lv-LV"/>
        </w:rPr>
      </w:pPr>
      <w:r w:rsidRPr="00B47B72">
        <w:rPr>
          <w:rFonts w:ascii="Times New Roman" w:eastAsiaTheme="minorEastAsia" w:hAnsi="Times New Roman" w:cs="Times New Roman"/>
          <w:kern w:val="24"/>
          <w:sz w:val="24"/>
          <w:szCs w:val="24"/>
          <w:lang w:val="lv-LV" w:eastAsia="lv-LV"/>
        </w:rPr>
        <w:t xml:space="preserve">Notiek </w:t>
      </w:r>
      <w:r w:rsidR="00D95E46" w:rsidRPr="00B47B72">
        <w:rPr>
          <w:rFonts w:ascii="Times New Roman" w:eastAsiaTheme="minorEastAsia" w:hAnsi="Times New Roman" w:cs="Times New Roman"/>
          <w:kern w:val="24"/>
          <w:sz w:val="24"/>
          <w:szCs w:val="24"/>
          <w:lang w:val="lv-LV" w:eastAsia="lv-LV"/>
        </w:rPr>
        <w:t>Moodle e-mācību vides mācību materiālu un pārbaudes darbu krātuves pilnveide;</w:t>
      </w:r>
    </w:p>
    <w:p w14:paraId="12381E55" w14:textId="412EDF47" w:rsidR="00D95E46" w:rsidRPr="00B47B72" w:rsidRDefault="00D95E46" w:rsidP="00BC41C9">
      <w:pPr>
        <w:kinsoku w:val="0"/>
        <w:overflowPunct w:val="0"/>
        <w:spacing w:after="0" w:line="216" w:lineRule="auto"/>
        <w:contextualSpacing/>
        <w:jc w:val="both"/>
        <w:textAlignment w:val="baseline"/>
        <w:rPr>
          <w:rFonts w:ascii="Times New Roman" w:eastAsiaTheme="minorEastAsia" w:hAnsi="Times New Roman" w:cs="Times New Roman"/>
          <w:kern w:val="24"/>
          <w:sz w:val="24"/>
          <w:szCs w:val="24"/>
          <w:lang w:val="lv-LV" w:eastAsia="lv-LV"/>
        </w:rPr>
      </w:pPr>
      <w:r w:rsidRPr="00B47B72">
        <w:rPr>
          <w:rFonts w:ascii="Times New Roman" w:eastAsiaTheme="minorEastAsia" w:hAnsi="Times New Roman" w:cs="Times New Roman"/>
          <w:kern w:val="24"/>
          <w:sz w:val="24"/>
          <w:szCs w:val="24"/>
          <w:lang w:val="lv-LV" w:eastAsia="lv-LV"/>
        </w:rPr>
        <w:t>10.klases</w:t>
      </w:r>
      <w:r w:rsidR="000A4096" w:rsidRPr="00B47B72">
        <w:rPr>
          <w:rFonts w:ascii="Times New Roman" w:eastAsiaTheme="minorEastAsia" w:hAnsi="Times New Roman" w:cs="Times New Roman"/>
          <w:kern w:val="24"/>
          <w:sz w:val="24"/>
          <w:szCs w:val="24"/>
          <w:lang w:val="lv-LV" w:eastAsia="lv-LV"/>
        </w:rPr>
        <w:t>,1.kursu</w:t>
      </w:r>
      <w:r w:rsidRPr="00B47B72">
        <w:rPr>
          <w:rFonts w:ascii="Times New Roman" w:eastAsiaTheme="minorEastAsia" w:hAnsi="Times New Roman" w:cs="Times New Roman"/>
          <w:kern w:val="24"/>
          <w:sz w:val="24"/>
          <w:szCs w:val="24"/>
          <w:lang w:val="lv-LV" w:eastAsia="lv-LV"/>
        </w:rPr>
        <w:t xml:space="preserve"> mācību materiālu un pārbaudes darbu piel</w:t>
      </w:r>
      <w:r w:rsidR="000A4096" w:rsidRPr="00B47B72">
        <w:rPr>
          <w:rFonts w:ascii="Times New Roman" w:eastAsiaTheme="minorEastAsia" w:hAnsi="Times New Roman" w:cs="Times New Roman"/>
          <w:kern w:val="24"/>
          <w:sz w:val="24"/>
          <w:szCs w:val="24"/>
          <w:lang w:val="lv-LV" w:eastAsia="lv-LV"/>
        </w:rPr>
        <w:t>āgošana jaunajam mācību saturam.</w:t>
      </w:r>
    </w:p>
    <w:p w14:paraId="1E3C05EE" w14:textId="77777777" w:rsidR="00AF7844" w:rsidRPr="00B47B72" w:rsidRDefault="00AF7844" w:rsidP="00AF7844">
      <w:pPr>
        <w:spacing w:after="0" w:line="240" w:lineRule="auto"/>
        <w:rPr>
          <w:rFonts w:ascii="Times New Roman" w:hAnsi="Times New Roman" w:cs="Times New Roman"/>
          <w:sz w:val="24"/>
          <w:szCs w:val="24"/>
          <w:lang w:val="lv-LV"/>
        </w:rPr>
      </w:pPr>
    </w:p>
    <w:p w14:paraId="14F7AA17" w14:textId="7387DFD7" w:rsidR="00166882" w:rsidRPr="00B47B72" w:rsidRDefault="00166882" w:rsidP="00715862">
      <w:pPr>
        <w:pStyle w:val="ListParagraph"/>
        <w:numPr>
          <w:ilvl w:val="0"/>
          <w:numId w:val="2"/>
        </w:numPr>
        <w:spacing w:after="0" w:line="240" w:lineRule="auto"/>
        <w:jc w:val="center"/>
        <w:rPr>
          <w:rFonts w:ascii="Times New Roman" w:hAnsi="Times New Roman" w:cs="Times New Roman"/>
          <w:b/>
          <w:bCs/>
          <w:sz w:val="24"/>
          <w:szCs w:val="24"/>
          <w:lang w:val="lv-LV"/>
        </w:rPr>
      </w:pPr>
      <w:r w:rsidRPr="00B47B72">
        <w:rPr>
          <w:rFonts w:ascii="Times New Roman" w:hAnsi="Times New Roman" w:cs="Times New Roman"/>
          <w:b/>
          <w:bCs/>
          <w:sz w:val="24"/>
          <w:szCs w:val="24"/>
          <w:lang w:val="lv-LV"/>
        </w:rPr>
        <w:t xml:space="preserve">Kritēriju izvērtējums </w:t>
      </w:r>
    </w:p>
    <w:p w14:paraId="7DE79893" w14:textId="77777777" w:rsidR="00446618" w:rsidRPr="00B47B72" w:rsidRDefault="00446618" w:rsidP="00166882">
      <w:pPr>
        <w:spacing w:after="0" w:line="240" w:lineRule="auto"/>
        <w:rPr>
          <w:rFonts w:ascii="Times New Roman" w:hAnsi="Times New Roman" w:cs="Times New Roman"/>
          <w:sz w:val="24"/>
          <w:szCs w:val="24"/>
          <w:lang w:val="lv-LV"/>
        </w:rPr>
      </w:pPr>
    </w:p>
    <w:p w14:paraId="2C5557E0" w14:textId="5D9E85E0" w:rsidR="00446618" w:rsidRPr="00B47B72" w:rsidRDefault="00446618" w:rsidP="00715862">
      <w:pPr>
        <w:pStyle w:val="ListParagraph"/>
        <w:numPr>
          <w:ilvl w:val="1"/>
          <w:numId w:val="2"/>
        </w:numPr>
        <w:spacing w:after="0" w:line="240" w:lineRule="auto"/>
        <w:ind w:left="426"/>
        <w:jc w:val="both"/>
        <w:rPr>
          <w:rFonts w:ascii="Times New Roman" w:hAnsi="Times New Roman" w:cs="Times New Roman"/>
          <w:sz w:val="24"/>
          <w:szCs w:val="24"/>
          <w:lang w:val="lv-LV"/>
        </w:rPr>
      </w:pPr>
      <w:r w:rsidRPr="00B47B72">
        <w:rPr>
          <w:rFonts w:ascii="Times New Roman" w:hAnsi="Times New Roman" w:cs="Times New Roman"/>
          <w:sz w:val="24"/>
          <w:szCs w:val="24"/>
          <w:lang w:val="lv-LV"/>
        </w:rPr>
        <w:t>Kritērija “Administratīvā efektivitāte” stiprās puses un turpmākas attīstības vajadzības</w:t>
      </w:r>
    </w:p>
    <w:tbl>
      <w:tblPr>
        <w:tblStyle w:val="TableGrid"/>
        <w:tblW w:w="9214" w:type="dxa"/>
        <w:tblInd w:w="-714" w:type="dxa"/>
        <w:tblLook w:val="04A0" w:firstRow="1" w:lastRow="0" w:firstColumn="1" w:lastColumn="0" w:noHBand="0" w:noVBand="1"/>
      </w:tblPr>
      <w:tblGrid>
        <w:gridCol w:w="6946"/>
        <w:gridCol w:w="2268"/>
      </w:tblGrid>
      <w:tr w:rsidR="00B47B72" w:rsidRPr="00B47B72" w14:paraId="721B8857" w14:textId="77777777" w:rsidTr="006377BD">
        <w:trPr>
          <w:tblHeader/>
        </w:trPr>
        <w:tc>
          <w:tcPr>
            <w:tcW w:w="6946" w:type="dxa"/>
            <w:vAlign w:val="center"/>
          </w:tcPr>
          <w:p w14:paraId="330F0762" w14:textId="77777777" w:rsidR="00E45E82" w:rsidRPr="00A30431" w:rsidRDefault="00E45E82" w:rsidP="00A4022B">
            <w:pPr>
              <w:pStyle w:val="ListParagraph"/>
              <w:ind w:left="0"/>
              <w:jc w:val="center"/>
              <w:rPr>
                <w:rFonts w:ascii="Times New Roman" w:eastAsia="Times New Roman" w:hAnsi="Times New Roman" w:cs="Times New Roman"/>
                <w:b/>
                <w:bCs/>
                <w:sz w:val="24"/>
                <w:szCs w:val="24"/>
                <w:lang w:val="lv-LV"/>
              </w:rPr>
            </w:pPr>
            <w:r w:rsidRPr="00A30431">
              <w:rPr>
                <w:rFonts w:ascii="Times New Roman" w:eastAsia="Times New Roman" w:hAnsi="Times New Roman" w:cs="Times New Roman"/>
                <w:b/>
                <w:bCs/>
                <w:sz w:val="24"/>
                <w:szCs w:val="24"/>
                <w:lang w:val="lv-LV"/>
              </w:rPr>
              <w:t>Stiprās puses</w:t>
            </w:r>
          </w:p>
        </w:tc>
        <w:tc>
          <w:tcPr>
            <w:tcW w:w="2268" w:type="dxa"/>
            <w:vAlign w:val="center"/>
          </w:tcPr>
          <w:p w14:paraId="629B1257" w14:textId="77777777" w:rsidR="00E45E82" w:rsidRPr="00A30431" w:rsidRDefault="00E45E82" w:rsidP="00A4022B">
            <w:pPr>
              <w:pStyle w:val="ListParagraph"/>
              <w:ind w:left="0"/>
              <w:jc w:val="center"/>
              <w:rPr>
                <w:rFonts w:ascii="Times New Roman" w:eastAsia="Times New Roman" w:hAnsi="Times New Roman" w:cs="Times New Roman"/>
                <w:b/>
                <w:bCs/>
                <w:sz w:val="24"/>
                <w:szCs w:val="24"/>
                <w:lang w:val="lv-LV"/>
              </w:rPr>
            </w:pPr>
            <w:r w:rsidRPr="00A30431">
              <w:rPr>
                <w:rFonts w:ascii="Times New Roman" w:eastAsia="Times New Roman" w:hAnsi="Times New Roman" w:cs="Times New Roman"/>
                <w:b/>
                <w:bCs/>
                <w:sz w:val="24"/>
                <w:szCs w:val="24"/>
                <w:lang w:val="lv-LV"/>
              </w:rPr>
              <w:t>Turpmākās attīstības vajadzības</w:t>
            </w:r>
          </w:p>
        </w:tc>
      </w:tr>
      <w:tr w:rsidR="00B47B72" w:rsidRPr="008559A2" w14:paraId="2B34C77E" w14:textId="77777777" w:rsidTr="006377BD">
        <w:tc>
          <w:tcPr>
            <w:tcW w:w="6946" w:type="dxa"/>
          </w:tcPr>
          <w:p w14:paraId="3DE4AEDF" w14:textId="0BCDC291" w:rsidR="003E5007" w:rsidRPr="00B47B72" w:rsidRDefault="003E5007" w:rsidP="00B47B72">
            <w:pPr>
              <w:ind w:left="33" w:firstLine="567"/>
              <w:jc w:val="both"/>
              <w:rPr>
                <w:rFonts w:ascii="Times New Roman" w:hAnsi="Times New Roman" w:cs="Times New Roman"/>
                <w:sz w:val="24"/>
                <w:lang w:val="lv-LV"/>
              </w:rPr>
            </w:pPr>
            <w:r w:rsidRPr="00B47B72">
              <w:rPr>
                <w:rFonts w:ascii="Times New Roman" w:hAnsi="Times New Roman" w:cs="Times New Roman"/>
                <w:sz w:val="24"/>
                <w:lang w:val="lv-LV"/>
              </w:rPr>
              <w:t>Skolas vadībā ir direktors, četri direktora vietnieki, sociālais pedagogs, saimniecības vadītājs. Katram vietniekam ir sava kompetences joma: vispārējā izglītība, profesionālā izglītība, audzināšanas darbs, projektu vadība un DVB mācības. Izstrādāts katra darbinieka darba apraksts, tiesības, pienākumi un atbildība. Vietnieki profesionāli un atbildīgi veic deleģētos pienākumus, sniedz atbalstu izglītojamajiem, pedagogiem un darbiniekiem.</w:t>
            </w:r>
          </w:p>
          <w:p w14:paraId="64B329B2" w14:textId="746A3CF2" w:rsidR="003B76AB" w:rsidRPr="00B47B72" w:rsidRDefault="003B76AB" w:rsidP="00B47B72">
            <w:pPr>
              <w:ind w:firstLine="600"/>
              <w:jc w:val="both"/>
              <w:rPr>
                <w:rFonts w:ascii="Times New Roman" w:hAnsi="Times New Roman" w:cs="Times New Roman"/>
                <w:sz w:val="24"/>
                <w:szCs w:val="24"/>
                <w:lang w:val="lv-LV"/>
              </w:rPr>
            </w:pPr>
            <w:r w:rsidRPr="00B47B72">
              <w:rPr>
                <w:rFonts w:ascii="Times New Roman" w:hAnsi="Times New Roman" w:cs="Times New Roman"/>
                <w:sz w:val="24"/>
                <w:szCs w:val="24"/>
                <w:lang w:val="lv-LV"/>
              </w:rPr>
              <w:t xml:space="preserve">Katru pirmdienu notiek vadības apspriedes, kuras tiek protokolētas, notiek vienošanās par galvenajiem uzdevumiem, skolas aktualitātēm, darba plāna izpildes gaitu, operatīvā plānošana. </w:t>
            </w:r>
          </w:p>
          <w:p w14:paraId="254A71A9" w14:textId="57A5EC86" w:rsidR="00E45E82" w:rsidRPr="00B47B72" w:rsidRDefault="007174C5" w:rsidP="00B47B72">
            <w:pPr>
              <w:ind w:firstLine="600"/>
              <w:jc w:val="both"/>
              <w:rPr>
                <w:rFonts w:ascii="Times New Roman" w:hAnsi="Times New Roman" w:cs="Times New Roman"/>
                <w:sz w:val="24"/>
                <w:lang w:val="lv-LV"/>
              </w:rPr>
            </w:pPr>
            <w:r w:rsidRPr="00B47B72">
              <w:rPr>
                <w:rFonts w:ascii="Times New Roman" w:hAnsi="Times New Roman" w:cs="Times New Roman"/>
                <w:sz w:val="24"/>
                <w:lang w:val="lv-LV"/>
              </w:rPr>
              <w:t>Par to tiek informēti pedagogi katru otro pirmdienu informatīvajās sanāksmēs un katru nedēļu e-klases žurnālā ievietojot informatīvo lapu. Pedagogi izsaka savu viedokli un ierosinājumus. Skolas vadība iegūto informāciju izmanto skolas stipro un vājo pušu apzināšanai un tālākās attīstības virzīšanai.</w:t>
            </w:r>
          </w:p>
        </w:tc>
        <w:tc>
          <w:tcPr>
            <w:tcW w:w="2268" w:type="dxa"/>
          </w:tcPr>
          <w:p w14:paraId="33F72435" w14:textId="721B7D17" w:rsidR="00E45E82" w:rsidRPr="00B47B72" w:rsidRDefault="00087BEA" w:rsidP="00A4022B">
            <w:pPr>
              <w:pStyle w:val="ListParagraph"/>
              <w:ind w:left="0"/>
              <w:jc w:val="both"/>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Nepieciešams organizēt mācīšanās grupas pedagogiem par noteiktām, aktuālām tēmām.</w:t>
            </w:r>
          </w:p>
        </w:tc>
      </w:tr>
      <w:tr w:rsidR="00B47B72" w:rsidRPr="008559A2" w14:paraId="6E61A732" w14:textId="77777777" w:rsidTr="006377BD">
        <w:tc>
          <w:tcPr>
            <w:tcW w:w="6946" w:type="dxa"/>
          </w:tcPr>
          <w:p w14:paraId="22D5F621" w14:textId="3ECAD808" w:rsidR="00E45E82" w:rsidRPr="00B47B72" w:rsidRDefault="0091376A" w:rsidP="00863B36">
            <w:pPr>
              <w:ind w:firstLine="720"/>
              <w:jc w:val="both"/>
              <w:rPr>
                <w:rFonts w:ascii="Times New Roman" w:hAnsi="Times New Roman" w:cs="Times New Roman"/>
                <w:sz w:val="24"/>
                <w:lang w:val="lv-LV"/>
              </w:rPr>
            </w:pPr>
            <w:r w:rsidRPr="00B47B72">
              <w:rPr>
                <w:rFonts w:ascii="Times New Roman" w:hAnsi="Times New Roman" w:cs="Times New Roman"/>
                <w:sz w:val="24"/>
                <w:lang w:val="lv-LV"/>
              </w:rPr>
              <w:t xml:space="preserve">Skolas vadība sadarbojas ar pašvaldību, sabiedriskajām organizācijām un darba devējiem, ceļot skolas prestižu sabiedrībā. </w:t>
            </w:r>
          </w:p>
        </w:tc>
        <w:tc>
          <w:tcPr>
            <w:tcW w:w="2268" w:type="dxa"/>
          </w:tcPr>
          <w:p w14:paraId="0550232A" w14:textId="77777777" w:rsidR="00E45E82" w:rsidRPr="00B47B72" w:rsidRDefault="00E45E82" w:rsidP="00A4022B">
            <w:pPr>
              <w:pStyle w:val="ListParagraph"/>
              <w:ind w:left="0"/>
              <w:jc w:val="both"/>
              <w:rPr>
                <w:rFonts w:ascii="Times New Roman" w:eastAsia="Times New Roman" w:hAnsi="Times New Roman" w:cs="Times New Roman"/>
                <w:sz w:val="24"/>
                <w:szCs w:val="24"/>
                <w:lang w:val="lv-LV"/>
              </w:rPr>
            </w:pPr>
          </w:p>
        </w:tc>
      </w:tr>
    </w:tbl>
    <w:p w14:paraId="68C095E6" w14:textId="77777777" w:rsidR="00446618" w:rsidRPr="00B47B72" w:rsidRDefault="00446618" w:rsidP="00446618">
      <w:pPr>
        <w:spacing w:after="0" w:line="240" w:lineRule="auto"/>
        <w:jc w:val="both"/>
        <w:rPr>
          <w:rFonts w:ascii="Times New Roman" w:hAnsi="Times New Roman" w:cs="Times New Roman"/>
          <w:sz w:val="24"/>
          <w:szCs w:val="24"/>
          <w:lang w:val="lv-LV"/>
        </w:rPr>
      </w:pPr>
    </w:p>
    <w:p w14:paraId="327D6D1F" w14:textId="66742F85" w:rsidR="00446618" w:rsidRPr="00B47B72" w:rsidRDefault="00446618" w:rsidP="00715862">
      <w:pPr>
        <w:pStyle w:val="ListParagraph"/>
        <w:numPr>
          <w:ilvl w:val="1"/>
          <w:numId w:val="2"/>
        </w:numPr>
        <w:spacing w:after="0" w:line="240" w:lineRule="auto"/>
        <w:ind w:left="426"/>
        <w:jc w:val="both"/>
        <w:rPr>
          <w:rFonts w:ascii="Times New Roman" w:hAnsi="Times New Roman" w:cs="Times New Roman"/>
          <w:sz w:val="24"/>
          <w:szCs w:val="24"/>
          <w:lang w:val="lv-LV"/>
        </w:rPr>
      </w:pPr>
      <w:r w:rsidRPr="00B47B72">
        <w:rPr>
          <w:rFonts w:ascii="Times New Roman" w:hAnsi="Times New Roman" w:cs="Times New Roman"/>
          <w:sz w:val="24"/>
          <w:szCs w:val="24"/>
          <w:lang w:val="lv-LV"/>
        </w:rPr>
        <w:t>Kritērij</w:t>
      </w:r>
      <w:r w:rsidR="004A67A7" w:rsidRPr="00B47B72">
        <w:rPr>
          <w:rFonts w:ascii="Times New Roman" w:hAnsi="Times New Roman" w:cs="Times New Roman"/>
          <w:sz w:val="24"/>
          <w:szCs w:val="24"/>
          <w:lang w:val="lv-LV"/>
        </w:rPr>
        <w:t>a</w:t>
      </w:r>
      <w:r w:rsidRPr="00B47B72">
        <w:rPr>
          <w:rFonts w:ascii="Times New Roman" w:hAnsi="Times New Roman" w:cs="Times New Roman"/>
          <w:sz w:val="24"/>
          <w:szCs w:val="24"/>
          <w:lang w:val="lv-LV"/>
        </w:rPr>
        <w:t xml:space="preserve"> “Vadības profesionālā darbība” stiprās puses un turpmākas attīstības vajadzības</w:t>
      </w:r>
    </w:p>
    <w:tbl>
      <w:tblPr>
        <w:tblStyle w:val="TableGrid"/>
        <w:tblW w:w="9214" w:type="dxa"/>
        <w:tblInd w:w="-714" w:type="dxa"/>
        <w:tblLook w:val="04A0" w:firstRow="1" w:lastRow="0" w:firstColumn="1" w:lastColumn="0" w:noHBand="0" w:noVBand="1"/>
      </w:tblPr>
      <w:tblGrid>
        <w:gridCol w:w="6663"/>
        <w:gridCol w:w="2551"/>
      </w:tblGrid>
      <w:tr w:rsidR="00B47B72" w:rsidRPr="00B47B72" w14:paraId="763A67EF" w14:textId="77777777" w:rsidTr="00382BE0">
        <w:tc>
          <w:tcPr>
            <w:tcW w:w="6663" w:type="dxa"/>
          </w:tcPr>
          <w:p w14:paraId="21460947" w14:textId="77777777" w:rsidR="00E45E82" w:rsidRPr="00A30431" w:rsidRDefault="00E45E82" w:rsidP="00A4022B">
            <w:pPr>
              <w:pStyle w:val="ListParagraph"/>
              <w:ind w:left="0"/>
              <w:jc w:val="center"/>
              <w:rPr>
                <w:rFonts w:ascii="Times New Roman" w:eastAsia="Times New Roman" w:hAnsi="Times New Roman" w:cs="Times New Roman"/>
                <w:b/>
                <w:bCs/>
                <w:sz w:val="24"/>
                <w:szCs w:val="24"/>
                <w:lang w:val="lv-LV"/>
              </w:rPr>
            </w:pPr>
            <w:r w:rsidRPr="00A30431">
              <w:rPr>
                <w:rFonts w:ascii="Times New Roman" w:eastAsia="Times New Roman" w:hAnsi="Times New Roman" w:cs="Times New Roman"/>
                <w:b/>
                <w:bCs/>
                <w:sz w:val="24"/>
                <w:szCs w:val="24"/>
                <w:lang w:val="lv-LV"/>
              </w:rPr>
              <w:t>Stiprās puses</w:t>
            </w:r>
          </w:p>
        </w:tc>
        <w:tc>
          <w:tcPr>
            <w:tcW w:w="2551" w:type="dxa"/>
          </w:tcPr>
          <w:p w14:paraId="16DEA3B0" w14:textId="77777777" w:rsidR="00E45E82" w:rsidRPr="00A30431" w:rsidRDefault="00E45E82" w:rsidP="00A4022B">
            <w:pPr>
              <w:pStyle w:val="ListParagraph"/>
              <w:ind w:left="0"/>
              <w:jc w:val="center"/>
              <w:rPr>
                <w:rFonts w:ascii="Times New Roman" w:eastAsia="Times New Roman" w:hAnsi="Times New Roman" w:cs="Times New Roman"/>
                <w:b/>
                <w:bCs/>
                <w:sz w:val="24"/>
                <w:szCs w:val="24"/>
                <w:lang w:val="lv-LV"/>
              </w:rPr>
            </w:pPr>
            <w:r w:rsidRPr="00A30431">
              <w:rPr>
                <w:rFonts w:ascii="Times New Roman" w:eastAsia="Times New Roman" w:hAnsi="Times New Roman" w:cs="Times New Roman"/>
                <w:b/>
                <w:bCs/>
                <w:sz w:val="24"/>
                <w:szCs w:val="24"/>
                <w:lang w:val="lv-LV"/>
              </w:rPr>
              <w:t>Turpmākās attīstības vajadzības</w:t>
            </w:r>
          </w:p>
        </w:tc>
      </w:tr>
      <w:tr w:rsidR="00B47B72" w:rsidRPr="008559A2" w14:paraId="1044EF90" w14:textId="77777777" w:rsidTr="00382BE0">
        <w:tc>
          <w:tcPr>
            <w:tcW w:w="6663" w:type="dxa"/>
          </w:tcPr>
          <w:p w14:paraId="39B2233A" w14:textId="649D8B33" w:rsidR="0091376A" w:rsidRPr="00B47B72" w:rsidRDefault="003B76AB" w:rsidP="00994F1D">
            <w:pPr>
              <w:jc w:val="both"/>
              <w:rPr>
                <w:rFonts w:ascii="Times New Roman" w:eastAsia="Times New Roman" w:hAnsi="Times New Roman" w:cs="Times New Roman"/>
                <w:sz w:val="24"/>
                <w:szCs w:val="24"/>
                <w:lang w:val="lv-LV"/>
              </w:rPr>
            </w:pPr>
            <w:r w:rsidRPr="00B47B72">
              <w:rPr>
                <w:rFonts w:ascii="Times New Roman" w:hAnsi="Times New Roman" w:cs="Times New Roman"/>
                <w:sz w:val="24"/>
                <w:szCs w:val="24"/>
                <w:lang w:val="lv-LV"/>
              </w:rPr>
              <w:t>DAVV direktoram ir atbilstoša izglītība un profesionālā pieredze normatīvo aktu prasībām, ir teicamas nepieciešamās zināšanas</w:t>
            </w:r>
            <w:r w:rsidR="007174C5" w:rsidRPr="00B47B72">
              <w:rPr>
                <w:rFonts w:ascii="Times New Roman" w:hAnsi="Times New Roman" w:cs="Times New Roman"/>
                <w:sz w:val="24"/>
                <w:szCs w:val="24"/>
                <w:lang w:val="lv-LV"/>
              </w:rPr>
              <w:t xml:space="preserve"> (juridiskā izglītība)</w:t>
            </w:r>
            <w:r w:rsidRPr="00B47B72">
              <w:rPr>
                <w:rFonts w:ascii="Times New Roman" w:hAnsi="Times New Roman" w:cs="Times New Roman"/>
                <w:sz w:val="24"/>
                <w:szCs w:val="24"/>
                <w:lang w:val="lv-LV"/>
              </w:rPr>
              <w:t xml:space="preserve"> par iestādes darbības tiesiskuma jautājumiem un direktora atbildību. Direktoram ir nepieciešamā profesionālā kompetence, lai viņš varētu izstrādāt iekšējos normatīvos aktus, to regulāra atjaunošana tiek veikta</w:t>
            </w:r>
            <w:r w:rsidR="00C4235D" w:rsidRPr="00B47B72">
              <w:rPr>
                <w:rFonts w:ascii="Times New Roman" w:hAnsi="Times New Roman" w:cs="Times New Roman"/>
                <w:sz w:val="24"/>
                <w:szCs w:val="24"/>
                <w:lang w:val="lv-LV"/>
              </w:rPr>
              <w:t xml:space="preserve"> saskaņojot ar dibinātāju.</w:t>
            </w:r>
          </w:p>
        </w:tc>
        <w:tc>
          <w:tcPr>
            <w:tcW w:w="2551" w:type="dxa"/>
          </w:tcPr>
          <w:p w14:paraId="01FE3507" w14:textId="77777777" w:rsidR="00E45E82" w:rsidRPr="00B47B72" w:rsidRDefault="00E45E82" w:rsidP="00A4022B">
            <w:pPr>
              <w:pStyle w:val="ListParagraph"/>
              <w:ind w:left="0"/>
              <w:jc w:val="both"/>
              <w:rPr>
                <w:rFonts w:ascii="Times New Roman" w:eastAsia="Times New Roman" w:hAnsi="Times New Roman" w:cs="Times New Roman"/>
                <w:sz w:val="24"/>
                <w:szCs w:val="24"/>
                <w:lang w:val="lv-LV"/>
              </w:rPr>
            </w:pPr>
          </w:p>
        </w:tc>
      </w:tr>
    </w:tbl>
    <w:p w14:paraId="1C70DCDF" w14:textId="77777777" w:rsidR="00446618" w:rsidRPr="00B47B72" w:rsidRDefault="00446618" w:rsidP="00446618">
      <w:pPr>
        <w:spacing w:after="0" w:line="240" w:lineRule="auto"/>
        <w:jc w:val="both"/>
        <w:rPr>
          <w:rFonts w:ascii="Times New Roman" w:hAnsi="Times New Roman" w:cs="Times New Roman"/>
          <w:sz w:val="24"/>
          <w:szCs w:val="24"/>
          <w:lang w:val="lv-LV"/>
        </w:rPr>
      </w:pPr>
    </w:p>
    <w:p w14:paraId="4C6C8DC1" w14:textId="36BD76F2" w:rsidR="00E45E82" w:rsidRPr="00B47B72" w:rsidRDefault="00446618" w:rsidP="00715862">
      <w:pPr>
        <w:pStyle w:val="ListParagraph"/>
        <w:numPr>
          <w:ilvl w:val="1"/>
          <w:numId w:val="2"/>
        </w:numPr>
        <w:spacing w:after="0" w:line="240" w:lineRule="auto"/>
        <w:ind w:left="426"/>
        <w:jc w:val="both"/>
        <w:rPr>
          <w:rFonts w:ascii="Times New Roman" w:hAnsi="Times New Roman" w:cs="Times New Roman"/>
          <w:sz w:val="24"/>
          <w:szCs w:val="24"/>
          <w:lang w:val="lv-LV"/>
        </w:rPr>
      </w:pPr>
      <w:r w:rsidRPr="00B47B72">
        <w:rPr>
          <w:rFonts w:ascii="Times New Roman" w:hAnsi="Times New Roman" w:cs="Times New Roman"/>
          <w:sz w:val="24"/>
          <w:szCs w:val="24"/>
          <w:lang w:val="lv-LV"/>
        </w:rPr>
        <w:t>Kritērij</w:t>
      </w:r>
      <w:r w:rsidR="004A67A7" w:rsidRPr="00B47B72">
        <w:rPr>
          <w:rFonts w:ascii="Times New Roman" w:hAnsi="Times New Roman" w:cs="Times New Roman"/>
          <w:sz w:val="24"/>
          <w:szCs w:val="24"/>
          <w:lang w:val="lv-LV"/>
        </w:rPr>
        <w:t>a</w:t>
      </w:r>
      <w:r w:rsidRPr="00B47B72">
        <w:rPr>
          <w:rFonts w:ascii="Times New Roman" w:hAnsi="Times New Roman" w:cs="Times New Roman"/>
          <w:sz w:val="24"/>
          <w:szCs w:val="24"/>
          <w:lang w:val="lv-LV"/>
        </w:rPr>
        <w:t xml:space="preserve"> “Atbalsts un sadarbība” stiprās puses un turpmākas attīstības vajadzības</w:t>
      </w:r>
    </w:p>
    <w:tbl>
      <w:tblPr>
        <w:tblStyle w:val="TableGrid"/>
        <w:tblW w:w="9214" w:type="dxa"/>
        <w:tblInd w:w="-714" w:type="dxa"/>
        <w:tblLook w:val="04A0" w:firstRow="1" w:lastRow="0" w:firstColumn="1" w:lastColumn="0" w:noHBand="0" w:noVBand="1"/>
      </w:tblPr>
      <w:tblGrid>
        <w:gridCol w:w="6521"/>
        <w:gridCol w:w="2693"/>
      </w:tblGrid>
      <w:tr w:rsidR="00B47B72" w:rsidRPr="00B47B72" w14:paraId="5A6C3CE9" w14:textId="77777777" w:rsidTr="006377BD">
        <w:trPr>
          <w:tblHeader/>
        </w:trPr>
        <w:tc>
          <w:tcPr>
            <w:tcW w:w="6521" w:type="dxa"/>
            <w:vAlign w:val="center"/>
          </w:tcPr>
          <w:p w14:paraId="2954A220" w14:textId="77777777" w:rsidR="00E45E82" w:rsidRPr="00A30431" w:rsidRDefault="00E45E82" w:rsidP="00A4022B">
            <w:pPr>
              <w:pStyle w:val="ListParagraph"/>
              <w:ind w:left="0"/>
              <w:jc w:val="center"/>
              <w:rPr>
                <w:rFonts w:ascii="Times New Roman" w:eastAsia="Times New Roman" w:hAnsi="Times New Roman" w:cs="Times New Roman"/>
                <w:b/>
                <w:bCs/>
                <w:sz w:val="24"/>
                <w:szCs w:val="24"/>
                <w:lang w:val="lv-LV"/>
              </w:rPr>
            </w:pPr>
            <w:r w:rsidRPr="00A30431">
              <w:rPr>
                <w:rFonts w:ascii="Times New Roman" w:eastAsia="Times New Roman" w:hAnsi="Times New Roman" w:cs="Times New Roman"/>
                <w:b/>
                <w:bCs/>
                <w:sz w:val="24"/>
                <w:szCs w:val="24"/>
                <w:lang w:val="lv-LV"/>
              </w:rPr>
              <w:t>Stiprās puses</w:t>
            </w:r>
          </w:p>
        </w:tc>
        <w:tc>
          <w:tcPr>
            <w:tcW w:w="2693" w:type="dxa"/>
            <w:vAlign w:val="center"/>
          </w:tcPr>
          <w:p w14:paraId="2EDC7473" w14:textId="77777777" w:rsidR="00E45E82" w:rsidRPr="00A30431" w:rsidRDefault="00E45E82" w:rsidP="00A4022B">
            <w:pPr>
              <w:pStyle w:val="ListParagraph"/>
              <w:ind w:left="0"/>
              <w:jc w:val="center"/>
              <w:rPr>
                <w:rFonts w:ascii="Times New Roman" w:eastAsia="Times New Roman" w:hAnsi="Times New Roman" w:cs="Times New Roman"/>
                <w:b/>
                <w:bCs/>
                <w:sz w:val="24"/>
                <w:szCs w:val="24"/>
                <w:lang w:val="lv-LV"/>
              </w:rPr>
            </w:pPr>
            <w:r w:rsidRPr="00A30431">
              <w:rPr>
                <w:rFonts w:ascii="Times New Roman" w:eastAsia="Times New Roman" w:hAnsi="Times New Roman" w:cs="Times New Roman"/>
                <w:b/>
                <w:bCs/>
                <w:sz w:val="24"/>
                <w:szCs w:val="24"/>
                <w:lang w:val="lv-LV"/>
              </w:rPr>
              <w:t>Turpmākās attīstības vajadzības</w:t>
            </w:r>
          </w:p>
        </w:tc>
      </w:tr>
      <w:tr w:rsidR="00B47B72" w:rsidRPr="00B47B72" w14:paraId="1DA5949C" w14:textId="77777777" w:rsidTr="006377BD">
        <w:tc>
          <w:tcPr>
            <w:tcW w:w="6521" w:type="dxa"/>
          </w:tcPr>
          <w:p w14:paraId="0569AE62" w14:textId="7910FD6D" w:rsidR="00E45E82" w:rsidRPr="00B47B72" w:rsidRDefault="00B814F3" w:rsidP="00B12B5B">
            <w:pPr>
              <w:pStyle w:val="ListParagraph"/>
              <w:ind w:left="0"/>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DAVV sadarbojas ar dibinātāju, iesaistās pašv</w:t>
            </w:r>
            <w:r w:rsidR="001A5AD6" w:rsidRPr="00B47B72">
              <w:rPr>
                <w:rFonts w:ascii="Times New Roman" w:eastAsia="Times New Roman" w:hAnsi="Times New Roman" w:cs="Times New Roman"/>
                <w:sz w:val="24"/>
                <w:szCs w:val="24"/>
                <w:lang w:val="lv-LV"/>
              </w:rPr>
              <w:t>aldības īs</w:t>
            </w:r>
            <w:r w:rsidR="00B12B5B" w:rsidRPr="00B47B72">
              <w:rPr>
                <w:rFonts w:ascii="Times New Roman" w:eastAsia="Times New Roman" w:hAnsi="Times New Roman" w:cs="Times New Roman"/>
                <w:sz w:val="24"/>
                <w:szCs w:val="24"/>
                <w:lang w:val="lv-LV"/>
              </w:rPr>
              <w:t>tenotajās aktivitātēs.</w:t>
            </w:r>
          </w:p>
        </w:tc>
        <w:tc>
          <w:tcPr>
            <w:tcW w:w="2693" w:type="dxa"/>
          </w:tcPr>
          <w:p w14:paraId="4253A31E" w14:textId="77777777" w:rsidR="00E45E82" w:rsidRPr="00B47B72" w:rsidRDefault="00E45E82" w:rsidP="00A4022B">
            <w:pPr>
              <w:pStyle w:val="ListParagraph"/>
              <w:ind w:left="0"/>
              <w:jc w:val="both"/>
              <w:rPr>
                <w:rFonts w:ascii="Times New Roman" w:eastAsia="Times New Roman" w:hAnsi="Times New Roman" w:cs="Times New Roman"/>
                <w:sz w:val="24"/>
                <w:szCs w:val="24"/>
                <w:lang w:val="lv-LV"/>
              </w:rPr>
            </w:pPr>
          </w:p>
        </w:tc>
      </w:tr>
      <w:tr w:rsidR="00B47B72" w:rsidRPr="00B47B72" w14:paraId="6DDC0F9E" w14:textId="77777777" w:rsidTr="006377BD">
        <w:tc>
          <w:tcPr>
            <w:tcW w:w="6521" w:type="dxa"/>
          </w:tcPr>
          <w:p w14:paraId="7442EEEC" w14:textId="0E7C2E18" w:rsidR="00E45E82" w:rsidRPr="00B47B72" w:rsidRDefault="00B12B5B" w:rsidP="00A4022B">
            <w:pPr>
              <w:pStyle w:val="ListParagraph"/>
              <w:ind w:left="0"/>
              <w:jc w:val="both"/>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Uzsākta sadarbība ar Dārzkopības institūtu tiešsaistes nodarbību vadīšanā (modulārajās izglītības p</w:t>
            </w:r>
            <w:r w:rsidR="008641F8" w:rsidRPr="00B47B72">
              <w:rPr>
                <w:rFonts w:ascii="Times New Roman" w:eastAsia="Times New Roman" w:hAnsi="Times New Roman" w:cs="Times New Roman"/>
                <w:sz w:val="24"/>
                <w:szCs w:val="24"/>
                <w:lang w:val="lv-LV"/>
              </w:rPr>
              <w:t>rogrammās).</w:t>
            </w:r>
          </w:p>
        </w:tc>
        <w:tc>
          <w:tcPr>
            <w:tcW w:w="2693" w:type="dxa"/>
          </w:tcPr>
          <w:p w14:paraId="46D4D429" w14:textId="5E5415A1" w:rsidR="00E45E82" w:rsidRPr="00B47B72" w:rsidRDefault="00B12B5B" w:rsidP="00A4022B">
            <w:pPr>
              <w:pStyle w:val="ListParagraph"/>
              <w:ind w:left="0"/>
              <w:jc w:val="both"/>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Turpināt sadarbību 2021./2021.m.g.</w:t>
            </w:r>
          </w:p>
        </w:tc>
      </w:tr>
      <w:tr w:rsidR="00B47B72" w:rsidRPr="00B47B72" w14:paraId="25DBCBE4" w14:textId="77777777" w:rsidTr="006377BD">
        <w:tc>
          <w:tcPr>
            <w:tcW w:w="6521" w:type="dxa"/>
          </w:tcPr>
          <w:p w14:paraId="2E5021BA" w14:textId="434CE1D9" w:rsidR="00E45E82" w:rsidRPr="00B47B72" w:rsidRDefault="00B12B5B" w:rsidP="00A4022B">
            <w:pPr>
              <w:pStyle w:val="ListParagraph"/>
              <w:ind w:left="0"/>
              <w:jc w:val="both"/>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Sadarbība ar Latvijas Viesnīcu un restorānu asociāciju.</w:t>
            </w:r>
          </w:p>
        </w:tc>
        <w:tc>
          <w:tcPr>
            <w:tcW w:w="2693" w:type="dxa"/>
          </w:tcPr>
          <w:p w14:paraId="532AA3D4" w14:textId="77777777" w:rsidR="00E45E82" w:rsidRPr="00B47B72" w:rsidRDefault="00E45E82" w:rsidP="00A4022B">
            <w:pPr>
              <w:pStyle w:val="ListParagraph"/>
              <w:ind w:left="0"/>
              <w:jc w:val="both"/>
              <w:rPr>
                <w:rFonts w:ascii="Times New Roman" w:eastAsia="Times New Roman" w:hAnsi="Times New Roman" w:cs="Times New Roman"/>
                <w:sz w:val="24"/>
                <w:szCs w:val="24"/>
                <w:lang w:val="lv-LV"/>
              </w:rPr>
            </w:pPr>
          </w:p>
        </w:tc>
      </w:tr>
      <w:tr w:rsidR="00B47B72" w:rsidRPr="00B47B72" w14:paraId="2366D5E9" w14:textId="77777777" w:rsidTr="006377BD">
        <w:tc>
          <w:tcPr>
            <w:tcW w:w="6521" w:type="dxa"/>
          </w:tcPr>
          <w:p w14:paraId="7C29B56D" w14:textId="63F7F85E" w:rsidR="00E45E82" w:rsidRPr="00B47B72" w:rsidRDefault="00B12B5B" w:rsidP="00A4022B">
            <w:pPr>
              <w:pStyle w:val="ListParagraph"/>
              <w:ind w:left="0"/>
              <w:jc w:val="both"/>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Sadarbība ar L</w:t>
            </w:r>
            <w:r w:rsidR="001648C3" w:rsidRPr="00B47B72">
              <w:rPr>
                <w:rFonts w:ascii="Times New Roman" w:eastAsia="Times New Roman" w:hAnsi="Times New Roman" w:cs="Times New Roman"/>
                <w:sz w:val="24"/>
                <w:szCs w:val="24"/>
                <w:lang w:val="lv-LV"/>
              </w:rPr>
              <w:t xml:space="preserve">atvijas </w:t>
            </w:r>
            <w:r w:rsidRPr="00B47B72">
              <w:rPr>
                <w:rFonts w:ascii="Times New Roman" w:eastAsia="Times New Roman" w:hAnsi="Times New Roman" w:cs="Times New Roman"/>
                <w:sz w:val="24"/>
                <w:szCs w:val="24"/>
                <w:lang w:val="lv-LV"/>
              </w:rPr>
              <w:t>L</w:t>
            </w:r>
            <w:r w:rsidR="001648C3" w:rsidRPr="00B47B72">
              <w:rPr>
                <w:rFonts w:ascii="Times New Roman" w:eastAsia="Times New Roman" w:hAnsi="Times New Roman" w:cs="Times New Roman"/>
                <w:sz w:val="24"/>
                <w:szCs w:val="24"/>
                <w:lang w:val="lv-LV"/>
              </w:rPr>
              <w:t>auksaimniecības universitāti</w:t>
            </w:r>
            <w:r w:rsidR="004953D7" w:rsidRPr="00B47B72">
              <w:rPr>
                <w:rFonts w:ascii="Times New Roman" w:eastAsia="Times New Roman" w:hAnsi="Times New Roman" w:cs="Times New Roman"/>
                <w:sz w:val="24"/>
                <w:szCs w:val="24"/>
                <w:lang w:val="lv-LV"/>
              </w:rPr>
              <w:t>.</w:t>
            </w:r>
            <w:r w:rsidRPr="00B47B72">
              <w:rPr>
                <w:rFonts w:ascii="Times New Roman" w:eastAsia="Times New Roman" w:hAnsi="Times New Roman" w:cs="Times New Roman"/>
                <w:sz w:val="24"/>
                <w:szCs w:val="24"/>
                <w:lang w:val="lv-LV"/>
              </w:rPr>
              <w:t xml:space="preserve"> </w:t>
            </w:r>
            <w:r w:rsidR="00AB634C" w:rsidRPr="00B47B72">
              <w:rPr>
                <w:rFonts w:ascii="Times New Roman" w:eastAsia="Times New Roman" w:hAnsi="Times New Roman" w:cs="Times New Roman"/>
                <w:sz w:val="24"/>
                <w:szCs w:val="24"/>
                <w:lang w:val="lv-LV"/>
              </w:rPr>
              <w:t xml:space="preserve"> </w:t>
            </w:r>
          </w:p>
        </w:tc>
        <w:tc>
          <w:tcPr>
            <w:tcW w:w="2693" w:type="dxa"/>
          </w:tcPr>
          <w:p w14:paraId="6722215D" w14:textId="77777777" w:rsidR="00E45E82" w:rsidRPr="00B47B72" w:rsidRDefault="00E45E82" w:rsidP="00A4022B">
            <w:pPr>
              <w:pStyle w:val="ListParagraph"/>
              <w:ind w:left="0"/>
              <w:jc w:val="both"/>
              <w:rPr>
                <w:rFonts w:ascii="Times New Roman" w:eastAsia="Times New Roman" w:hAnsi="Times New Roman" w:cs="Times New Roman"/>
                <w:sz w:val="24"/>
                <w:szCs w:val="24"/>
                <w:lang w:val="lv-LV"/>
              </w:rPr>
            </w:pPr>
          </w:p>
        </w:tc>
      </w:tr>
      <w:tr w:rsidR="00B47B72" w:rsidRPr="00B47B72" w14:paraId="290C0617" w14:textId="77777777" w:rsidTr="006377BD">
        <w:tc>
          <w:tcPr>
            <w:tcW w:w="6521" w:type="dxa"/>
          </w:tcPr>
          <w:p w14:paraId="3B291F6A" w14:textId="78345293" w:rsidR="00E45E82" w:rsidRPr="00B47B72" w:rsidRDefault="00AB634C" w:rsidP="00A4022B">
            <w:pPr>
              <w:pStyle w:val="ListParagraph"/>
              <w:ind w:left="0"/>
              <w:jc w:val="both"/>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Sadarbība un aktīva iesaiste ar PIKC ,,Rīgas Tehniskā</w:t>
            </w:r>
            <w:r w:rsidR="008641F8" w:rsidRPr="00B47B72">
              <w:rPr>
                <w:rFonts w:ascii="Times New Roman" w:eastAsia="Times New Roman" w:hAnsi="Times New Roman" w:cs="Times New Roman"/>
                <w:sz w:val="24"/>
                <w:szCs w:val="24"/>
                <w:lang w:val="lv-LV"/>
              </w:rPr>
              <w:t>s</w:t>
            </w:r>
            <w:r w:rsidRPr="00B47B72">
              <w:rPr>
                <w:rFonts w:ascii="Times New Roman" w:eastAsia="Times New Roman" w:hAnsi="Times New Roman" w:cs="Times New Roman"/>
                <w:sz w:val="24"/>
                <w:szCs w:val="24"/>
                <w:lang w:val="lv-LV"/>
              </w:rPr>
              <w:t xml:space="preserve"> koledža</w:t>
            </w:r>
            <w:r w:rsidR="008641F8" w:rsidRPr="00B47B72">
              <w:rPr>
                <w:rFonts w:ascii="Times New Roman" w:eastAsia="Times New Roman" w:hAnsi="Times New Roman" w:cs="Times New Roman"/>
                <w:sz w:val="24"/>
                <w:szCs w:val="24"/>
                <w:lang w:val="lv-LV"/>
              </w:rPr>
              <w:t>s</w:t>
            </w:r>
            <w:r w:rsidRPr="00B47B72">
              <w:rPr>
                <w:rFonts w:ascii="Times New Roman" w:eastAsia="Times New Roman" w:hAnsi="Times New Roman" w:cs="Times New Roman"/>
                <w:sz w:val="24"/>
                <w:szCs w:val="24"/>
                <w:lang w:val="lv-LV"/>
              </w:rPr>
              <w:t xml:space="preserve"> sporta darba metodisko centru AMI.</w:t>
            </w:r>
          </w:p>
        </w:tc>
        <w:tc>
          <w:tcPr>
            <w:tcW w:w="2693" w:type="dxa"/>
          </w:tcPr>
          <w:p w14:paraId="33A70232" w14:textId="77777777" w:rsidR="00E45E82" w:rsidRPr="00B47B72" w:rsidRDefault="00E45E82" w:rsidP="00A4022B">
            <w:pPr>
              <w:pStyle w:val="ListParagraph"/>
              <w:ind w:left="0"/>
              <w:jc w:val="both"/>
              <w:rPr>
                <w:rFonts w:ascii="Times New Roman" w:eastAsia="Times New Roman" w:hAnsi="Times New Roman" w:cs="Times New Roman"/>
                <w:sz w:val="24"/>
                <w:szCs w:val="24"/>
                <w:lang w:val="lv-LV"/>
              </w:rPr>
            </w:pPr>
          </w:p>
        </w:tc>
      </w:tr>
      <w:tr w:rsidR="00B47B72" w:rsidRPr="00B47B72" w14:paraId="67E78D61" w14:textId="77777777" w:rsidTr="006377BD">
        <w:tc>
          <w:tcPr>
            <w:tcW w:w="6521" w:type="dxa"/>
          </w:tcPr>
          <w:p w14:paraId="4D527699" w14:textId="33D0A546" w:rsidR="00E45E82" w:rsidRPr="00B47B72" w:rsidRDefault="00B12B5B" w:rsidP="00A4022B">
            <w:pPr>
              <w:pStyle w:val="ListParagraph"/>
              <w:ind w:left="0"/>
              <w:jc w:val="both"/>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Sadarbība ar uzņēmējiem praktisko mācību un DVB mācību īstenošanā</w:t>
            </w:r>
            <w:r w:rsidR="00AB634C" w:rsidRPr="00B47B72">
              <w:rPr>
                <w:rFonts w:ascii="Times New Roman" w:eastAsia="Times New Roman" w:hAnsi="Times New Roman" w:cs="Times New Roman"/>
                <w:sz w:val="24"/>
                <w:szCs w:val="24"/>
                <w:lang w:val="lv-LV"/>
              </w:rPr>
              <w:t>.</w:t>
            </w:r>
          </w:p>
        </w:tc>
        <w:tc>
          <w:tcPr>
            <w:tcW w:w="2693" w:type="dxa"/>
          </w:tcPr>
          <w:p w14:paraId="6F9CA80A" w14:textId="77777777" w:rsidR="00E45E82" w:rsidRPr="00B47B72" w:rsidRDefault="00E45E82" w:rsidP="00A4022B">
            <w:pPr>
              <w:pStyle w:val="ListParagraph"/>
              <w:ind w:left="0"/>
              <w:jc w:val="both"/>
              <w:rPr>
                <w:rFonts w:ascii="Times New Roman" w:eastAsia="Times New Roman" w:hAnsi="Times New Roman" w:cs="Times New Roman"/>
                <w:sz w:val="24"/>
                <w:szCs w:val="24"/>
                <w:lang w:val="lv-LV"/>
              </w:rPr>
            </w:pPr>
          </w:p>
        </w:tc>
      </w:tr>
      <w:tr w:rsidR="00B47B72" w:rsidRPr="00B47B72" w14:paraId="37B502E9" w14:textId="77777777" w:rsidTr="006377BD">
        <w:tc>
          <w:tcPr>
            <w:tcW w:w="6521" w:type="dxa"/>
          </w:tcPr>
          <w:p w14:paraId="55B5EEFD" w14:textId="60808DB1" w:rsidR="008641F8" w:rsidRPr="00B47B72" w:rsidRDefault="006B3DF9" w:rsidP="00A4022B">
            <w:pPr>
              <w:pStyle w:val="ListParagraph"/>
              <w:ind w:left="0"/>
              <w:jc w:val="both"/>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Sadarbība ar A/S Swedbank (nodarbības par finanšu pratību).</w:t>
            </w:r>
          </w:p>
        </w:tc>
        <w:tc>
          <w:tcPr>
            <w:tcW w:w="2693" w:type="dxa"/>
          </w:tcPr>
          <w:p w14:paraId="3F9E51CD" w14:textId="77777777" w:rsidR="008641F8" w:rsidRPr="00B47B72" w:rsidRDefault="008641F8" w:rsidP="00A4022B">
            <w:pPr>
              <w:pStyle w:val="ListParagraph"/>
              <w:ind w:left="0"/>
              <w:jc w:val="both"/>
              <w:rPr>
                <w:rFonts w:ascii="Times New Roman" w:eastAsia="Times New Roman" w:hAnsi="Times New Roman" w:cs="Times New Roman"/>
                <w:sz w:val="24"/>
                <w:szCs w:val="24"/>
                <w:lang w:val="lv-LV"/>
              </w:rPr>
            </w:pPr>
          </w:p>
        </w:tc>
      </w:tr>
      <w:tr w:rsidR="00B47B72" w:rsidRPr="00B47B72" w14:paraId="6770DEC8" w14:textId="77777777" w:rsidTr="006377BD">
        <w:tc>
          <w:tcPr>
            <w:tcW w:w="6521" w:type="dxa"/>
          </w:tcPr>
          <w:p w14:paraId="738FEF4D" w14:textId="0893B3E3" w:rsidR="006B3DF9" w:rsidRPr="00B47B72" w:rsidRDefault="006B3DF9" w:rsidP="00A4022B">
            <w:pPr>
              <w:pStyle w:val="ListParagraph"/>
              <w:ind w:left="0"/>
              <w:jc w:val="both"/>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Sadarbība ar vietējiem ražotājiem un uzņēmējiem profesionālajās izglītības programmās noteiktās materiāltehniskās bāzes nodrošināšanai.</w:t>
            </w:r>
          </w:p>
        </w:tc>
        <w:tc>
          <w:tcPr>
            <w:tcW w:w="2693" w:type="dxa"/>
          </w:tcPr>
          <w:p w14:paraId="73DC59E0" w14:textId="77777777" w:rsidR="006B3DF9" w:rsidRPr="00B47B72" w:rsidRDefault="006B3DF9" w:rsidP="00A4022B">
            <w:pPr>
              <w:pStyle w:val="ListParagraph"/>
              <w:ind w:left="0"/>
              <w:jc w:val="both"/>
              <w:rPr>
                <w:rFonts w:ascii="Times New Roman" w:eastAsia="Times New Roman" w:hAnsi="Times New Roman" w:cs="Times New Roman"/>
                <w:sz w:val="24"/>
                <w:szCs w:val="24"/>
                <w:lang w:val="lv-LV"/>
              </w:rPr>
            </w:pPr>
          </w:p>
        </w:tc>
      </w:tr>
      <w:tr w:rsidR="00B47B72" w:rsidRPr="00B47B72" w14:paraId="3D9B5F24" w14:textId="77777777" w:rsidTr="006377BD">
        <w:tc>
          <w:tcPr>
            <w:tcW w:w="6521" w:type="dxa"/>
          </w:tcPr>
          <w:p w14:paraId="166FFA05" w14:textId="302DB14F" w:rsidR="004953D7" w:rsidRPr="00B47B72" w:rsidRDefault="004953D7" w:rsidP="00A4022B">
            <w:pPr>
              <w:pStyle w:val="ListParagraph"/>
              <w:ind w:left="0"/>
              <w:jc w:val="both"/>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Sadarbība ar DJVIC.</w:t>
            </w:r>
          </w:p>
        </w:tc>
        <w:tc>
          <w:tcPr>
            <w:tcW w:w="2693" w:type="dxa"/>
          </w:tcPr>
          <w:p w14:paraId="60D745BD" w14:textId="77777777" w:rsidR="004953D7" w:rsidRPr="00B47B72" w:rsidRDefault="004953D7" w:rsidP="00A4022B">
            <w:pPr>
              <w:pStyle w:val="ListParagraph"/>
              <w:ind w:left="0"/>
              <w:jc w:val="both"/>
              <w:rPr>
                <w:rFonts w:ascii="Times New Roman" w:eastAsia="Times New Roman" w:hAnsi="Times New Roman" w:cs="Times New Roman"/>
                <w:sz w:val="24"/>
                <w:szCs w:val="24"/>
                <w:lang w:val="lv-LV"/>
              </w:rPr>
            </w:pPr>
          </w:p>
        </w:tc>
      </w:tr>
      <w:tr w:rsidR="00B47B72" w:rsidRPr="00B47B72" w14:paraId="7CC0608B" w14:textId="77777777" w:rsidTr="006377BD">
        <w:tc>
          <w:tcPr>
            <w:tcW w:w="6521" w:type="dxa"/>
          </w:tcPr>
          <w:p w14:paraId="43036D4B" w14:textId="535C00F4" w:rsidR="006B3DF9" w:rsidRPr="00B47B72" w:rsidRDefault="006B3DF9" w:rsidP="00A4022B">
            <w:pPr>
              <w:pStyle w:val="ListParagraph"/>
              <w:ind w:left="0"/>
              <w:jc w:val="both"/>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Aktīva iesaiste programmā ,,Latvijas skolas soma’’.</w:t>
            </w:r>
          </w:p>
        </w:tc>
        <w:tc>
          <w:tcPr>
            <w:tcW w:w="2693" w:type="dxa"/>
          </w:tcPr>
          <w:p w14:paraId="7584A525" w14:textId="77777777" w:rsidR="006B3DF9" w:rsidRPr="00B47B72" w:rsidRDefault="006B3DF9" w:rsidP="00A4022B">
            <w:pPr>
              <w:pStyle w:val="ListParagraph"/>
              <w:ind w:left="0"/>
              <w:jc w:val="both"/>
              <w:rPr>
                <w:rFonts w:ascii="Times New Roman" w:eastAsia="Times New Roman" w:hAnsi="Times New Roman" w:cs="Times New Roman"/>
                <w:sz w:val="24"/>
                <w:szCs w:val="24"/>
                <w:lang w:val="lv-LV"/>
              </w:rPr>
            </w:pPr>
          </w:p>
        </w:tc>
      </w:tr>
    </w:tbl>
    <w:p w14:paraId="233ACCFE" w14:textId="77777777" w:rsidR="00446618" w:rsidRPr="00B47B72" w:rsidRDefault="00446618" w:rsidP="00446618">
      <w:pPr>
        <w:spacing w:after="0" w:line="240" w:lineRule="auto"/>
        <w:jc w:val="both"/>
        <w:rPr>
          <w:rFonts w:ascii="Times New Roman" w:hAnsi="Times New Roman" w:cs="Times New Roman"/>
          <w:sz w:val="24"/>
          <w:szCs w:val="24"/>
          <w:lang w:val="lv-LV"/>
        </w:rPr>
      </w:pPr>
    </w:p>
    <w:p w14:paraId="248F85F6" w14:textId="489670B3" w:rsidR="00446618" w:rsidRPr="00B47B72" w:rsidRDefault="00446618" w:rsidP="00715862">
      <w:pPr>
        <w:pStyle w:val="ListParagraph"/>
        <w:numPr>
          <w:ilvl w:val="1"/>
          <w:numId w:val="2"/>
        </w:numPr>
        <w:spacing w:after="0" w:line="240" w:lineRule="auto"/>
        <w:ind w:left="426"/>
        <w:jc w:val="both"/>
        <w:rPr>
          <w:rFonts w:ascii="Times New Roman" w:hAnsi="Times New Roman" w:cs="Times New Roman"/>
          <w:sz w:val="24"/>
          <w:szCs w:val="24"/>
          <w:lang w:val="lv-LV"/>
        </w:rPr>
      </w:pPr>
      <w:r w:rsidRPr="00B47B72">
        <w:rPr>
          <w:rFonts w:ascii="Times New Roman" w:hAnsi="Times New Roman" w:cs="Times New Roman"/>
          <w:sz w:val="24"/>
          <w:szCs w:val="24"/>
          <w:lang w:val="lv-LV"/>
        </w:rPr>
        <w:t>Kritērij</w:t>
      </w:r>
      <w:r w:rsidR="004A67A7" w:rsidRPr="00B47B72">
        <w:rPr>
          <w:rFonts w:ascii="Times New Roman" w:hAnsi="Times New Roman" w:cs="Times New Roman"/>
          <w:sz w:val="24"/>
          <w:szCs w:val="24"/>
          <w:lang w:val="lv-LV"/>
        </w:rPr>
        <w:t>a</w:t>
      </w:r>
      <w:r w:rsidRPr="00B47B72">
        <w:rPr>
          <w:rFonts w:ascii="Times New Roman" w:hAnsi="Times New Roman" w:cs="Times New Roman"/>
          <w:sz w:val="24"/>
          <w:szCs w:val="24"/>
          <w:lang w:val="lv-LV"/>
        </w:rPr>
        <w:t xml:space="preserve"> “Pedagogu profesionālā kapacitāte” stiprās puses un turpmākas attīstības vajadzības</w:t>
      </w:r>
    </w:p>
    <w:p w14:paraId="1BEAB947" w14:textId="77777777" w:rsidR="00446618" w:rsidRPr="00B47B72" w:rsidRDefault="00446618" w:rsidP="00166882">
      <w:pPr>
        <w:spacing w:after="0" w:line="240" w:lineRule="auto"/>
        <w:rPr>
          <w:rFonts w:ascii="Times New Roman" w:hAnsi="Times New Roman" w:cs="Times New Roman"/>
          <w:sz w:val="24"/>
          <w:szCs w:val="24"/>
          <w:lang w:val="lv-LV"/>
        </w:rPr>
      </w:pPr>
    </w:p>
    <w:tbl>
      <w:tblPr>
        <w:tblStyle w:val="TableGrid"/>
        <w:tblW w:w="9214" w:type="dxa"/>
        <w:tblInd w:w="-714" w:type="dxa"/>
        <w:tblLook w:val="04A0" w:firstRow="1" w:lastRow="0" w:firstColumn="1" w:lastColumn="0" w:noHBand="0" w:noVBand="1"/>
      </w:tblPr>
      <w:tblGrid>
        <w:gridCol w:w="5671"/>
        <w:gridCol w:w="3543"/>
      </w:tblGrid>
      <w:tr w:rsidR="00B47B72" w:rsidRPr="00B47B72" w14:paraId="1F89ABAD" w14:textId="77777777" w:rsidTr="00A30431">
        <w:tc>
          <w:tcPr>
            <w:tcW w:w="5671" w:type="dxa"/>
            <w:vAlign w:val="center"/>
          </w:tcPr>
          <w:p w14:paraId="3927A4EB" w14:textId="77777777" w:rsidR="00E45E82" w:rsidRPr="00A30431" w:rsidRDefault="00E45E82" w:rsidP="00A4022B">
            <w:pPr>
              <w:pStyle w:val="ListParagraph"/>
              <w:ind w:left="0"/>
              <w:jc w:val="center"/>
              <w:rPr>
                <w:rFonts w:ascii="Times New Roman" w:eastAsia="Times New Roman" w:hAnsi="Times New Roman" w:cs="Times New Roman"/>
                <w:b/>
                <w:bCs/>
                <w:sz w:val="24"/>
                <w:szCs w:val="24"/>
                <w:lang w:val="lv-LV"/>
              </w:rPr>
            </w:pPr>
            <w:r w:rsidRPr="00A30431">
              <w:rPr>
                <w:rFonts w:ascii="Times New Roman" w:eastAsia="Times New Roman" w:hAnsi="Times New Roman" w:cs="Times New Roman"/>
                <w:b/>
                <w:bCs/>
                <w:sz w:val="24"/>
                <w:szCs w:val="24"/>
                <w:lang w:val="lv-LV"/>
              </w:rPr>
              <w:t>Stiprās puses</w:t>
            </w:r>
          </w:p>
        </w:tc>
        <w:tc>
          <w:tcPr>
            <w:tcW w:w="3543" w:type="dxa"/>
            <w:vAlign w:val="center"/>
          </w:tcPr>
          <w:p w14:paraId="40EEADAD" w14:textId="77777777" w:rsidR="00E45E82" w:rsidRPr="00A30431" w:rsidRDefault="00E45E82" w:rsidP="00A4022B">
            <w:pPr>
              <w:pStyle w:val="ListParagraph"/>
              <w:ind w:left="0"/>
              <w:jc w:val="center"/>
              <w:rPr>
                <w:rFonts w:ascii="Times New Roman" w:eastAsia="Times New Roman" w:hAnsi="Times New Roman" w:cs="Times New Roman"/>
                <w:b/>
                <w:bCs/>
                <w:sz w:val="24"/>
                <w:szCs w:val="24"/>
                <w:lang w:val="lv-LV"/>
              </w:rPr>
            </w:pPr>
            <w:r w:rsidRPr="00A30431">
              <w:rPr>
                <w:rFonts w:ascii="Times New Roman" w:eastAsia="Times New Roman" w:hAnsi="Times New Roman" w:cs="Times New Roman"/>
                <w:b/>
                <w:bCs/>
                <w:sz w:val="24"/>
                <w:szCs w:val="24"/>
                <w:lang w:val="lv-LV"/>
              </w:rPr>
              <w:t>Turpmākās attīstības vajadzības</w:t>
            </w:r>
          </w:p>
        </w:tc>
      </w:tr>
      <w:tr w:rsidR="00B47B72" w:rsidRPr="008559A2" w14:paraId="6660FA8E" w14:textId="77777777" w:rsidTr="00B47B72">
        <w:tc>
          <w:tcPr>
            <w:tcW w:w="5671" w:type="dxa"/>
          </w:tcPr>
          <w:p w14:paraId="7F8BDFEA" w14:textId="54439674" w:rsidR="00E45E82" w:rsidRPr="00B47B72" w:rsidRDefault="00534CC8" w:rsidP="00A4022B">
            <w:pPr>
              <w:pStyle w:val="ListParagraph"/>
              <w:ind w:left="0"/>
              <w:jc w:val="both"/>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Profesionālo mācību priekšmetu skolotāji ir savas nozares speciālisti</w:t>
            </w:r>
            <w:r w:rsidR="00A4022B" w:rsidRPr="00B47B72">
              <w:rPr>
                <w:rFonts w:ascii="Times New Roman" w:eastAsia="Times New Roman" w:hAnsi="Times New Roman" w:cs="Times New Roman"/>
                <w:sz w:val="24"/>
                <w:szCs w:val="24"/>
                <w:lang w:val="lv-LV"/>
              </w:rPr>
              <w:t xml:space="preserve"> ar atbilstošu izglītību nozarē</w:t>
            </w:r>
            <w:r w:rsidRPr="00B47B72">
              <w:rPr>
                <w:rFonts w:ascii="Times New Roman" w:eastAsia="Times New Roman" w:hAnsi="Times New Roman" w:cs="Times New Roman"/>
                <w:sz w:val="24"/>
                <w:szCs w:val="24"/>
                <w:lang w:val="lv-LV"/>
              </w:rPr>
              <w:t>,</w:t>
            </w:r>
            <w:r w:rsidR="00A4022B" w:rsidRPr="00B47B72">
              <w:rPr>
                <w:rFonts w:ascii="Times New Roman" w:eastAsia="Times New Roman" w:hAnsi="Times New Roman" w:cs="Times New Roman"/>
                <w:sz w:val="24"/>
                <w:szCs w:val="24"/>
                <w:lang w:val="lv-LV"/>
              </w:rPr>
              <w:t xml:space="preserve"> </w:t>
            </w:r>
            <w:r w:rsidR="003E5007" w:rsidRPr="00B47B72">
              <w:rPr>
                <w:rFonts w:ascii="Times New Roman" w:eastAsia="Times New Roman" w:hAnsi="Times New Roman" w:cs="Times New Roman"/>
                <w:sz w:val="24"/>
                <w:szCs w:val="24"/>
                <w:lang w:val="lv-LV"/>
              </w:rPr>
              <w:t>kuri ir apguvuši vai plāno apgūt</w:t>
            </w:r>
            <w:r w:rsidRPr="00B47B72">
              <w:rPr>
                <w:rFonts w:ascii="Times New Roman" w:eastAsia="Times New Roman" w:hAnsi="Times New Roman" w:cs="Times New Roman"/>
                <w:sz w:val="24"/>
                <w:szCs w:val="24"/>
                <w:lang w:val="lv-LV"/>
              </w:rPr>
              <w:t xml:space="preserve"> </w:t>
            </w:r>
            <w:r w:rsidR="008641F8" w:rsidRPr="00B47B72">
              <w:rPr>
                <w:rFonts w:ascii="Times New Roman" w:hAnsi="Times New Roman" w:cs="Times New Roman"/>
                <w:i/>
                <w:iCs/>
                <w:bdr w:val="none" w:sz="0" w:space="0" w:color="auto" w:frame="1"/>
                <w:shd w:val="clear" w:color="auto" w:fill="FFFFFF"/>
                <w:lang w:val="lv-LV"/>
              </w:rPr>
              <w:t>p</w:t>
            </w:r>
            <w:r w:rsidRPr="00B47B72">
              <w:rPr>
                <w:rFonts w:ascii="Times New Roman" w:hAnsi="Times New Roman" w:cs="Times New Roman"/>
                <w:i/>
                <w:iCs/>
                <w:bdr w:val="none" w:sz="0" w:space="0" w:color="auto" w:frame="1"/>
                <w:shd w:val="clear" w:color="auto" w:fill="FFFFFF"/>
                <w:lang w:val="lv-LV"/>
              </w:rPr>
              <w:t>edagogu profesionālās kompetences pilnveides programmu „Pedagoģija” (B programma,72 stundas)</w:t>
            </w:r>
          </w:p>
        </w:tc>
        <w:tc>
          <w:tcPr>
            <w:tcW w:w="3543" w:type="dxa"/>
          </w:tcPr>
          <w:p w14:paraId="341A0C92" w14:textId="230CDDF5" w:rsidR="00E45E82" w:rsidRPr="00B47B72" w:rsidRDefault="00A4022B" w:rsidP="00A4022B">
            <w:pPr>
              <w:pStyle w:val="ListParagraph"/>
              <w:ind w:left="0"/>
              <w:jc w:val="both"/>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Izglītības programmā ,,Autotransports’’ kvalitatīvākai un sekmīgākai mācību procesa plānošanai ir nepieciešams vēl viens pedagogs.</w:t>
            </w:r>
          </w:p>
        </w:tc>
      </w:tr>
      <w:tr w:rsidR="00B47B72" w:rsidRPr="008559A2" w14:paraId="002659D6" w14:textId="77777777" w:rsidTr="00B47B72">
        <w:tc>
          <w:tcPr>
            <w:tcW w:w="5671" w:type="dxa"/>
          </w:tcPr>
          <w:p w14:paraId="60EE81E8" w14:textId="42AD8959" w:rsidR="00E45E82" w:rsidRPr="00B47B72" w:rsidRDefault="00A4022B" w:rsidP="00A4022B">
            <w:pPr>
              <w:pStyle w:val="ListParagraph"/>
              <w:ind w:left="0"/>
              <w:jc w:val="both"/>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Visiem pedagogiem ir MK not.Nr.569 ,,Noteikumi par pedagogiem nepieciešamo izglītību un profesionālo kvalifikāciju un pedagogu profesionālās kompetences pilnveides kārtību’’</w:t>
            </w:r>
            <w:r w:rsidR="003E5007" w:rsidRPr="00B47B72">
              <w:rPr>
                <w:rFonts w:ascii="Times New Roman" w:eastAsia="Times New Roman" w:hAnsi="Times New Roman" w:cs="Times New Roman"/>
                <w:sz w:val="24"/>
                <w:szCs w:val="24"/>
                <w:lang w:val="lv-LV"/>
              </w:rPr>
              <w:t xml:space="preserve"> </w:t>
            </w:r>
            <w:r w:rsidRPr="00B47B72">
              <w:rPr>
                <w:rFonts w:ascii="Times New Roman" w:eastAsia="Times New Roman" w:hAnsi="Times New Roman" w:cs="Times New Roman"/>
                <w:sz w:val="24"/>
                <w:szCs w:val="24"/>
                <w:lang w:val="lv-LV"/>
              </w:rPr>
              <w:t xml:space="preserve">atbilstoša izglītība un </w:t>
            </w:r>
            <w:r w:rsidR="003E5007" w:rsidRPr="00B47B72">
              <w:rPr>
                <w:rFonts w:ascii="Times New Roman" w:eastAsia="Times New Roman" w:hAnsi="Times New Roman" w:cs="Times New Roman"/>
                <w:sz w:val="24"/>
                <w:szCs w:val="24"/>
                <w:lang w:val="lv-LV"/>
              </w:rPr>
              <w:t>apgūti profesionālās kompetences pilnveides kursi.</w:t>
            </w:r>
          </w:p>
        </w:tc>
        <w:tc>
          <w:tcPr>
            <w:tcW w:w="3543" w:type="dxa"/>
          </w:tcPr>
          <w:p w14:paraId="38FA94AC" w14:textId="77777777" w:rsidR="00E45E82" w:rsidRPr="00B47B72" w:rsidRDefault="00E45E82" w:rsidP="00A4022B">
            <w:pPr>
              <w:pStyle w:val="ListParagraph"/>
              <w:ind w:left="0"/>
              <w:jc w:val="both"/>
              <w:rPr>
                <w:rFonts w:ascii="Times New Roman" w:eastAsia="Times New Roman" w:hAnsi="Times New Roman" w:cs="Times New Roman"/>
                <w:sz w:val="24"/>
                <w:szCs w:val="24"/>
                <w:lang w:val="lv-LV"/>
              </w:rPr>
            </w:pPr>
          </w:p>
        </w:tc>
      </w:tr>
      <w:tr w:rsidR="00B47B72" w:rsidRPr="008559A2" w14:paraId="1BFB3B39" w14:textId="77777777" w:rsidTr="00B47B72">
        <w:tc>
          <w:tcPr>
            <w:tcW w:w="5671" w:type="dxa"/>
          </w:tcPr>
          <w:p w14:paraId="5A5127EE" w14:textId="0328EFCC" w:rsidR="00E45E82" w:rsidRPr="00B47B72" w:rsidRDefault="003E5007" w:rsidP="00A4022B">
            <w:pPr>
              <w:pStyle w:val="ListParagraph"/>
              <w:ind w:left="0"/>
              <w:jc w:val="both"/>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Divi pedagogi studē LU (angļu valodas un soc.</w:t>
            </w:r>
            <w:r w:rsidR="001A5AD6" w:rsidRPr="00B47B72">
              <w:rPr>
                <w:rFonts w:ascii="Times New Roman" w:eastAsia="Times New Roman" w:hAnsi="Times New Roman" w:cs="Times New Roman"/>
                <w:sz w:val="24"/>
                <w:szCs w:val="24"/>
                <w:lang w:val="lv-LV"/>
              </w:rPr>
              <w:t xml:space="preserve"> </w:t>
            </w:r>
            <w:proofErr w:type="spellStart"/>
            <w:r w:rsidRPr="00B47B72">
              <w:rPr>
                <w:rFonts w:ascii="Times New Roman" w:eastAsia="Times New Roman" w:hAnsi="Times New Roman" w:cs="Times New Roman"/>
                <w:sz w:val="24"/>
                <w:szCs w:val="24"/>
                <w:lang w:val="lv-LV"/>
              </w:rPr>
              <w:t>zin</w:t>
            </w:r>
            <w:proofErr w:type="spellEnd"/>
            <w:r w:rsidRPr="00B47B72">
              <w:rPr>
                <w:rFonts w:ascii="Times New Roman" w:eastAsia="Times New Roman" w:hAnsi="Times New Roman" w:cs="Times New Roman"/>
                <w:sz w:val="24"/>
                <w:szCs w:val="24"/>
                <w:lang w:val="lv-LV"/>
              </w:rPr>
              <w:t>.</w:t>
            </w:r>
            <w:r w:rsidR="001A5AD6" w:rsidRPr="00B47B72">
              <w:rPr>
                <w:rFonts w:ascii="Times New Roman" w:eastAsia="Times New Roman" w:hAnsi="Times New Roman" w:cs="Times New Roman"/>
                <w:sz w:val="24"/>
                <w:szCs w:val="24"/>
                <w:lang w:val="lv-LV"/>
              </w:rPr>
              <w:t xml:space="preserve"> </w:t>
            </w:r>
            <w:r w:rsidRPr="00B47B72">
              <w:rPr>
                <w:rFonts w:ascii="Times New Roman" w:eastAsia="Times New Roman" w:hAnsi="Times New Roman" w:cs="Times New Roman"/>
                <w:sz w:val="24"/>
                <w:szCs w:val="24"/>
                <w:lang w:val="lv-LV"/>
              </w:rPr>
              <w:t>skolotājs) un LLU (pedagoģija)</w:t>
            </w:r>
            <w:r w:rsidR="007174C5" w:rsidRPr="00B47B72">
              <w:rPr>
                <w:rFonts w:ascii="Times New Roman" w:eastAsia="Times New Roman" w:hAnsi="Times New Roman" w:cs="Times New Roman"/>
                <w:sz w:val="24"/>
                <w:szCs w:val="24"/>
                <w:lang w:val="lv-LV"/>
              </w:rPr>
              <w:t>.</w:t>
            </w:r>
          </w:p>
        </w:tc>
        <w:tc>
          <w:tcPr>
            <w:tcW w:w="3543" w:type="dxa"/>
          </w:tcPr>
          <w:p w14:paraId="7675B059" w14:textId="77777777" w:rsidR="00E45E82" w:rsidRPr="00B47B72" w:rsidRDefault="00E45E82" w:rsidP="00A4022B">
            <w:pPr>
              <w:pStyle w:val="ListParagraph"/>
              <w:ind w:left="0"/>
              <w:jc w:val="both"/>
              <w:rPr>
                <w:rFonts w:ascii="Times New Roman" w:eastAsia="Times New Roman" w:hAnsi="Times New Roman" w:cs="Times New Roman"/>
                <w:sz w:val="24"/>
                <w:szCs w:val="24"/>
                <w:lang w:val="lv-LV"/>
              </w:rPr>
            </w:pPr>
          </w:p>
        </w:tc>
      </w:tr>
      <w:tr w:rsidR="00B47B72" w:rsidRPr="008559A2" w14:paraId="4E1855A8" w14:textId="77777777" w:rsidTr="00B47B72">
        <w:tc>
          <w:tcPr>
            <w:tcW w:w="5671" w:type="dxa"/>
          </w:tcPr>
          <w:p w14:paraId="101BBAF9" w14:textId="75173BC9" w:rsidR="00E45E82" w:rsidRPr="00B47B72" w:rsidRDefault="00C830B9" w:rsidP="00B47B72">
            <w:pPr>
              <w:ind w:firstLine="720"/>
              <w:jc w:val="both"/>
              <w:rPr>
                <w:rFonts w:ascii="Times New Roman" w:hAnsi="Times New Roman" w:cs="Times New Roman"/>
                <w:sz w:val="24"/>
                <w:lang w:val="lv-LV"/>
              </w:rPr>
            </w:pPr>
            <w:r w:rsidRPr="00B47B72">
              <w:rPr>
                <w:rFonts w:ascii="Times New Roman" w:hAnsi="Times New Roman" w:cs="Times New Roman"/>
                <w:sz w:val="24"/>
                <w:lang w:val="lv-LV"/>
              </w:rPr>
              <w:t>Administrācija pārzina katra pedagoga darbības stiprās puses, tālākizglītības vajadzības, atbalsta pasākumu nepieciešamību un veicina viņu profesionālās darbības kvalitātes attīstību.</w:t>
            </w:r>
          </w:p>
        </w:tc>
        <w:tc>
          <w:tcPr>
            <w:tcW w:w="3543" w:type="dxa"/>
          </w:tcPr>
          <w:p w14:paraId="12E09DF4" w14:textId="77777777" w:rsidR="00E45E82" w:rsidRPr="00B47B72" w:rsidRDefault="00E45E82" w:rsidP="00A4022B">
            <w:pPr>
              <w:pStyle w:val="ListParagraph"/>
              <w:ind w:left="0"/>
              <w:jc w:val="both"/>
              <w:rPr>
                <w:rFonts w:ascii="Times New Roman" w:eastAsia="Times New Roman" w:hAnsi="Times New Roman" w:cs="Times New Roman"/>
                <w:sz w:val="24"/>
                <w:szCs w:val="24"/>
                <w:lang w:val="lv-LV"/>
              </w:rPr>
            </w:pPr>
          </w:p>
        </w:tc>
      </w:tr>
    </w:tbl>
    <w:p w14:paraId="685D0B87" w14:textId="03C4878F" w:rsidR="00166882" w:rsidRDefault="00166882" w:rsidP="00166882">
      <w:pPr>
        <w:spacing w:after="0" w:line="240" w:lineRule="auto"/>
        <w:rPr>
          <w:rFonts w:ascii="Times New Roman" w:hAnsi="Times New Roman" w:cs="Times New Roman"/>
          <w:sz w:val="24"/>
          <w:szCs w:val="24"/>
          <w:lang w:val="lv-LV"/>
        </w:rPr>
      </w:pPr>
    </w:p>
    <w:p w14:paraId="259124B6" w14:textId="4C3A1097" w:rsidR="00382BE0" w:rsidRDefault="00382BE0">
      <w:pPr>
        <w:rPr>
          <w:rFonts w:ascii="Times New Roman" w:hAnsi="Times New Roman" w:cs="Times New Roman"/>
          <w:sz w:val="24"/>
          <w:szCs w:val="24"/>
          <w:lang w:val="lv-LV"/>
        </w:rPr>
      </w:pPr>
      <w:r>
        <w:rPr>
          <w:rFonts w:ascii="Times New Roman" w:hAnsi="Times New Roman" w:cs="Times New Roman"/>
          <w:sz w:val="24"/>
          <w:szCs w:val="24"/>
          <w:lang w:val="lv-LV"/>
        </w:rPr>
        <w:br w:type="page"/>
      </w:r>
    </w:p>
    <w:p w14:paraId="6A9B4CB7" w14:textId="77777777" w:rsidR="00382BE0" w:rsidRPr="00B47B72" w:rsidRDefault="00382BE0" w:rsidP="00166882">
      <w:pPr>
        <w:spacing w:after="0" w:line="240" w:lineRule="auto"/>
        <w:rPr>
          <w:rFonts w:ascii="Times New Roman" w:hAnsi="Times New Roman" w:cs="Times New Roman"/>
          <w:sz w:val="24"/>
          <w:szCs w:val="24"/>
          <w:lang w:val="lv-LV"/>
        </w:rPr>
      </w:pPr>
    </w:p>
    <w:p w14:paraId="3C4DF21A" w14:textId="43A3E3A9" w:rsidR="00166882" w:rsidRPr="00B47B72" w:rsidRDefault="00166882" w:rsidP="00715862">
      <w:pPr>
        <w:pStyle w:val="ListParagraph"/>
        <w:numPr>
          <w:ilvl w:val="0"/>
          <w:numId w:val="2"/>
        </w:numPr>
        <w:spacing w:after="0" w:line="240" w:lineRule="auto"/>
        <w:jc w:val="center"/>
        <w:rPr>
          <w:rFonts w:ascii="Times New Roman" w:hAnsi="Times New Roman" w:cs="Times New Roman"/>
          <w:b/>
          <w:bCs/>
          <w:sz w:val="24"/>
          <w:szCs w:val="24"/>
          <w:lang w:val="lv-LV"/>
        </w:rPr>
      </w:pPr>
      <w:r w:rsidRPr="00B47B72">
        <w:rPr>
          <w:rFonts w:ascii="Times New Roman" w:hAnsi="Times New Roman" w:cs="Times New Roman"/>
          <w:b/>
          <w:bCs/>
          <w:sz w:val="24"/>
          <w:szCs w:val="24"/>
          <w:lang w:val="lv-LV"/>
        </w:rPr>
        <w:t xml:space="preserve">Informācija par lielākajiem īstenotajiem projektiem par </w:t>
      </w:r>
      <w:r w:rsidR="00115575" w:rsidRPr="00B47B72">
        <w:rPr>
          <w:rFonts w:ascii="Times New Roman" w:hAnsi="Times New Roman" w:cs="Times New Roman"/>
          <w:b/>
          <w:bCs/>
          <w:sz w:val="24"/>
          <w:szCs w:val="24"/>
          <w:lang w:val="lv-LV"/>
        </w:rPr>
        <w:t>2020./2021.m</w:t>
      </w:r>
      <w:r w:rsidR="00446618" w:rsidRPr="00B47B72">
        <w:rPr>
          <w:rFonts w:ascii="Times New Roman" w:hAnsi="Times New Roman" w:cs="Times New Roman"/>
          <w:b/>
          <w:bCs/>
          <w:sz w:val="24"/>
          <w:szCs w:val="24"/>
          <w:lang w:val="lv-LV"/>
        </w:rPr>
        <w:t>.g.</w:t>
      </w:r>
    </w:p>
    <w:p w14:paraId="2883DD57" w14:textId="77777777" w:rsidR="00446618" w:rsidRPr="00B47B72" w:rsidRDefault="00446618" w:rsidP="00166882">
      <w:pPr>
        <w:spacing w:after="0" w:line="240" w:lineRule="auto"/>
        <w:rPr>
          <w:rFonts w:ascii="Times New Roman" w:hAnsi="Times New Roman" w:cs="Times New Roman"/>
          <w:sz w:val="24"/>
          <w:szCs w:val="24"/>
          <w:lang w:val="lv-LV"/>
        </w:rPr>
      </w:pPr>
    </w:p>
    <w:p w14:paraId="0A58250D" w14:textId="67AB205B" w:rsidR="00B47B72" w:rsidRPr="008D0E46" w:rsidRDefault="008D0E46" w:rsidP="008D0E46">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Projektu</w:t>
      </w:r>
      <w:r w:rsidR="00166882" w:rsidRPr="008D0E46">
        <w:rPr>
          <w:rFonts w:ascii="Times New Roman" w:hAnsi="Times New Roman" w:cs="Times New Roman"/>
          <w:sz w:val="24"/>
          <w:szCs w:val="24"/>
          <w:lang w:val="lv-LV"/>
        </w:rPr>
        <w:t xml:space="preserve"> īsa anotācija un rezultāti;</w:t>
      </w:r>
    </w:p>
    <w:p w14:paraId="63BB91B1" w14:textId="56F670AB" w:rsidR="00B47B72" w:rsidRDefault="00994F1D" w:rsidP="00942771">
      <w:pPr>
        <w:pStyle w:val="ListParagraph"/>
        <w:numPr>
          <w:ilvl w:val="1"/>
          <w:numId w:val="2"/>
        </w:numPr>
        <w:spacing w:after="0" w:line="240" w:lineRule="auto"/>
        <w:ind w:left="426"/>
        <w:jc w:val="both"/>
        <w:rPr>
          <w:rFonts w:ascii="Times New Roman" w:hAnsi="Times New Roman" w:cs="Times New Roman"/>
          <w:sz w:val="24"/>
          <w:szCs w:val="24"/>
          <w:lang w:val="lv-LV"/>
        </w:rPr>
      </w:pPr>
      <w:r w:rsidRPr="00B47B72">
        <w:rPr>
          <w:rFonts w:ascii="Times New Roman" w:hAnsi="Times New Roman" w:cs="Times New Roman"/>
          <w:sz w:val="24"/>
          <w:szCs w:val="24"/>
          <w:lang w:val="lv-LV"/>
        </w:rPr>
        <w:t xml:space="preserve">Skola īsteno </w:t>
      </w:r>
      <w:r w:rsidR="00AD1FBC" w:rsidRPr="008D0E46">
        <w:rPr>
          <w:rFonts w:ascii="Times New Roman" w:hAnsi="Times New Roman" w:cs="Times New Roman"/>
          <w:b/>
          <w:iCs/>
          <w:sz w:val="24"/>
          <w:szCs w:val="24"/>
          <w:lang w:val="lv-LV"/>
        </w:rPr>
        <w:t xml:space="preserve">ESF projektu </w:t>
      </w:r>
      <w:r w:rsidR="00AD1FBC" w:rsidRPr="008D0E46">
        <w:rPr>
          <w:rFonts w:ascii="Times New Roman" w:hAnsi="Times New Roman" w:cs="Times New Roman"/>
          <w:b/>
          <w:sz w:val="24"/>
          <w:szCs w:val="24"/>
          <w:lang w:val="lv-LV"/>
        </w:rPr>
        <w:t>«Profesionālo izglītības iestāžu audzēkņu dalība darba vidē balstītās mācībās un mācību praksēs uzņēmumos»</w:t>
      </w:r>
      <w:r w:rsidR="00AD1FBC" w:rsidRPr="00B47B72">
        <w:rPr>
          <w:rFonts w:ascii="Times New Roman" w:hAnsi="Times New Roman" w:cs="Times New Roman"/>
          <w:sz w:val="24"/>
          <w:szCs w:val="24"/>
          <w:lang w:val="lv-LV"/>
        </w:rPr>
        <w:t xml:space="preserve"> sadarbībā ar LDDK. Projekta ietv</w:t>
      </w:r>
      <w:r w:rsidR="00B47B72" w:rsidRPr="00B47B72">
        <w:rPr>
          <w:rFonts w:ascii="Times New Roman" w:hAnsi="Times New Roman" w:cs="Times New Roman"/>
          <w:sz w:val="24"/>
          <w:szCs w:val="24"/>
          <w:lang w:val="lv-LV"/>
        </w:rPr>
        <w:t xml:space="preserve">aros 6 izglītojamie iesaistījušies DVB mācībās un 32. </w:t>
      </w:r>
      <w:r w:rsidR="00AD1FBC" w:rsidRPr="00B47B72">
        <w:rPr>
          <w:rFonts w:ascii="Times New Roman" w:hAnsi="Times New Roman" w:cs="Times New Roman"/>
          <w:sz w:val="24"/>
          <w:szCs w:val="24"/>
          <w:lang w:val="lv-LV"/>
        </w:rPr>
        <w:t>Iegādāti individuālie aizsardzības līdzekļi  par summu 9245,23</w:t>
      </w:r>
      <w:r w:rsidR="008D0E46">
        <w:rPr>
          <w:rFonts w:ascii="Times New Roman" w:hAnsi="Times New Roman" w:cs="Times New Roman"/>
          <w:sz w:val="24"/>
          <w:szCs w:val="24"/>
          <w:lang w:val="lv-LV"/>
        </w:rPr>
        <w:t xml:space="preserve"> euro.</w:t>
      </w:r>
    </w:p>
    <w:p w14:paraId="2C2917D7" w14:textId="19602D43" w:rsidR="00B47B72" w:rsidRDefault="00AD1FBC" w:rsidP="00942771">
      <w:pPr>
        <w:pStyle w:val="ListParagraph"/>
        <w:numPr>
          <w:ilvl w:val="1"/>
          <w:numId w:val="2"/>
        </w:numPr>
        <w:spacing w:after="0" w:line="240" w:lineRule="auto"/>
        <w:ind w:left="426"/>
        <w:jc w:val="both"/>
        <w:rPr>
          <w:rFonts w:ascii="Times New Roman" w:hAnsi="Times New Roman" w:cs="Times New Roman"/>
          <w:sz w:val="24"/>
          <w:szCs w:val="24"/>
          <w:lang w:val="lv-LV"/>
        </w:rPr>
      </w:pPr>
      <w:r w:rsidRPr="008D0E46">
        <w:rPr>
          <w:rFonts w:ascii="Times New Roman" w:hAnsi="Times New Roman" w:cs="Times New Roman"/>
          <w:b/>
          <w:bCs/>
          <w:sz w:val="24"/>
          <w:szCs w:val="24"/>
          <w:lang w:val="lv-LV"/>
        </w:rPr>
        <w:t>ESF projekta “Profesionālās izglītības iestāžu efektīva pārvaldība un personāla kompetences pilnveide”</w:t>
      </w:r>
      <w:r w:rsidR="008D0E46">
        <w:rPr>
          <w:rFonts w:ascii="Times New Roman" w:hAnsi="Times New Roman" w:cs="Times New Roman"/>
          <w:bCs/>
          <w:sz w:val="24"/>
          <w:szCs w:val="24"/>
          <w:lang w:val="lv-LV"/>
        </w:rPr>
        <w:t xml:space="preserve">. Projekta </w:t>
      </w:r>
      <w:r w:rsidRPr="00B47B72">
        <w:rPr>
          <w:rFonts w:ascii="Times New Roman" w:hAnsi="Times New Roman" w:cs="Times New Roman"/>
          <w:bCs/>
          <w:sz w:val="24"/>
          <w:szCs w:val="24"/>
          <w:lang w:val="lv-LV"/>
        </w:rPr>
        <w:t xml:space="preserve">ietvaros profesionālās pilnveides kursus un seminārus apguvuši  32 pedagogi, divi pedagogi stažējušies </w:t>
      </w:r>
      <w:r w:rsidRPr="00B47B72">
        <w:rPr>
          <w:rFonts w:ascii="Times New Roman" w:eastAsia="Times New Roman" w:hAnsi="Times New Roman"/>
          <w:spacing w:val="-2"/>
          <w:sz w:val="24"/>
          <w:szCs w:val="24"/>
          <w:lang w:val="lv-LV"/>
        </w:rPr>
        <w:t xml:space="preserve"> stažēšanās programmā “Projekta mērķa grupas stažēšanās Latvijā tūrisma nu viesmīlības nozarē”</w:t>
      </w:r>
    </w:p>
    <w:p w14:paraId="51974F49" w14:textId="77777777" w:rsidR="00B47B72" w:rsidRDefault="00AD1FBC" w:rsidP="00942771">
      <w:pPr>
        <w:pStyle w:val="ListParagraph"/>
        <w:numPr>
          <w:ilvl w:val="1"/>
          <w:numId w:val="2"/>
        </w:numPr>
        <w:spacing w:after="0" w:line="240" w:lineRule="auto"/>
        <w:ind w:left="426"/>
        <w:jc w:val="both"/>
        <w:rPr>
          <w:rFonts w:ascii="Times New Roman" w:hAnsi="Times New Roman" w:cs="Times New Roman"/>
          <w:sz w:val="24"/>
          <w:szCs w:val="24"/>
          <w:lang w:val="lv-LV"/>
        </w:rPr>
      </w:pPr>
      <w:r w:rsidRPr="00B47B72">
        <w:rPr>
          <w:rFonts w:ascii="Times New Roman" w:hAnsi="Times New Roman" w:cs="Times New Roman"/>
          <w:sz w:val="24"/>
          <w:szCs w:val="24"/>
          <w:lang w:val="lv-LV"/>
        </w:rPr>
        <w:t xml:space="preserve">Skola iesaistījusies </w:t>
      </w:r>
      <w:r w:rsidRPr="008D0E46">
        <w:rPr>
          <w:rFonts w:ascii="Times New Roman" w:hAnsi="Times New Roman" w:cs="Times New Roman"/>
          <w:b/>
          <w:sz w:val="24"/>
          <w:szCs w:val="24"/>
          <w:lang w:val="lv-LV"/>
        </w:rPr>
        <w:t xml:space="preserve">INTERREG EUROPE 2014-2020 programmas projekta “Jauniešu uzņēmējdarbības izpratnes veicināšana, attīstot kompetences, mācību metodes un uzņēmējdarbības vidi” </w:t>
      </w:r>
      <w:r w:rsidRPr="00B47B72">
        <w:rPr>
          <w:rFonts w:ascii="Times New Roman" w:hAnsi="Times New Roman" w:cs="Times New Roman"/>
          <w:sz w:val="24"/>
          <w:szCs w:val="24"/>
          <w:lang w:val="lv-LV"/>
        </w:rPr>
        <w:t>(E-COOL)  Zemgales reģiona darba grupā.</w:t>
      </w:r>
    </w:p>
    <w:p w14:paraId="1DCE6A31" w14:textId="77777777" w:rsidR="00B47B72" w:rsidRDefault="00AD1FBC" w:rsidP="00942771">
      <w:pPr>
        <w:pStyle w:val="ListParagraph"/>
        <w:numPr>
          <w:ilvl w:val="1"/>
          <w:numId w:val="2"/>
        </w:numPr>
        <w:spacing w:after="0" w:line="240" w:lineRule="auto"/>
        <w:ind w:left="426"/>
        <w:jc w:val="both"/>
        <w:rPr>
          <w:rFonts w:ascii="Times New Roman" w:hAnsi="Times New Roman" w:cs="Times New Roman"/>
          <w:sz w:val="24"/>
          <w:szCs w:val="24"/>
          <w:lang w:val="lv-LV"/>
        </w:rPr>
      </w:pPr>
      <w:r w:rsidRPr="00B47B72">
        <w:rPr>
          <w:rFonts w:ascii="Times New Roman" w:eastAsia="Times New Roman" w:hAnsi="Times New Roman" w:cs="Times New Roman"/>
          <w:bCs/>
          <w:sz w:val="24"/>
          <w:szCs w:val="24"/>
          <w:lang w:val="lv-LV"/>
        </w:rPr>
        <w:t xml:space="preserve">Sadarbībā ar Ogres Tehnikumu Datortehnikas pasniedzējs N. Koļaņikovs iesaistījies </w:t>
      </w:r>
      <w:r w:rsidRPr="008D0E46">
        <w:rPr>
          <w:rFonts w:ascii="Times New Roman" w:hAnsi="Times New Roman" w:cs="Times New Roman"/>
          <w:b/>
          <w:sz w:val="24"/>
          <w:szCs w:val="24"/>
          <w:lang w:val="lv-LV"/>
        </w:rPr>
        <w:t>Erasmus + projektā “Industrial Internet of Things VET Network</w:t>
      </w:r>
      <w:r w:rsidRPr="00B47B72">
        <w:rPr>
          <w:rFonts w:ascii="Times New Roman" w:hAnsi="Times New Roman" w:cs="Times New Roman"/>
          <w:sz w:val="24"/>
          <w:szCs w:val="24"/>
          <w:lang w:val="lv-LV"/>
        </w:rPr>
        <w:t xml:space="preserve"> (Industriālā lietu interneta profesionālās izglītības un apmācības tīkls) īstenošanā.</w:t>
      </w:r>
    </w:p>
    <w:p w14:paraId="55327BCC" w14:textId="6035EDCC" w:rsidR="00AD1FBC" w:rsidRPr="00B47B72" w:rsidRDefault="00AD1FBC" w:rsidP="00942771">
      <w:pPr>
        <w:pStyle w:val="ListParagraph"/>
        <w:numPr>
          <w:ilvl w:val="1"/>
          <w:numId w:val="2"/>
        </w:numPr>
        <w:spacing w:after="0" w:line="240" w:lineRule="auto"/>
        <w:ind w:left="426"/>
        <w:jc w:val="both"/>
        <w:rPr>
          <w:rFonts w:ascii="Times New Roman" w:hAnsi="Times New Roman" w:cs="Times New Roman"/>
          <w:sz w:val="24"/>
          <w:szCs w:val="24"/>
          <w:lang w:val="lv-LV"/>
        </w:rPr>
      </w:pPr>
      <w:r w:rsidRPr="00B47B72">
        <w:rPr>
          <w:rFonts w:ascii="Times New Roman" w:eastAsia="Times New Roman" w:hAnsi="Times New Roman" w:cs="Times New Roman"/>
          <w:bCs/>
          <w:sz w:val="24"/>
          <w:szCs w:val="24"/>
          <w:lang w:val="lv-LV"/>
        </w:rPr>
        <w:t>Sadar</w:t>
      </w:r>
      <w:r w:rsidR="00A30431">
        <w:rPr>
          <w:rFonts w:ascii="Times New Roman" w:eastAsia="Times New Roman" w:hAnsi="Times New Roman" w:cs="Times New Roman"/>
          <w:bCs/>
          <w:sz w:val="24"/>
          <w:szCs w:val="24"/>
          <w:lang w:val="lv-LV"/>
        </w:rPr>
        <w:t>b</w:t>
      </w:r>
      <w:r w:rsidRPr="00B47B72">
        <w:rPr>
          <w:rFonts w:ascii="Times New Roman" w:eastAsia="Times New Roman" w:hAnsi="Times New Roman" w:cs="Times New Roman"/>
          <w:bCs/>
          <w:sz w:val="24"/>
          <w:szCs w:val="24"/>
          <w:lang w:val="lv-LV"/>
        </w:rPr>
        <w:t xml:space="preserve">ībā ar </w:t>
      </w:r>
      <w:r w:rsidRPr="00B47B72">
        <w:rPr>
          <w:rStyle w:val="Strong"/>
          <w:rFonts w:ascii="Times New Roman" w:hAnsi="Times New Roman" w:cs="Times New Roman"/>
          <w:b w:val="0"/>
          <w:sz w:val="24"/>
          <w:szCs w:val="24"/>
          <w:shd w:val="clear" w:color="auto" w:fill="FFFFFF"/>
          <w:lang w:val="lv-LV"/>
        </w:rPr>
        <w:t>Valmieras Dizaina un mākslas vidusskolu un</w:t>
      </w:r>
      <w:r w:rsidRPr="00B47B72">
        <w:rPr>
          <w:rStyle w:val="Strong"/>
          <w:rFonts w:ascii="Times New Roman" w:hAnsi="Times New Roman" w:cs="Times New Roman"/>
          <w:sz w:val="24"/>
          <w:szCs w:val="24"/>
          <w:shd w:val="clear" w:color="auto" w:fill="FFFFFF"/>
          <w:lang w:val="lv-LV"/>
        </w:rPr>
        <w:t xml:space="preserve"> </w:t>
      </w:r>
      <w:r w:rsidRPr="00B47B72">
        <w:rPr>
          <w:rFonts w:ascii="Times New Roman" w:eastAsia="Times New Roman" w:hAnsi="Times New Roman" w:cs="Times New Roman"/>
          <w:bCs/>
          <w:kern w:val="36"/>
          <w:sz w:val="24"/>
          <w:szCs w:val="24"/>
          <w:lang w:val="lv-LV" w:eastAsia="lv-LV"/>
        </w:rPr>
        <w:t>Jēkabpils Agrobiznesa koledžas Barkavas stru</w:t>
      </w:r>
      <w:r w:rsidR="008D0E46">
        <w:rPr>
          <w:rFonts w:ascii="Times New Roman" w:eastAsia="Times New Roman" w:hAnsi="Times New Roman" w:cs="Times New Roman"/>
          <w:bCs/>
          <w:kern w:val="36"/>
          <w:sz w:val="24"/>
          <w:szCs w:val="24"/>
          <w:lang w:val="lv-LV" w:eastAsia="lv-LV"/>
        </w:rPr>
        <w:t xml:space="preserve">ktūrvienību DAVV iesaistījusies </w:t>
      </w:r>
      <w:r w:rsidRPr="008D0E46">
        <w:rPr>
          <w:rFonts w:ascii="Times New Roman" w:hAnsi="Times New Roman" w:cs="Times New Roman"/>
          <w:b/>
          <w:sz w:val="24"/>
          <w:szCs w:val="24"/>
          <w:lang w:val="lv-LV"/>
        </w:rPr>
        <w:t>Etwinning nacionālā līmeņa projektā “ar GREBENI uz Eiropu”</w:t>
      </w:r>
      <w:r w:rsidRPr="00B47B72">
        <w:rPr>
          <w:rFonts w:ascii="Times New Roman" w:hAnsi="Times New Roman" w:cs="Times New Roman"/>
          <w:sz w:val="24"/>
          <w:szCs w:val="24"/>
          <w:lang w:val="lv-LV"/>
        </w:rPr>
        <w:t>. Projekta laikā izglītojamie pilnveidos zināšanas par lietišķās etiķetes pielietojumu mūsdienu Eiropā.</w:t>
      </w:r>
    </w:p>
    <w:p w14:paraId="1CFA83FB" w14:textId="77777777" w:rsidR="00A30431" w:rsidRPr="00B47B72" w:rsidRDefault="00A30431" w:rsidP="00166882">
      <w:pPr>
        <w:spacing w:after="0" w:line="240" w:lineRule="auto"/>
        <w:rPr>
          <w:rFonts w:ascii="Times New Roman" w:hAnsi="Times New Roman" w:cs="Times New Roman"/>
          <w:sz w:val="24"/>
          <w:szCs w:val="24"/>
          <w:lang w:val="lv-LV"/>
        </w:rPr>
      </w:pPr>
    </w:p>
    <w:p w14:paraId="2F01D1B0" w14:textId="55CDF6A3" w:rsidR="00166882" w:rsidRPr="00B47B72" w:rsidRDefault="00586834" w:rsidP="00715862">
      <w:pPr>
        <w:pStyle w:val="ListParagraph"/>
        <w:numPr>
          <w:ilvl w:val="0"/>
          <w:numId w:val="2"/>
        </w:numPr>
        <w:spacing w:after="0" w:line="240" w:lineRule="auto"/>
        <w:jc w:val="both"/>
        <w:rPr>
          <w:rFonts w:ascii="Times New Roman" w:hAnsi="Times New Roman" w:cs="Times New Roman"/>
          <w:b/>
          <w:bCs/>
          <w:sz w:val="24"/>
          <w:szCs w:val="24"/>
          <w:lang w:val="lv-LV"/>
        </w:rPr>
      </w:pPr>
      <w:r w:rsidRPr="00B47B72">
        <w:rPr>
          <w:rFonts w:ascii="Times New Roman" w:hAnsi="Times New Roman" w:cs="Times New Roman"/>
          <w:b/>
          <w:bCs/>
          <w:sz w:val="24"/>
          <w:szCs w:val="24"/>
          <w:lang w:val="lv-LV"/>
        </w:rPr>
        <w:t>I</w:t>
      </w:r>
      <w:r w:rsidR="00166882" w:rsidRPr="00B47B72">
        <w:rPr>
          <w:rFonts w:ascii="Times New Roman" w:hAnsi="Times New Roman" w:cs="Times New Roman"/>
          <w:b/>
          <w:bCs/>
          <w:sz w:val="24"/>
          <w:szCs w:val="24"/>
          <w:lang w:val="lv-LV"/>
        </w:rPr>
        <w:t>nformācija par institūcijām, ar kurām noslēgti sadarbības līgumi</w:t>
      </w:r>
      <w:r w:rsidR="00AB730A" w:rsidRPr="00B47B72">
        <w:rPr>
          <w:rFonts w:ascii="Times New Roman" w:hAnsi="Times New Roman" w:cs="Times New Roman"/>
          <w:b/>
          <w:bCs/>
          <w:sz w:val="24"/>
          <w:szCs w:val="24"/>
          <w:lang w:val="lv-LV"/>
        </w:rPr>
        <w:t xml:space="preserve"> </w:t>
      </w:r>
    </w:p>
    <w:p w14:paraId="48C0DD26" w14:textId="29F0C6B5" w:rsidR="00AD1FBC" w:rsidRPr="00B47B72" w:rsidRDefault="00AB730A" w:rsidP="00115575">
      <w:pPr>
        <w:spacing w:after="0" w:line="240" w:lineRule="auto"/>
        <w:jc w:val="both"/>
        <w:rPr>
          <w:rFonts w:ascii="Times New Roman" w:hAnsi="Times New Roman" w:cs="Times New Roman"/>
          <w:sz w:val="24"/>
          <w:szCs w:val="24"/>
          <w:lang w:val="lv-LV"/>
        </w:rPr>
      </w:pPr>
      <w:r w:rsidRPr="00B47B72">
        <w:rPr>
          <w:rFonts w:ascii="Times New Roman" w:hAnsi="Times New Roman" w:cs="Times New Roman"/>
          <w:sz w:val="24"/>
          <w:szCs w:val="24"/>
          <w:lang w:val="lv-LV"/>
        </w:rPr>
        <w:t xml:space="preserve"> (izglītības programmu īstenošanai)</w:t>
      </w:r>
      <w:r w:rsidR="00AD1FBC" w:rsidRPr="00B47B72">
        <w:rPr>
          <w:rFonts w:ascii="Times New Roman" w:hAnsi="Times New Roman" w:cs="Times New Roman"/>
          <w:sz w:val="24"/>
          <w:szCs w:val="24"/>
          <w:lang w:val="lv-LV"/>
        </w:rPr>
        <w:t xml:space="preserve"> Sadarbības līgums ar LDDK NR.SAM 8.5.1./6-12.1.3./607 par Darbības programmas </w:t>
      </w:r>
      <w:r w:rsidR="00AD1FBC" w:rsidRPr="00B47B72">
        <w:rPr>
          <w:rFonts w:ascii="Times New Roman" w:hAnsi="Times New Roman" w:cs="Times New Roman"/>
          <w:sz w:val="24"/>
          <w:szCs w:val="24"/>
          <w:shd w:val="clear" w:color="auto" w:fill="FFFFFF"/>
          <w:lang w:val="lv-LV"/>
        </w:rPr>
        <w:t>“Izaugsme un nodarbība” 8.5.1.specifiskā atbalsta mērķa “Palielināt kvalificētu profesionālās izglītības iestāžu audzēkņu skaitu pēc to dalības darba vidē balstītās mācībās vai mācību praksē uzņēmumā” īstenošanā</w:t>
      </w:r>
    </w:p>
    <w:p w14:paraId="4A1D20E3" w14:textId="77777777" w:rsidR="00166882" w:rsidRPr="00B47B72" w:rsidRDefault="00166882" w:rsidP="00115575">
      <w:pPr>
        <w:spacing w:after="0" w:line="240" w:lineRule="auto"/>
        <w:jc w:val="both"/>
        <w:rPr>
          <w:rFonts w:ascii="Times New Roman" w:hAnsi="Times New Roman" w:cs="Times New Roman"/>
          <w:sz w:val="24"/>
          <w:szCs w:val="24"/>
          <w:lang w:val="lv-LV"/>
        </w:rPr>
      </w:pPr>
    </w:p>
    <w:p w14:paraId="73D618FD" w14:textId="0A8ED56D" w:rsidR="00166882" w:rsidRPr="00B47B72" w:rsidRDefault="00166882" w:rsidP="00715862">
      <w:pPr>
        <w:pStyle w:val="ListParagraph"/>
        <w:numPr>
          <w:ilvl w:val="0"/>
          <w:numId w:val="2"/>
        </w:numPr>
        <w:spacing w:after="0" w:line="240" w:lineRule="auto"/>
        <w:jc w:val="both"/>
        <w:rPr>
          <w:rFonts w:ascii="Times New Roman" w:hAnsi="Times New Roman" w:cs="Times New Roman"/>
          <w:b/>
          <w:bCs/>
          <w:sz w:val="24"/>
          <w:szCs w:val="24"/>
          <w:lang w:val="lv-LV"/>
        </w:rPr>
      </w:pPr>
      <w:r w:rsidRPr="00B47B72">
        <w:rPr>
          <w:rFonts w:ascii="Times New Roman" w:hAnsi="Times New Roman" w:cs="Times New Roman"/>
          <w:b/>
          <w:bCs/>
          <w:sz w:val="24"/>
          <w:szCs w:val="24"/>
          <w:lang w:val="lv-LV"/>
        </w:rPr>
        <w:t>Audzināšanas darba prioritātes trim gadiem un to ieviešana</w:t>
      </w:r>
    </w:p>
    <w:p w14:paraId="6B5C395D" w14:textId="2EFA1FD8" w:rsidR="00166882" w:rsidRPr="00B47B72" w:rsidRDefault="00AB730A" w:rsidP="00715862">
      <w:pPr>
        <w:pStyle w:val="ListParagraph"/>
        <w:numPr>
          <w:ilvl w:val="1"/>
          <w:numId w:val="2"/>
        </w:numPr>
        <w:spacing w:after="0" w:line="240" w:lineRule="auto"/>
        <w:ind w:left="426"/>
        <w:jc w:val="both"/>
        <w:rPr>
          <w:rFonts w:ascii="Times New Roman" w:hAnsi="Times New Roman" w:cs="Times New Roman"/>
          <w:sz w:val="24"/>
          <w:szCs w:val="24"/>
          <w:lang w:val="lv-LV"/>
        </w:rPr>
      </w:pPr>
      <w:r w:rsidRPr="00B47B72">
        <w:rPr>
          <w:rFonts w:ascii="Times New Roman" w:hAnsi="Times New Roman" w:cs="Times New Roman"/>
          <w:sz w:val="24"/>
          <w:szCs w:val="24"/>
          <w:lang w:val="lv-LV"/>
        </w:rPr>
        <w:t xml:space="preserve"> Prioritātes (bērncentrētas, domājot par izglītojamā personību)</w:t>
      </w:r>
    </w:p>
    <w:p w14:paraId="4CA46D98" w14:textId="5ADE3C80" w:rsidR="00344997" w:rsidRPr="00B47B72" w:rsidRDefault="00344997" w:rsidP="00115575">
      <w:pPr>
        <w:pStyle w:val="ListParagraph"/>
        <w:spacing w:after="0" w:line="240" w:lineRule="auto"/>
        <w:ind w:left="426"/>
        <w:jc w:val="both"/>
        <w:rPr>
          <w:rFonts w:ascii="Times New Roman" w:hAnsi="Times New Roman" w:cs="Times New Roman"/>
          <w:sz w:val="24"/>
          <w:szCs w:val="24"/>
          <w:lang w:val="lv-LV"/>
        </w:rPr>
      </w:pPr>
      <w:r w:rsidRPr="00B47B72">
        <w:rPr>
          <w:rFonts w:ascii="Times New Roman" w:hAnsi="Times New Roman" w:cs="Times New Roman"/>
          <w:sz w:val="24"/>
          <w:szCs w:val="24"/>
          <w:lang w:val="lv-LV"/>
        </w:rPr>
        <w:t>Mērķis: Brīvas un atbildīgas personas attīstības sekmēšana, veidojot sabiedrībai raksturīgu attieksmi pret vērtībām, morāli indivīda pienākumiem un tiesībām. Sadarbība un pilsoniskā līdzdalība, sistemātiskums, nepārtrauktība un pēctecība, ilgtspēja, vienotība un veselums, atvērtība.</w:t>
      </w:r>
    </w:p>
    <w:p w14:paraId="66974044" w14:textId="77777777" w:rsidR="00344997" w:rsidRPr="00B47B72" w:rsidRDefault="00AB730A" w:rsidP="00715862">
      <w:pPr>
        <w:pStyle w:val="ListParagraph"/>
        <w:numPr>
          <w:ilvl w:val="1"/>
          <w:numId w:val="2"/>
        </w:numPr>
        <w:spacing w:after="0" w:line="240" w:lineRule="auto"/>
        <w:ind w:left="426"/>
        <w:jc w:val="both"/>
        <w:rPr>
          <w:rFonts w:ascii="Times New Roman" w:hAnsi="Times New Roman" w:cs="Times New Roman"/>
          <w:sz w:val="24"/>
          <w:szCs w:val="24"/>
          <w:lang w:val="lv-LV"/>
        </w:rPr>
      </w:pPr>
      <w:r w:rsidRPr="00B47B72">
        <w:rPr>
          <w:rFonts w:ascii="Times New Roman" w:hAnsi="Times New Roman" w:cs="Times New Roman"/>
          <w:sz w:val="24"/>
          <w:szCs w:val="24"/>
          <w:lang w:val="lv-LV"/>
        </w:rPr>
        <w:t xml:space="preserve"> 2-3 teikumi par galvenajiem secinājumiem pēc mācību gada izvērtēšanas</w:t>
      </w:r>
    </w:p>
    <w:p w14:paraId="65096709" w14:textId="51A5F97E" w:rsidR="00344997" w:rsidRPr="00B47B72" w:rsidRDefault="00344997" w:rsidP="00115575">
      <w:pPr>
        <w:pStyle w:val="ListParagraph"/>
        <w:spacing w:after="0" w:line="240" w:lineRule="auto"/>
        <w:ind w:left="426"/>
        <w:jc w:val="both"/>
        <w:rPr>
          <w:rFonts w:ascii="Times New Roman" w:hAnsi="Times New Roman" w:cs="Times New Roman"/>
          <w:sz w:val="24"/>
          <w:szCs w:val="24"/>
          <w:lang w:val="lv-LV"/>
        </w:rPr>
      </w:pPr>
      <w:r w:rsidRPr="00B47B72">
        <w:rPr>
          <w:rFonts w:ascii="Times New Roman" w:hAnsi="Times New Roman" w:cs="Times New Roman"/>
          <w:sz w:val="24"/>
          <w:szCs w:val="24"/>
          <w:lang w:val="lv-LV"/>
        </w:rPr>
        <w:t>2020./2021.m.g. tika sniegts atbalsts izglītojamajiem sevis izzināšanas un mērķtiecīgas</w:t>
      </w:r>
      <w:r w:rsidR="00833DA7" w:rsidRPr="00B47B72">
        <w:rPr>
          <w:rFonts w:ascii="Times New Roman" w:hAnsi="Times New Roman" w:cs="Times New Roman"/>
          <w:sz w:val="24"/>
          <w:szCs w:val="24"/>
          <w:lang w:val="lv-LV"/>
        </w:rPr>
        <w:t xml:space="preserve"> </w:t>
      </w:r>
      <w:r w:rsidRPr="00B47B72">
        <w:rPr>
          <w:rFonts w:ascii="Times New Roman" w:hAnsi="Times New Roman" w:cs="Times New Roman"/>
          <w:sz w:val="24"/>
          <w:szCs w:val="24"/>
          <w:lang w:val="lv-LV"/>
        </w:rPr>
        <w:t>pašattīstības procesā. Radīta iespēja izglītojamajiem, apzināties savas attieksmes un rīcību; iegūt pieredzi, attīstīt sadarbību attālināto mācību procesā domāt un rīkoties patstāvīgi, uzņemoties atbildību par savu rīcību, balstoties uz tikumiskajām vērtībām.</w:t>
      </w:r>
      <w:r w:rsidRPr="00B47B72">
        <w:rPr>
          <w:rFonts w:ascii="Times New Roman" w:hAnsi="Times New Roman" w:cs="Times New Roman"/>
          <w:sz w:val="24"/>
          <w:szCs w:val="24"/>
          <w:lang w:val="lv-LV"/>
        </w:rPr>
        <w:cr/>
        <w:t>Attālinātajās mācībās saskarsme ar skolotājiem un klases</w:t>
      </w:r>
      <w:r w:rsidR="00A30431">
        <w:rPr>
          <w:rFonts w:ascii="Times New Roman" w:hAnsi="Times New Roman" w:cs="Times New Roman"/>
          <w:sz w:val="24"/>
          <w:szCs w:val="24"/>
          <w:lang w:val="lv-LV"/>
        </w:rPr>
        <w:t xml:space="preserve"> </w:t>
      </w:r>
      <w:r w:rsidRPr="00B47B72">
        <w:rPr>
          <w:rFonts w:ascii="Times New Roman" w:hAnsi="Times New Roman" w:cs="Times New Roman"/>
          <w:sz w:val="24"/>
          <w:szCs w:val="24"/>
          <w:lang w:val="lv-LV"/>
        </w:rPr>
        <w:t>biedriem bija ļoti būtiska izglītojamo sociālemocionālajai attīstībai, kas ietekmē visus viņa domāšanas procesus.</w:t>
      </w:r>
    </w:p>
    <w:p w14:paraId="7F9F8C31" w14:textId="77777777" w:rsidR="00AB730A" w:rsidRPr="00B47B72" w:rsidRDefault="00AB730A" w:rsidP="00115575">
      <w:pPr>
        <w:pStyle w:val="ListParagraph"/>
        <w:spacing w:after="0" w:line="240" w:lineRule="auto"/>
        <w:ind w:left="426"/>
        <w:jc w:val="both"/>
        <w:rPr>
          <w:rFonts w:ascii="Times New Roman" w:hAnsi="Times New Roman" w:cs="Times New Roman"/>
          <w:sz w:val="24"/>
          <w:szCs w:val="24"/>
          <w:lang w:val="lv-LV"/>
        </w:rPr>
      </w:pPr>
    </w:p>
    <w:p w14:paraId="4D2BFDF9" w14:textId="1AFF681D" w:rsidR="00643B03" w:rsidRPr="006377BD" w:rsidRDefault="00166882" w:rsidP="006377BD">
      <w:pPr>
        <w:pStyle w:val="ListParagraph"/>
        <w:numPr>
          <w:ilvl w:val="0"/>
          <w:numId w:val="2"/>
        </w:numPr>
        <w:spacing w:after="0" w:line="240" w:lineRule="auto"/>
        <w:jc w:val="center"/>
        <w:rPr>
          <w:rFonts w:ascii="Times New Roman" w:hAnsi="Times New Roman" w:cs="Times New Roman"/>
          <w:b/>
          <w:bCs/>
          <w:sz w:val="24"/>
          <w:szCs w:val="24"/>
          <w:lang w:val="lv-LV"/>
        </w:rPr>
      </w:pPr>
      <w:r w:rsidRPr="00B47B72">
        <w:rPr>
          <w:rFonts w:ascii="Times New Roman" w:hAnsi="Times New Roman" w:cs="Times New Roman"/>
          <w:b/>
          <w:bCs/>
          <w:sz w:val="24"/>
          <w:szCs w:val="24"/>
          <w:lang w:val="lv-LV"/>
        </w:rPr>
        <w:t>Citi sasniegumi</w:t>
      </w:r>
    </w:p>
    <w:p w14:paraId="7C1080A2" w14:textId="2023BDFD" w:rsidR="00640118" w:rsidRDefault="00640118" w:rsidP="00640118">
      <w:pPr>
        <w:pStyle w:val="ListParagraph"/>
        <w:numPr>
          <w:ilvl w:val="1"/>
          <w:numId w:val="2"/>
        </w:numPr>
        <w:spacing w:after="0"/>
        <w:jc w:val="both"/>
        <w:rPr>
          <w:rFonts w:ascii="Times New Roman" w:hAnsi="Times New Roman" w:cs="Times New Roman"/>
          <w:sz w:val="24"/>
          <w:lang w:val="lv-LV"/>
        </w:rPr>
      </w:pPr>
      <w:r>
        <w:rPr>
          <w:rFonts w:ascii="Times New Roman" w:hAnsi="Times New Roman" w:cs="Times New Roman"/>
          <w:sz w:val="24"/>
          <w:lang w:val="lv-LV"/>
        </w:rPr>
        <w:t xml:space="preserve">Lepojamies ar: </w:t>
      </w:r>
    </w:p>
    <w:p w14:paraId="29080A9A" w14:textId="16D17209" w:rsidR="00640118" w:rsidRPr="00640118" w:rsidRDefault="00640118" w:rsidP="00640118">
      <w:pPr>
        <w:pStyle w:val="ListParagraph"/>
        <w:numPr>
          <w:ilvl w:val="0"/>
          <w:numId w:val="33"/>
        </w:numPr>
        <w:spacing w:after="0"/>
        <w:ind w:left="993" w:firstLine="0"/>
        <w:jc w:val="both"/>
        <w:rPr>
          <w:rFonts w:ascii="Times New Roman" w:hAnsi="Times New Roman" w:cs="Times New Roman"/>
          <w:sz w:val="24"/>
          <w:lang w:val="lv-LV"/>
        </w:rPr>
      </w:pPr>
      <w:r w:rsidRPr="00640118">
        <w:rPr>
          <w:rFonts w:ascii="Times New Roman" w:hAnsi="Times New Roman" w:cs="Times New Roman"/>
          <w:sz w:val="24"/>
          <w:lang w:val="lv-LV"/>
        </w:rPr>
        <w:t xml:space="preserve">Ir uzsākta un tiek veiksmīgi turpināta sadarbība ar Baltic Beach Hotel &amp; SPA , restorānu ,,36 līnija’’ un Tērvetes Garšu Restorānu u.c. Izglītības </w:t>
      </w:r>
      <w:r w:rsidRPr="00640118">
        <w:rPr>
          <w:rFonts w:ascii="Times New Roman" w:hAnsi="Times New Roman" w:cs="Times New Roman"/>
          <w:sz w:val="24"/>
          <w:lang w:val="lv-LV"/>
        </w:rPr>
        <w:lastRenderedPageBreak/>
        <w:t>programmu ,,Ēdināšanas pakalpojumi’’ un ,,Viesmīlības pakalpojumi’’ izglītojamie devās mācību ekskursijās uz šiem uzņēmumiem. Šī uzņēmuma šefpavāri sniedza atbalstu un dalījās pieredzē, sagatavojot mūsu izglītojamos Skills profesionālo prasmju konkursiem.</w:t>
      </w:r>
    </w:p>
    <w:p w14:paraId="612BCB61" w14:textId="348B726A" w:rsidR="004932A3" w:rsidRDefault="00640118" w:rsidP="00640118">
      <w:pPr>
        <w:pStyle w:val="ListParagraph"/>
        <w:numPr>
          <w:ilvl w:val="0"/>
          <w:numId w:val="33"/>
        </w:numPr>
        <w:spacing w:after="0"/>
        <w:ind w:left="993" w:firstLine="0"/>
        <w:jc w:val="both"/>
        <w:rPr>
          <w:rFonts w:ascii="Times New Roman" w:hAnsi="Times New Roman" w:cs="Times New Roman"/>
          <w:sz w:val="24"/>
          <w:lang w:val="lv-LV"/>
        </w:rPr>
      </w:pPr>
      <w:r w:rsidRPr="00640118">
        <w:rPr>
          <w:rFonts w:ascii="Times New Roman" w:hAnsi="Times New Roman" w:cs="Times New Roman"/>
          <w:sz w:val="24"/>
          <w:lang w:val="lv-LV"/>
        </w:rPr>
        <w:t>Lepojamies ar augstajiem sasniegumiem profesionālās meistarības konkursos .Tika iegūtas godalgotas vietas Latvijas mērogā SkillsLatvia2021 nominācija ,,Friziera pakalpojumi’’1.vieta Latvijā, tādējādi skolai ir nodrošināta dalība profesionālās meistarības konkursā Euro Skills 2022.  Nominācijā ,,Ēdienu gatavošana’’2020./2021.m.g. vieta finālā (fināls valstī noteikto ierobežojumu dēļ tika atcelts).</w:t>
      </w:r>
    </w:p>
    <w:p w14:paraId="7DA5AC0E" w14:textId="77777777" w:rsidR="00640118" w:rsidRDefault="00640118" w:rsidP="00640118">
      <w:pPr>
        <w:pStyle w:val="ListParagraph"/>
        <w:numPr>
          <w:ilvl w:val="0"/>
          <w:numId w:val="33"/>
        </w:numPr>
        <w:spacing w:after="0"/>
        <w:ind w:left="993" w:firstLine="0"/>
        <w:jc w:val="both"/>
        <w:rPr>
          <w:rFonts w:ascii="Times New Roman" w:hAnsi="Times New Roman" w:cs="Times New Roman"/>
          <w:sz w:val="24"/>
          <w:lang w:val="lv-LV"/>
        </w:rPr>
      </w:pPr>
      <w:r w:rsidRPr="00640118">
        <w:rPr>
          <w:rFonts w:ascii="Times New Roman" w:hAnsi="Times New Roman" w:cs="Times New Roman"/>
          <w:sz w:val="24"/>
          <w:lang w:val="lv-LV"/>
        </w:rPr>
        <w:t xml:space="preserve">Izstrādāta jauna skolas mājaslapa, skolai izveidots un mērķtiecīgi lietots vienots logo, simboli, krāsas. </w:t>
      </w:r>
    </w:p>
    <w:p w14:paraId="75072FE8" w14:textId="77777777" w:rsidR="00640118" w:rsidRDefault="00640118" w:rsidP="00640118">
      <w:pPr>
        <w:pStyle w:val="ListParagraph"/>
        <w:numPr>
          <w:ilvl w:val="0"/>
          <w:numId w:val="33"/>
        </w:numPr>
        <w:spacing w:after="0"/>
        <w:ind w:left="993" w:firstLine="0"/>
        <w:jc w:val="both"/>
        <w:rPr>
          <w:rFonts w:ascii="Times New Roman" w:hAnsi="Times New Roman" w:cs="Times New Roman"/>
          <w:sz w:val="24"/>
          <w:lang w:val="lv-LV"/>
        </w:rPr>
      </w:pPr>
      <w:r w:rsidRPr="00640118">
        <w:rPr>
          <w:rFonts w:ascii="Times New Roman" w:hAnsi="Times New Roman" w:cs="Times New Roman"/>
          <w:sz w:val="24"/>
          <w:lang w:val="lv-LV"/>
        </w:rPr>
        <w:t xml:space="preserve">Skolas izglītojamie katru gadu piedalās novada Karjeras dienās. </w:t>
      </w:r>
    </w:p>
    <w:p w14:paraId="5F882717" w14:textId="2FC5D636" w:rsidR="00640118" w:rsidRPr="00640118" w:rsidRDefault="00640118" w:rsidP="00640118">
      <w:pPr>
        <w:pStyle w:val="ListParagraph"/>
        <w:numPr>
          <w:ilvl w:val="0"/>
          <w:numId w:val="33"/>
        </w:numPr>
        <w:spacing w:after="0"/>
        <w:ind w:left="993" w:firstLine="0"/>
        <w:jc w:val="both"/>
        <w:rPr>
          <w:rFonts w:ascii="Times New Roman" w:hAnsi="Times New Roman" w:cs="Times New Roman"/>
          <w:sz w:val="24"/>
          <w:lang w:val="lv-LV"/>
        </w:rPr>
      </w:pPr>
      <w:r w:rsidRPr="00640118">
        <w:rPr>
          <w:rFonts w:ascii="Times New Roman" w:hAnsi="Times New Roman" w:cs="Times New Roman"/>
          <w:sz w:val="24"/>
          <w:lang w:val="lv-LV"/>
        </w:rPr>
        <w:t>Pedagogi un izglītojamie sniedz atbalstu un iesaistās novada pasākumos, to rīkošanā (Novada skolotāju diena, Ābolu svētki, Ceriņu svētki u.c.).Skolas sabiedrisko attiecību speciāliste regulāri ievieto skolas aktuālo informāciju sociālajās platformās Facebook un Instagram.</w:t>
      </w:r>
    </w:p>
    <w:p w14:paraId="13199407" w14:textId="05508908" w:rsidR="00640118" w:rsidRPr="004932A3" w:rsidRDefault="00640118" w:rsidP="00640118">
      <w:pPr>
        <w:pStyle w:val="ListParagraph"/>
        <w:numPr>
          <w:ilvl w:val="0"/>
          <w:numId w:val="33"/>
        </w:numPr>
        <w:spacing w:after="0"/>
        <w:ind w:left="993" w:firstLine="0"/>
        <w:jc w:val="both"/>
        <w:rPr>
          <w:rFonts w:ascii="Times New Roman" w:hAnsi="Times New Roman" w:cs="Times New Roman"/>
          <w:sz w:val="24"/>
          <w:lang w:val="lv-LV"/>
        </w:rPr>
      </w:pPr>
      <w:r w:rsidRPr="00640118">
        <w:rPr>
          <w:rFonts w:ascii="Times New Roman" w:hAnsi="Times New Roman" w:cs="Times New Roman"/>
          <w:sz w:val="24"/>
          <w:lang w:val="lv-LV"/>
        </w:rPr>
        <w:t>Pie skolas fasādes uzstādīti izgaismoti figurāli burti ar skolas logo.</w:t>
      </w:r>
    </w:p>
    <w:p w14:paraId="55642F5F" w14:textId="77777777" w:rsidR="004932A3" w:rsidRDefault="004932A3" w:rsidP="00B92719">
      <w:pPr>
        <w:spacing w:after="0"/>
        <w:jc w:val="both"/>
        <w:rPr>
          <w:rFonts w:ascii="Times New Roman" w:hAnsi="Times New Roman" w:cs="Times New Roman"/>
          <w:sz w:val="24"/>
          <w:lang w:val="lv-LV"/>
        </w:rPr>
      </w:pPr>
    </w:p>
    <w:p w14:paraId="77673BD0" w14:textId="77777777" w:rsidR="0017535C" w:rsidRDefault="0017535C" w:rsidP="0017535C">
      <w:pPr>
        <w:pStyle w:val="ListParagraph"/>
        <w:numPr>
          <w:ilvl w:val="1"/>
          <w:numId w:val="2"/>
        </w:numPr>
        <w:spacing w:after="0"/>
        <w:jc w:val="both"/>
        <w:rPr>
          <w:rFonts w:ascii="Times New Roman" w:hAnsi="Times New Roman" w:cs="Times New Roman"/>
          <w:sz w:val="24"/>
          <w:lang w:val="lv-LV"/>
        </w:rPr>
      </w:pPr>
      <w:r>
        <w:rPr>
          <w:rFonts w:ascii="Times New Roman" w:hAnsi="Times New Roman" w:cs="Times New Roman"/>
          <w:sz w:val="24"/>
          <w:lang w:val="lv-LV"/>
        </w:rPr>
        <w:t>Sasniegumi Valsts pārbaudes darbos:</w:t>
      </w:r>
    </w:p>
    <w:p w14:paraId="34A06607" w14:textId="4E6E864F" w:rsidR="00B92719" w:rsidRPr="0017535C" w:rsidRDefault="00B92719" w:rsidP="0017535C">
      <w:pPr>
        <w:pStyle w:val="ListParagraph"/>
        <w:numPr>
          <w:ilvl w:val="1"/>
          <w:numId w:val="35"/>
        </w:numPr>
        <w:spacing w:after="0"/>
        <w:jc w:val="both"/>
        <w:rPr>
          <w:rFonts w:ascii="Times New Roman" w:hAnsi="Times New Roman" w:cs="Times New Roman"/>
          <w:sz w:val="24"/>
          <w:lang w:val="lv-LV"/>
        </w:rPr>
      </w:pPr>
      <w:r w:rsidRPr="0017535C">
        <w:rPr>
          <w:rFonts w:ascii="Times New Roman" w:hAnsi="Times New Roman" w:cs="Times New Roman"/>
          <w:sz w:val="24"/>
          <w:lang w:val="lv-LV"/>
        </w:rPr>
        <w:t>Centralizētos eksāmenus vispārizglītojošajos mācību priekšmetos vienlaicīgi kārto visu mācību programmu (dienas, neklātienes, tālmācības un profesionālo) izglītojamie.</w:t>
      </w:r>
    </w:p>
    <w:p w14:paraId="4F76200A" w14:textId="366F8D6F" w:rsidR="00B92719" w:rsidRPr="0017535C" w:rsidRDefault="00B92719" w:rsidP="0017535C">
      <w:pPr>
        <w:pStyle w:val="ListParagraph"/>
        <w:numPr>
          <w:ilvl w:val="1"/>
          <w:numId w:val="35"/>
        </w:numPr>
        <w:spacing w:after="0"/>
        <w:jc w:val="both"/>
        <w:rPr>
          <w:rFonts w:ascii="Times New Roman" w:hAnsi="Times New Roman" w:cs="Times New Roman"/>
          <w:sz w:val="24"/>
          <w:lang w:val="lv-LV"/>
        </w:rPr>
      </w:pPr>
      <w:r w:rsidRPr="0017535C">
        <w:rPr>
          <w:rFonts w:ascii="Times New Roman" w:hAnsi="Times New Roman" w:cs="Times New Roman"/>
          <w:sz w:val="24"/>
          <w:lang w:val="lv-LV"/>
        </w:rPr>
        <w:t>Profesionālo, vispārizglītojošo neklātienes un tālmācības programmu izglītojamajiem ir mazāks stundu skaits mācību priekšmetu programmu apguvei. Jauniešiem svarīgāk ir nokārtot eksāmenu, lai saņemtu izglītību apliecinošu dokumentu, zināšanu vērtējums nav tik svarīgs. Izglītojamo vērtējums valsts pārbaudes darbos atbilst sasniegumiem ikdienas darbā</w:t>
      </w:r>
      <w:r w:rsidR="00712C4A">
        <w:rPr>
          <w:rFonts w:ascii="Times New Roman" w:hAnsi="Times New Roman" w:cs="Times New Roman"/>
          <w:sz w:val="24"/>
          <w:lang w:val="lv-LV"/>
        </w:rPr>
        <w:t>.</w:t>
      </w:r>
    </w:p>
    <w:p w14:paraId="6C8E4626" w14:textId="62FA54B2" w:rsidR="00643B03" w:rsidRPr="0017535C" w:rsidRDefault="00712C4A" w:rsidP="0017535C">
      <w:pPr>
        <w:pStyle w:val="ListParagraph"/>
        <w:numPr>
          <w:ilvl w:val="1"/>
          <w:numId w:val="35"/>
        </w:numPr>
        <w:spacing w:after="0"/>
        <w:jc w:val="both"/>
        <w:rPr>
          <w:rFonts w:ascii="Times New Roman" w:hAnsi="Times New Roman" w:cs="Times New Roman"/>
          <w:sz w:val="24"/>
          <w:lang w:val="lv-LV"/>
        </w:rPr>
      </w:pPr>
      <w:r>
        <w:rPr>
          <w:rFonts w:ascii="Times New Roman" w:hAnsi="Times New Roman" w:cs="Times New Roman"/>
          <w:sz w:val="24"/>
          <w:lang w:val="lv-LV"/>
        </w:rPr>
        <w:t xml:space="preserve">Uzsākot </w:t>
      </w:r>
      <w:r w:rsidR="0022192B" w:rsidRPr="0017535C">
        <w:rPr>
          <w:rFonts w:ascii="Times New Roman" w:hAnsi="Times New Roman" w:cs="Times New Roman"/>
          <w:sz w:val="24"/>
          <w:lang w:val="lv-LV"/>
        </w:rPr>
        <w:t>mācību gadu</w:t>
      </w:r>
      <w:r>
        <w:rPr>
          <w:rFonts w:ascii="Times New Roman" w:hAnsi="Times New Roman" w:cs="Times New Roman"/>
          <w:sz w:val="24"/>
          <w:lang w:val="lv-LV"/>
        </w:rPr>
        <w:t>,</w:t>
      </w:r>
      <w:r w:rsidR="0022192B" w:rsidRPr="0017535C">
        <w:rPr>
          <w:rFonts w:ascii="Times New Roman" w:hAnsi="Times New Roman" w:cs="Times New Roman"/>
          <w:sz w:val="24"/>
          <w:lang w:val="lv-LV"/>
        </w:rPr>
        <w:t xml:space="preserve"> vispārizglītojošajos mācību priekšmetos tiek veid</w:t>
      </w:r>
      <w:r>
        <w:rPr>
          <w:rFonts w:ascii="Times New Roman" w:hAnsi="Times New Roman" w:cs="Times New Roman"/>
          <w:sz w:val="24"/>
          <w:lang w:val="lv-LV"/>
        </w:rPr>
        <w:t>oti diagnosticējošie darbi, kuru rezultāti</w:t>
      </w:r>
      <w:r w:rsidR="0022192B" w:rsidRPr="0017535C">
        <w:rPr>
          <w:rFonts w:ascii="Times New Roman" w:hAnsi="Times New Roman" w:cs="Times New Roman"/>
          <w:sz w:val="24"/>
          <w:lang w:val="lv-LV"/>
        </w:rPr>
        <w:t xml:space="preserve"> norāda, ka lielākā daļa no izglītojamaj</w:t>
      </w:r>
      <w:r>
        <w:rPr>
          <w:rFonts w:ascii="Times New Roman" w:hAnsi="Times New Roman" w:cs="Times New Roman"/>
          <w:sz w:val="24"/>
          <w:lang w:val="lv-LV"/>
        </w:rPr>
        <w:t>iem mācību saturu pamatizglītībā</w:t>
      </w:r>
      <w:r w:rsidR="0022192B" w:rsidRPr="0017535C">
        <w:rPr>
          <w:rFonts w:ascii="Times New Roman" w:hAnsi="Times New Roman" w:cs="Times New Roman"/>
          <w:sz w:val="24"/>
          <w:lang w:val="lv-LV"/>
        </w:rPr>
        <w:t xml:space="preserve"> </w:t>
      </w:r>
      <w:r w:rsidR="00643B03" w:rsidRPr="0017535C">
        <w:rPr>
          <w:rFonts w:ascii="Times New Roman" w:hAnsi="Times New Roman" w:cs="Times New Roman"/>
          <w:sz w:val="24"/>
          <w:lang w:val="lv-LV"/>
        </w:rPr>
        <w:t>nav apguvuši pietiekamā līmenī.</w:t>
      </w:r>
    </w:p>
    <w:p w14:paraId="6618810F" w14:textId="77777777" w:rsidR="00A35423" w:rsidRDefault="00033FD3" w:rsidP="00660B2F">
      <w:pPr>
        <w:pStyle w:val="ListParagraph"/>
        <w:numPr>
          <w:ilvl w:val="1"/>
          <w:numId w:val="35"/>
        </w:numPr>
        <w:spacing w:after="0" w:line="240" w:lineRule="auto"/>
        <w:ind w:left="426"/>
        <w:jc w:val="both"/>
        <w:rPr>
          <w:rFonts w:ascii="Times New Roman" w:hAnsi="Times New Roman" w:cs="Times New Roman"/>
          <w:sz w:val="24"/>
          <w:szCs w:val="24"/>
          <w:lang w:val="lv-LV"/>
        </w:rPr>
      </w:pPr>
      <w:r w:rsidRPr="001E705B">
        <w:rPr>
          <w:rFonts w:ascii="Times New Roman" w:hAnsi="Times New Roman" w:cs="Times New Roman"/>
          <w:sz w:val="24"/>
          <w:szCs w:val="24"/>
          <w:lang w:val="lv-LV"/>
        </w:rPr>
        <w:t>Kvalifikācijas eksāmenu rezultāti izglītības programmās:</w:t>
      </w:r>
      <w:r w:rsidR="00643B03" w:rsidRPr="001E705B">
        <w:rPr>
          <w:rFonts w:ascii="Times New Roman" w:hAnsi="Times New Roman" w:cs="Times New Roman"/>
          <w:sz w:val="24"/>
          <w:szCs w:val="24"/>
          <w:lang w:val="lv-LV"/>
        </w:rPr>
        <w:t xml:space="preserve"> </w:t>
      </w:r>
      <w:r w:rsidRPr="001E705B">
        <w:rPr>
          <w:rFonts w:ascii="Times New Roman" w:hAnsi="Times New Roman" w:cs="Times New Roman"/>
          <w:sz w:val="24"/>
          <w:szCs w:val="24"/>
          <w:lang w:val="lv-LV"/>
        </w:rPr>
        <w:t>1.</w:t>
      </w:r>
      <w:r w:rsidR="00643B03" w:rsidRPr="001E705B">
        <w:rPr>
          <w:rFonts w:ascii="Times New Roman" w:hAnsi="Times New Roman" w:cs="Times New Roman"/>
          <w:sz w:val="24"/>
          <w:szCs w:val="24"/>
          <w:lang w:val="lv-LV"/>
        </w:rPr>
        <w:t xml:space="preserve"> </w:t>
      </w:r>
      <w:r w:rsidRPr="001E705B">
        <w:rPr>
          <w:rFonts w:ascii="Times New Roman" w:hAnsi="Times New Roman" w:cs="Times New Roman"/>
          <w:sz w:val="24"/>
          <w:szCs w:val="24"/>
          <w:lang w:val="lv-LV"/>
        </w:rPr>
        <w:t>Viesmīlības pakalpojumi</w:t>
      </w:r>
      <w:r w:rsidR="00643B03" w:rsidRPr="001E705B">
        <w:rPr>
          <w:rFonts w:ascii="Times New Roman" w:hAnsi="Times New Roman" w:cs="Times New Roman"/>
          <w:sz w:val="24"/>
          <w:szCs w:val="24"/>
          <w:lang w:val="lv-LV"/>
        </w:rPr>
        <w:t xml:space="preserve"> – </w:t>
      </w:r>
      <w:r w:rsidRPr="001E705B">
        <w:rPr>
          <w:rFonts w:ascii="Times New Roman" w:hAnsi="Times New Roman" w:cs="Times New Roman"/>
          <w:sz w:val="24"/>
          <w:szCs w:val="24"/>
          <w:lang w:val="lv-LV"/>
        </w:rPr>
        <w:t>8,5 balles.</w:t>
      </w:r>
      <w:r w:rsidR="00643B03" w:rsidRPr="001E705B">
        <w:rPr>
          <w:rFonts w:ascii="Times New Roman" w:hAnsi="Times New Roman" w:cs="Times New Roman"/>
          <w:sz w:val="24"/>
          <w:szCs w:val="24"/>
          <w:lang w:val="lv-LV"/>
        </w:rPr>
        <w:t xml:space="preserve"> </w:t>
      </w:r>
      <w:r w:rsidRPr="001E705B">
        <w:rPr>
          <w:rFonts w:ascii="Times New Roman" w:hAnsi="Times New Roman" w:cs="Times New Roman"/>
          <w:sz w:val="24"/>
          <w:szCs w:val="24"/>
          <w:lang w:val="lv-LV"/>
        </w:rPr>
        <w:t>2.</w:t>
      </w:r>
      <w:r w:rsidR="00643B03" w:rsidRPr="001E705B">
        <w:rPr>
          <w:rFonts w:ascii="Times New Roman" w:hAnsi="Times New Roman" w:cs="Times New Roman"/>
          <w:sz w:val="24"/>
          <w:szCs w:val="24"/>
          <w:lang w:val="lv-LV"/>
        </w:rPr>
        <w:t xml:space="preserve"> </w:t>
      </w:r>
      <w:r w:rsidRPr="001E705B">
        <w:rPr>
          <w:rFonts w:ascii="Times New Roman" w:hAnsi="Times New Roman" w:cs="Times New Roman"/>
          <w:sz w:val="24"/>
          <w:szCs w:val="24"/>
          <w:lang w:val="lv-LV"/>
        </w:rPr>
        <w:t>Lietvedis</w:t>
      </w:r>
      <w:r w:rsidR="00643B03" w:rsidRPr="001E705B">
        <w:rPr>
          <w:rFonts w:ascii="Times New Roman" w:hAnsi="Times New Roman" w:cs="Times New Roman"/>
          <w:sz w:val="24"/>
          <w:szCs w:val="24"/>
          <w:lang w:val="lv-LV"/>
        </w:rPr>
        <w:t xml:space="preserve"> – </w:t>
      </w:r>
      <w:r w:rsidRPr="001E705B">
        <w:rPr>
          <w:rFonts w:ascii="Times New Roman" w:hAnsi="Times New Roman" w:cs="Times New Roman"/>
          <w:sz w:val="24"/>
          <w:szCs w:val="24"/>
          <w:lang w:val="lv-LV"/>
        </w:rPr>
        <w:t>7</w:t>
      </w:r>
      <w:r w:rsidR="00643B03" w:rsidRPr="001E705B">
        <w:rPr>
          <w:rFonts w:ascii="Times New Roman" w:hAnsi="Times New Roman" w:cs="Times New Roman"/>
          <w:sz w:val="24"/>
          <w:szCs w:val="24"/>
          <w:lang w:val="lv-LV"/>
        </w:rPr>
        <w:t xml:space="preserve"> </w:t>
      </w:r>
      <w:r w:rsidRPr="001E705B">
        <w:rPr>
          <w:rFonts w:ascii="Times New Roman" w:hAnsi="Times New Roman" w:cs="Times New Roman"/>
          <w:sz w:val="24"/>
          <w:szCs w:val="24"/>
          <w:lang w:val="lv-LV"/>
        </w:rPr>
        <w:t xml:space="preserve"> ball</w:t>
      </w:r>
      <w:r w:rsidR="008B3E3C" w:rsidRPr="001E705B">
        <w:rPr>
          <w:rFonts w:ascii="Times New Roman" w:hAnsi="Times New Roman" w:cs="Times New Roman"/>
          <w:sz w:val="24"/>
          <w:szCs w:val="24"/>
          <w:lang w:val="lv-LV"/>
        </w:rPr>
        <w:t>es.</w:t>
      </w:r>
      <w:r w:rsidR="00643B03" w:rsidRPr="001E705B">
        <w:rPr>
          <w:rFonts w:ascii="Times New Roman" w:hAnsi="Times New Roman" w:cs="Times New Roman"/>
          <w:sz w:val="24"/>
          <w:szCs w:val="24"/>
          <w:lang w:val="lv-LV"/>
        </w:rPr>
        <w:t xml:space="preserve"> </w:t>
      </w:r>
      <w:r w:rsidR="008B3E3C" w:rsidRPr="001E705B">
        <w:rPr>
          <w:rFonts w:ascii="Times New Roman" w:hAnsi="Times New Roman" w:cs="Times New Roman"/>
          <w:sz w:val="24"/>
          <w:szCs w:val="24"/>
          <w:lang w:val="lv-LV"/>
        </w:rPr>
        <w:t>3.</w:t>
      </w:r>
      <w:r w:rsidR="00643B03" w:rsidRPr="001E705B">
        <w:rPr>
          <w:rFonts w:ascii="Times New Roman" w:hAnsi="Times New Roman" w:cs="Times New Roman"/>
          <w:sz w:val="24"/>
          <w:szCs w:val="24"/>
          <w:lang w:val="lv-LV"/>
        </w:rPr>
        <w:t xml:space="preserve"> </w:t>
      </w:r>
      <w:r w:rsidR="008B3E3C" w:rsidRPr="001E705B">
        <w:rPr>
          <w:rFonts w:ascii="Times New Roman" w:hAnsi="Times New Roman" w:cs="Times New Roman"/>
          <w:sz w:val="24"/>
          <w:szCs w:val="24"/>
          <w:lang w:val="lv-LV"/>
        </w:rPr>
        <w:t>Datorsistēmas,</w:t>
      </w:r>
      <w:r w:rsidR="00643B03" w:rsidRPr="001E705B">
        <w:rPr>
          <w:rFonts w:ascii="Times New Roman" w:hAnsi="Times New Roman" w:cs="Times New Roman"/>
          <w:sz w:val="24"/>
          <w:szCs w:val="24"/>
          <w:lang w:val="lv-LV"/>
        </w:rPr>
        <w:t xml:space="preserve"> </w:t>
      </w:r>
      <w:r w:rsidR="008B3E3C" w:rsidRPr="001E705B">
        <w:rPr>
          <w:rFonts w:ascii="Times New Roman" w:hAnsi="Times New Roman" w:cs="Times New Roman"/>
          <w:sz w:val="24"/>
          <w:szCs w:val="24"/>
          <w:lang w:val="lv-LV"/>
        </w:rPr>
        <w:t>datubāzes,</w:t>
      </w:r>
      <w:r w:rsidR="00643B03" w:rsidRPr="001E705B">
        <w:rPr>
          <w:rFonts w:ascii="Times New Roman" w:hAnsi="Times New Roman" w:cs="Times New Roman"/>
          <w:sz w:val="24"/>
          <w:szCs w:val="24"/>
          <w:lang w:val="lv-LV"/>
        </w:rPr>
        <w:t xml:space="preserve"> </w:t>
      </w:r>
      <w:r w:rsidR="008B3E3C" w:rsidRPr="001E705B">
        <w:rPr>
          <w:rFonts w:ascii="Times New Roman" w:hAnsi="Times New Roman" w:cs="Times New Roman"/>
          <w:sz w:val="24"/>
          <w:szCs w:val="24"/>
          <w:lang w:val="lv-LV"/>
        </w:rPr>
        <w:t>datortīkli</w:t>
      </w:r>
      <w:r w:rsidRPr="001E705B">
        <w:rPr>
          <w:rFonts w:ascii="Times New Roman" w:hAnsi="Times New Roman" w:cs="Times New Roman"/>
          <w:sz w:val="24"/>
          <w:szCs w:val="24"/>
          <w:lang w:val="lv-LV"/>
        </w:rPr>
        <w:t>-</w:t>
      </w:r>
      <w:r w:rsidR="008B3E3C" w:rsidRPr="001E705B">
        <w:rPr>
          <w:rFonts w:ascii="Times New Roman" w:hAnsi="Times New Roman" w:cs="Times New Roman"/>
          <w:sz w:val="24"/>
          <w:szCs w:val="24"/>
          <w:lang w:val="lv-LV"/>
        </w:rPr>
        <w:t>6,6.</w:t>
      </w:r>
      <w:r w:rsidR="00643B03" w:rsidRPr="001E705B">
        <w:rPr>
          <w:rFonts w:ascii="Times New Roman" w:hAnsi="Times New Roman" w:cs="Times New Roman"/>
          <w:sz w:val="24"/>
          <w:szCs w:val="24"/>
          <w:lang w:val="lv-LV"/>
        </w:rPr>
        <w:t xml:space="preserve"> </w:t>
      </w:r>
      <w:r w:rsidR="008B3E3C" w:rsidRPr="001E705B">
        <w:rPr>
          <w:rFonts w:ascii="Times New Roman" w:hAnsi="Times New Roman" w:cs="Times New Roman"/>
          <w:sz w:val="24"/>
          <w:szCs w:val="24"/>
          <w:lang w:val="lv-LV"/>
        </w:rPr>
        <w:t>4.</w:t>
      </w:r>
      <w:r w:rsidR="00643B03" w:rsidRPr="001E705B">
        <w:rPr>
          <w:rFonts w:ascii="Times New Roman" w:hAnsi="Times New Roman" w:cs="Times New Roman"/>
          <w:sz w:val="24"/>
          <w:szCs w:val="24"/>
          <w:lang w:val="lv-LV"/>
        </w:rPr>
        <w:t xml:space="preserve"> </w:t>
      </w:r>
      <w:r w:rsidR="008B3E3C" w:rsidRPr="001E705B">
        <w:rPr>
          <w:rFonts w:ascii="Times New Roman" w:hAnsi="Times New Roman" w:cs="Times New Roman"/>
          <w:sz w:val="24"/>
          <w:szCs w:val="24"/>
          <w:lang w:val="lv-LV"/>
        </w:rPr>
        <w:t>Frizieru pakalpojumi</w:t>
      </w:r>
      <w:r w:rsidR="00643B03" w:rsidRPr="001E705B">
        <w:rPr>
          <w:rFonts w:ascii="Times New Roman" w:hAnsi="Times New Roman" w:cs="Times New Roman"/>
          <w:sz w:val="24"/>
          <w:szCs w:val="24"/>
          <w:lang w:val="lv-LV"/>
        </w:rPr>
        <w:t xml:space="preserve"> – </w:t>
      </w:r>
      <w:r w:rsidR="008B3E3C" w:rsidRPr="001E705B">
        <w:rPr>
          <w:rFonts w:ascii="Times New Roman" w:hAnsi="Times New Roman" w:cs="Times New Roman"/>
          <w:sz w:val="24"/>
          <w:szCs w:val="24"/>
          <w:lang w:val="lv-LV"/>
        </w:rPr>
        <w:t>7,</w:t>
      </w:r>
      <w:r w:rsidR="00643B03" w:rsidRPr="001E705B">
        <w:rPr>
          <w:rFonts w:ascii="Times New Roman" w:hAnsi="Times New Roman" w:cs="Times New Roman"/>
          <w:sz w:val="24"/>
          <w:szCs w:val="24"/>
          <w:lang w:val="lv-LV"/>
        </w:rPr>
        <w:t xml:space="preserve"> </w:t>
      </w:r>
      <w:r w:rsidR="008B3E3C" w:rsidRPr="001E705B">
        <w:rPr>
          <w:rFonts w:ascii="Times New Roman" w:hAnsi="Times New Roman" w:cs="Times New Roman"/>
          <w:sz w:val="24"/>
          <w:szCs w:val="24"/>
          <w:lang w:val="lv-LV"/>
        </w:rPr>
        <w:t>2.</w:t>
      </w:r>
      <w:r w:rsidR="00643B03" w:rsidRPr="001E705B">
        <w:rPr>
          <w:rFonts w:ascii="Times New Roman" w:hAnsi="Times New Roman" w:cs="Times New Roman"/>
          <w:sz w:val="24"/>
          <w:szCs w:val="24"/>
          <w:lang w:val="lv-LV"/>
        </w:rPr>
        <w:t xml:space="preserve"> </w:t>
      </w:r>
      <w:r w:rsidR="008B3E3C" w:rsidRPr="001E705B">
        <w:rPr>
          <w:rFonts w:ascii="Times New Roman" w:hAnsi="Times New Roman" w:cs="Times New Roman"/>
          <w:sz w:val="24"/>
          <w:szCs w:val="24"/>
          <w:lang w:val="lv-LV"/>
        </w:rPr>
        <w:t>5.Autotransports</w:t>
      </w:r>
      <w:r w:rsidR="00643B03" w:rsidRPr="001E705B">
        <w:rPr>
          <w:rFonts w:ascii="Times New Roman" w:hAnsi="Times New Roman" w:cs="Times New Roman"/>
          <w:sz w:val="24"/>
          <w:szCs w:val="24"/>
          <w:lang w:val="lv-LV"/>
        </w:rPr>
        <w:t xml:space="preserve"> – </w:t>
      </w:r>
      <w:r w:rsidR="008B3E3C" w:rsidRPr="001E705B">
        <w:rPr>
          <w:rFonts w:ascii="Times New Roman" w:hAnsi="Times New Roman" w:cs="Times New Roman"/>
          <w:sz w:val="24"/>
          <w:szCs w:val="24"/>
          <w:lang w:val="lv-LV"/>
        </w:rPr>
        <w:t>5,</w:t>
      </w:r>
      <w:r w:rsidR="00643B03" w:rsidRPr="001E705B">
        <w:rPr>
          <w:rFonts w:ascii="Times New Roman" w:hAnsi="Times New Roman" w:cs="Times New Roman"/>
          <w:sz w:val="24"/>
          <w:szCs w:val="24"/>
          <w:lang w:val="lv-LV"/>
        </w:rPr>
        <w:t xml:space="preserve"> </w:t>
      </w:r>
      <w:r w:rsidR="008B3E3C" w:rsidRPr="001E705B">
        <w:rPr>
          <w:rFonts w:ascii="Times New Roman" w:hAnsi="Times New Roman" w:cs="Times New Roman"/>
          <w:sz w:val="24"/>
          <w:szCs w:val="24"/>
          <w:lang w:val="lv-LV"/>
        </w:rPr>
        <w:t>25.</w:t>
      </w:r>
      <w:r w:rsidR="00643B03" w:rsidRPr="001E705B">
        <w:rPr>
          <w:rFonts w:ascii="Times New Roman" w:hAnsi="Times New Roman" w:cs="Times New Roman"/>
          <w:sz w:val="24"/>
          <w:szCs w:val="24"/>
          <w:lang w:val="lv-LV"/>
        </w:rPr>
        <w:t xml:space="preserve"> </w:t>
      </w:r>
      <w:r w:rsidR="008B3E3C" w:rsidRPr="001E705B">
        <w:rPr>
          <w:rFonts w:ascii="Times New Roman" w:hAnsi="Times New Roman" w:cs="Times New Roman"/>
          <w:sz w:val="24"/>
          <w:szCs w:val="24"/>
          <w:lang w:val="lv-LV"/>
        </w:rPr>
        <w:t>6.</w:t>
      </w:r>
      <w:r w:rsidR="00643B03" w:rsidRPr="001E705B">
        <w:rPr>
          <w:rFonts w:ascii="Times New Roman" w:hAnsi="Times New Roman" w:cs="Times New Roman"/>
          <w:sz w:val="24"/>
          <w:szCs w:val="24"/>
          <w:lang w:val="lv-LV"/>
        </w:rPr>
        <w:t xml:space="preserve"> </w:t>
      </w:r>
      <w:r w:rsidR="008B3E3C" w:rsidRPr="001E705B">
        <w:rPr>
          <w:rFonts w:ascii="Times New Roman" w:hAnsi="Times New Roman" w:cs="Times New Roman"/>
          <w:sz w:val="24"/>
          <w:szCs w:val="24"/>
          <w:lang w:val="lv-LV"/>
        </w:rPr>
        <w:t>Ēdināšanas pakalpojumi</w:t>
      </w:r>
      <w:r w:rsidR="00643B03" w:rsidRPr="001E705B">
        <w:rPr>
          <w:rFonts w:ascii="Times New Roman" w:hAnsi="Times New Roman" w:cs="Times New Roman"/>
          <w:sz w:val="24"/>
          <w:szCs w:val="24"/>
          <w:lang w:val="lv-LV"/>
        </w:rPr>
        <w:t xml:space="preserve"> – </w:t>
      </w:r>
      <w:r w:rsidR="008B3E3C" w:rsidRPr="001E705B">
        <w:rPr>
          <w:rFonts w:ascii="Times New Roman" w:hAnsi="Times New Roman" w:cs="Times New Roman"/>
          <w:sz w:val="24"/>
          <w:szCs w:val="24"/>
          <w:lang w:val="lv-LV"/>
        </w:rPr>
        <w:t>6.</w:t>
      </w:r>
    </w:p>
    <w:p w14:paraId="1A67FFC7" w14:textId="1CF63F5E" w:rsidR="000255B0" w:rsidRDefault="006F19F4" w:rsidP="00A35423">
      <w:pPr>
        <w:spacing w:after="0" w:line="240" w:lineRule="auto"/>
        <w:ind w:left="-567"/>
        <w:jc w:val="both"/>
        <w:rPr>
          <w:rFonts w:ascii="Times New Roman" w:hAnsi="Times New Roman" w:cs="Times New Roman"/>
          <w:sz w:val="24"/>
          <w:szCs w:val="24"/>
          <w:lang w:val="lv-LV"/>
        </w:rPr>
      </w:pPr>
      <w:r w:rsidRPr="00B47B72">
        <w:rPr>
          <w:noProof/>
          <w:lang w:val="lv-LV" w:eastAsia="lv-LV"/>
        </w:rPr>
        <w:lastRenderedPageBreak/>
        <w:drawing>
          <wp:inline distT="0" distB="0" distL="0" distR="0" wp14:anchorId="09EA08A0" wp14:editId="69A0B659">
            <wp:extent cx="6461760" cy="3171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0702" t="13677" r="15385" b="23880"/>
                    <a:stretch/>
                  </pic:blipFill>
                  <pic:spPr bwMode="auto">
                    <a:xfrm>
                      <a:off x="0" y="0"/>
                      <a:ext cx="6523395" cy="3202079"/>
                    </a:xfrm>
                    <a:prstGeom prst="rect">
                      <a:avLst/>
                    </a:prstGeom>
                    <a:ln>
                      <a:noFill/>
                    </a:ln>
                    <a:extLst>
                      <a:ext uri="{53640926-AAD7-44D8-BBD7-CCE9431645EC}">
                        <a14:shadowObscured xmlns:a14="http://schemas.microsoft.com/office/drawing/2010/main"/>
                      </a:ext>
                    </a:extLst>
                  </pic:spPr>
                </pic:pic>
              </a:graphicData>
            </a:graphic>
          </wp:inline>
        </w:drawing>
      </w:r>
    </w:p>
    <w:p w14:paraId="2DE9C653" w14:textId="77777777" w:rsidR="00A35423" w:rsidRPr="00A35423" w:rsidRDefault="00A35423" w:rsidP="00A35423">
      <w:pPr>
        <w:spacing w:after="0" w:line="240" w:lineRule="auto"/>
        <w:ind w:left="-567"/>
        <w:jc w:val="both"/>
        <w:rPr>
          <w:rFonts w:ascii="Times New Roman" w:hAnsi="Times New Roman" w:cs="Times New Roman"/>
          <w:sz w:val="24"/>
          <w:szCs w:val="24"/>
          <w:lang w:val="lv-LV"/>
        </w:rPr>
      </w:pPr>
    </w:p>
    <w:p w14:paraId="0B9CE321" w14:textId="24DC1DC4" w:rsidR="00C445DC" w:rsidRPr="008D46F7" w:rsidRDefault="00530BBE" w:rsidP="008D46F7">
      <w:pPr>
        <w:pStyle w:val="ListParagraph"/>
        <w:numPr>
          <w:ilvl w:val="0"/>
          <w:numId w:val="2"/>
        </w:numPr>
        <w:spacing w:after="0" w:line="240" w:lineRule="auto"/>
        <w:jc w:val="center"/>
        <w:rPr>
          <w:rFonts w:ascii="Times New Roman" w:hAnsi="Times New Roman" w:cs="Times New Roman"/>
          <w:b/>
          <w:bCs/>
          <w:sz w:val="24"/>
          <w:szCs w:val="24"/>
          <w:lang w:val="lv-LV"/>
        </w:rPr>
      </w:pPr>
      <w:r w:rsidRPr="008D46F7">
        <w:rPr>
          <w:rFonts w:ascii="Times New Roman" w:hAnsi="Times New Roman" w:cs="Times New Roman"/>
          <w:b/>
          <w:bCs/>
          <w:sz w:val="24"/>
          <w:szCs w:val="24"/>
          <w:lang w:val="lv-LV"/>
        </w:rPr>
        <w:t>Informācija par izglītības kvalitātes indikatoriem</w:t>
      </w:r>
      <w:r w:rsidR="00A70069" w:rsidRPr="008D46F7">
        <w:rPr>
          <w:rFonts w:ascii="Times New Roman" w:hAnsi="Times New Roman" w:cs="Times New Roman"/>
          <w:b/>
          <w:bCs/>
          <w:sz w:val="24"/>
          <w:szCs w:val="24"/>
          <w:lang w:val="lv-LV"/>
        </w:rPr>
        <w:t xml:space="preserve"> </w:t>
      </w:r>
    </w:p>
    <w:p w14:paraId="2DD0AEA3" w14:textId="5394C011" w:rsidR="00530BBE" w:rsidRPr="00654AE9" w:rsidRDefault="00A70069" w:rsidP="00654AE9">
      <w:pPr>
        <w:spacing w:after="0" w:line="240" w:lineRule="auto"/>
        <w:jc w:val="center"/>
        <w:rPr>
          <w:rFonts w:ascii="Times New Roman" w:hAnsi="Times New Roman" w:cs="Times New Roman"/>
          <w:b/>
          <w:bCs/>
          <w:sz w:val="24"/>
          <w:szCs w:val="24"/>
          <w:lang w:val="lv-LV"/>
        </w:rPr>
      </w:pPr>
      <w:r w:rsidRPr="00B47B72">
        <w:rPr>
          <w:rFonts w:ascii="Times New Roman" w:hAnsi="Times New Roman" w:cs="Times New Roman"/>
          <w:b/>
          <w:bCs/>
          <w:sz w:val="24"/>
          <w:szCs w:val="24"/>
          <w:lang w:val="lv-LV"/>
        </w:rPr>
        <w:t xml:space="preserve">(izņemot </w:t>
      </w:r>
      <w:r w:rsidR="00410F11" w:rsidRPr="00B47B72">
        <w:rPr>
          <w:rFonts w:ascii="Times New Roman" w:hAnsi="Times New Roman" w:cs="Times New Roman"/>
          <w:b/>
          <w:bCs/>
          <w:sz w:val="24"/>
          <w:szCs w:val="24"/>
          <w:lang w:val="lv-LV"/>
        </w:rPr>
        <w:t xml:space="preserve">vispārējo izglītību, </w:t>
      </w:r>
      <w:r w:rsidRPr="00B47B72">
        <w:rPr>
          <w:rFonts w:ascii="Times New Roman" w:hAnsi="Times New Roman" w:cs="Times New Roman"/>
          <w:b/>
          <w:bCs/>
          <w:sz w:val="24"/>
          <w:szCs w:val="24"/>
          <w:lang w:val="lv-LV"/>
        </w:rPr>
        <w:t>profesionālās ievirzes izglītīb</w:t>
      </w:r>
      <w:r w:rsidR="00410F11" w:rsidRPr="00B47B72">
        <w:rPr>
          <w:rFonts w:ascii="Times New Roman" w:hAnsi="Times New Roman" w:cs="Times New Roman"/>
          <w:b/>
          <w:bCs/>
          <w:sz w:val="24"/>
          <w:szCs w:val="24"/>
          <w:lang w:val="lv-LV"/>
        </w:rPr>
        <w:t>u</w:t>
      </w:r>
    </w:p>
    <w:p w14:paraId="3DB05F24" w14:textId="77777777" w:rsidR="00654AE9" w:rsidRDefault="00654AE9" w:rsidP="00654AE9">
      <w:pPr>
        <w:shd w:val="clear" w:color="auto" w:fill="FFFFFF"/>
        <w:spacing w:after="0" w:line="240" w:lineRule="auto"/>
        <w:ind w:left="360"/>
        <w:rPr>
          <w:rFonts w:ascii="Times New Roman" w:eastAsia="Times New Roman" w:hAnsi="Times New Roman" w:cs="Times New Roman"/>
          <w:sz w:val="24"/>
          <w:szCs w:val="24"/>
          <w:lang w:val="lv-LV"/>
        </w:rPr>
      </w:pPr>
    </w:p>
    <w:p w14:paraId="3239124B" w14:textId="6573D5AA" w:rsidR="00530BBE" w:rsidRPr="00654AE9" w:rsidRDefault="00530BBE" w:rsidP="00654AE9">
      <w:pPr>
        <w:pStyle w:val="ListParagraph"/>
        <w:numPr>
          <w:ilvl w:val="1"/>
          <w:numId w:val="2"/>
        </w:numPr>
        <w:shd w:val="clear" w:color="auto" w:fill="FFFFFF"/>
        <w:spacing w:after="0" w:line="240" w:lineRule="auto"/>
        <w:rPr>
          <w:rFonts w:ascii="Times New Roman" w:eastAsia="Times New Roman" w:hAnsi="Times New Roman" w:cs="Times New Roman"/>
          <w:sz w:val="24"/>
          <w:szCs w:val="24"/>
          <w:lang w:val="lv-LV"/>
        </w:rPr>
      </w:pPr>
      <w:r w:rsidRPr="00654AE9">
        <w:rPr>
          <w:rFonts w:ascii="Times New Roman" w:eastAsia="Times New Roman" w:hAnsi="Times New Roman" w:cs="Times New Roman"/>
          <w:sz w:val="24"/>
          <w:szCs w:val="24"/>
          <w:lang w:val="lv-LV"/>
        </w:rPr>
        <w:t>pedagogu dalība profesionālās kompetences pilnveidē</w:t>
      </w:r>
    </w:p>
    <w:tbl>
      <w:tblPr>
        <w:tblStyle w:val="TableGrid"/>
        <w:tblW w:w="9072" w:type="dxa"/>
        <w:tblInd w:w="-5" w:type="dxa"/>
        <w:tblLook w:val="04A0" w:firstRow="1" w:lastRow="0" w:firstColumn="1" w:lastColumn="0" w:noHBand="0" w:noVBand="1"/>
      </w:tblPr>
      <w:tblGrid>
        <w:gridCol w:w="6237"/>
        <w:gridCol w:w="2835"/>
      </w:tblGrid>
      <w:tr w:rsidR="00B47B72" w:rsidRPr="00B47B72" w14:paraId="4D910090" w14:textId="77777777" w:rsidTr="0086363F">
        <w:tc>
          <w:tcPr>
            <w:tcW w:w="6237" w:type="dxa"/>
          </w:tcPr>
          <w:p w14:paraId="6B431CD9" w14:textId="4BA389C0" w:rsidR="00340C2D" w:rsidRPr="00B47B72" w:rsidRDefault="00340C2D" w:rsidP="00340C2D">
            <w:pPr>
              <w:spacing w:line="300" w:lineRule="exact"/>
              <w:rPr>
                <w:rFonts w:ascii="Times New Roman" w:hAnsi="Times New Roman" w:cs="Times New Roman"/>
                <w:sz w:val="24"/>
                <w:szCs w:val="24"/>
                <w:lang w:val="lv-LV"/>
              </w:rPr>
            </w:pPr>
            <w:r w:rsidRPr="00B47B72">
              <w:rPr>
                <w:rFonts w:ascii="Times New Roman" w:hAnsi="Times New Roman" w:cs="Times New Roman"/>
                <w:sz w:val="24"/>
                <w:szCs w:val="24"/>
                <w:lang w:val="lv-LV"/>
              </w:rPr>
              <w:t>2020./2021.māc.g. pedagogu skaits izglītības iestādē</w:t>
            </w:r>
          </w:p>
        </w:tc>
        <w:tc>
          <w:tcPr>
            <w:tcW w:w="2835" w:type="dxa"/>
          </w:tcPr>
          <w:p w14:paraId="08B6989D" w14:textId="610F4E15" w:rsidR="00340C2D" w:rsidRPr="00B47B72" w:rsidRDefault="00671707" w:rsidP="0086363F">
            <w:pPr>
              <w:pStyle w:val="ListParagraph"/>
              <w:ind w:left="0"/>
              <w:jc w:val="center"/>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38</w:t>
            </w:r>
          </w:p>
        </w:tc>
      </w:tr>
      <w:tr w:rsidR="00B47B72" w:rsidRPr="00B47B72" w14:paraId="7633BDEA" w14:textId="77777777" w:rsidTr="0086363F">
        <w:tc>
          <w:tcPr>
            <w:tcW w:w="6237" w:type="dxa"/>
          </w:tcPr>
          <w:p w14:paraId="4ECF83F4" w14:textId="7B775FEF" w:rsidR="00340C2D" w:rsidRPr="00B47B72" w:rsidRDefault="00340C2D" w:rsidP="0024070C">
            <w:pPr>
              <w:pStyle w:val="ListParagraph"/>
              <w:ind w:left="0"/>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2020./2021.māc.g. profesionālo mācību priekšmetu pedagogu skaits izglītības iestādē</w:t>
            </w:r>
          </w:p>
        </w:tc>
        <w:tc>
          <w:tcPr>
            <w:tcW w:w="2835" w:type="dxa"/>
          </w:tcPr>
          <w:p w14:paraId="0A061A36" w14:textId="05BE531C" w:rsidR="00340C2D" w:rsidRPr="00B47B72" w:rsidRDefault="00671707" w:rsidP="0086363F">
            <w:pPr>
              <w:pStyle w:val="ListParagraph"/>
              <w:ind w:left="0"/>
              <w:jc w:val="center"/>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20</w:t>
            </w:r>
          </w:p>
        </w:tc>
      </w:tr>
      <w:tr w:rsidR="00B47B72" w:rsidRPr="00B47B72" w14:paraId="0F924576" w14:textId="77777777" w:rsidTr="0086363F">
        <w:tc>
          <w:tcPr>
            <w:tcW w:w="6237" w:type="dxa"/>
          </w:tcPr>
          <w:p w14:paraId="14A7A7F9" w14:textId="647C2E64" w:rsidR="00340C2D" w:rsidRPr="00B47B72" w:rsidRDefault="00340C2D" w:rsidP="00340C2D">
            <w:pPr>
              <w:pStyle w:val="ListParagraph"/>
              <w:ind w:left="0"/>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2020./2021.māc.g. profesionālo mācību priekšmetu pedagogu skaits, kuri ir piedalījušies profesionālās kompetences pilnveidē</w:t>
            </w:r>
          </w:p>
        </w:tc>
        <w:tc>
          <w:tcPr>
            <w:tcW w:w="2835" w:type="dxa"/>
          </w:tcPr>
          <w:p w14:paraId="7EE3B78C" w14:textId="688F051B" w:rsidR="00340C2D" w:rsidRPr="00B47B72" w:rsidRDefault="00AD1FBC" w:rsidP="0086363F">
            <w:pPr>
              <w:pStyle w:val="ListParagraph"/>
              <w:ind w:left="0"/>
              <w:jc w:val="center"/>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30</w:t>
            </w:r>
          </w:p>
        </w:tc>
      </w:tr>
      <w:tr w:rsidR="00B47B72" w:rsidRPr="00B47B72" w14:paraId="19AC0607" w14:textId="77777777" w:rsidTr="0086363F">
        <w:tc>
          <w:tcPr>
            <w:tcW w:w="6237" w:type="dxa"/>
          </w:tcPr>
          <w:p w14:paraId="6EE96BB0" w14:textId="0D14A646" w:rsidR="00340C2D" w:rsidRPr="00B47B72" w:rsidRDefault="00340C2D" w:rsidP="00340C2D">
            <w:pPr>
              <w:pStyle w:val="ListParagraph"/>
              <w:ind w:left="0"/>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2020./2021.māc.g. ieguldītie līdzekļi izglītības iestādes pedagogu profesionālās kompetences pilnveidē</w:t>
            </w:r>
          </w:p>
        </w:tc>
        <w:tc>
          <w:tcPr>
            <w:tcW w:w="2835" w:type="dxa"/>
          </w:tcPr>
          <w:p w14:paraId="0BD5351A" w14:textId="501E2AC3" w:rsidR="00340C2D" w:rsidRPr="00B47B72" w:rsidRDefault="004860EE" w:rsidP="0086363F">
            <w:pPr>
              <w:pStyle w:val="ListParagraph"/>
              <w:ind w:left="0"/>
              <w:jc w:val="center"/>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w:t>
            </w:r>
          </w:p>
        </w:tc>
      </w:tr>
    </w:tbl>
    <w:p w14:paraId="3693BDB9" w14:textId="77777777" w:rsidR="0024070C" w:rsidRPr="00B47B72" w:rsidRDefault="0024070C" w:rsidP="0024070C">
      <w:pPr>
        <w:pStyle w:val="ListParagraph"/>
        <w:shd w:val="clear" w:color="auto" w:fill="FFFFFF"/>
        <w:spacing w:after="0" w:line="240" w:lineRule="auto"/>
        <w:ind w:left="360"/>
        <w:rPr>
          <w:rFonts w:ascii="Times New Roman" w:eastAsia="Times New Roman" w:hAnsi="Times New Roman" w:cs="Times New Roman"/>
          <w:sz w:val="24"/>
          <w:szCs w:val="24"/>
          <w:lang w:val="lv-LV"/>
        </w:rPr>
      </w:pPr>
    </w:p>
    <w:p w14:paraId="0128A2B9" w14:textId="023708FD" w:rsidR="00530BBE" w:rsidRPr="00B47B72" w:rsidRDefault="00530BBE" w:rsidP="00654AE9">
      <w:pPr>
        <w:pStyle w:val="ListParagraph"/>
        <w:numPr>
          <w:ilvl w:val="1"/>
          <w:numId w:val="2"/>
        </w:numPr>
        <w:shd w:val="clear" w:color="auto" w:fill="FFFFFF"/>
        <w:spacing w:after="0" w:line="240" w:lineRule="auto"/>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profesionālo izglītību ieguvušo skaits</w:t>
      </w:r>
    </w:p>
    <w:tbl>
      <w:tblPr>
        <w:tblStyle w:val="TableGrid"/>
        <w:tblW w:w="9067" w:type="dxa"/>
        <w:tblLook w:val="04A0" w:firstRow="1" w:lastRow="0" w:firstColumn="1" w:lastColumn="0" w:noHBand="0" w:noVBand="1"/>
      </w:tblPr>
      <w:tblGrid>
        <w:gridCol w:w="6232"/>
        <w:gridCol w:w="2835"/>
      </w:tblGrid>
      <w:tr w:rsidR="00B47B72" w:rsidRPr="00B47B72" w14:paraId="6AE07322" w14:textId="77777777" w:rsidTr="006377BD">
        <w:tc>
          <w:tcPr>
            <w:tcW w:w="6232" w:type="dxa"/>
          </w:tcPr>
          <w:p w14:paraId="676D00C3" w14:textId="54793998" w:rsidR="0024070C" w:rsidRPr="00B47B72" w:rsidRDefault="00340C2D" w:rsidP="0024070C">
            <w:pPr>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2020./2021.māc.g. a</w:t>
            </w:r>
            <w:r w:rsidR="0024070C" w:rsidRPr="00B47B72">
              <w:rPr>
                <w:rFonts w:ascii="Times New Roman" w:eastAsia="Times New Roman" w:hAnsi="Times New Roman" w:cs="Times New Roman"/>
                <w:sz w:val="24"/>
                <w:szCs w:val="24"/>
                <w:lang w:val="lv-LV"/>
              </w:rPr>
              <w:t>bsolventu skaits (ieguvuši kvalifikāciju) profesionālās izglītības programmās salīdzinājumā ar izglītojamiem, kas sākuši mācības profesionālās izglītības programmās</w:t>
            </w:r>
          </w:p>
        </w:tc>
        <w:tc>
          <w:tcPr>
            <w:tcW w:w="2835" w:type="dxa"/>
          </w:tcPr>
          <w:p w14:paraId="5BC3354B" w14:textId="40BCDD58" w:rsidR="0024070C" w:rsidRPr="00B47B72" w:rsidRDefault="00033FD3" w:rsidP="0024070C">
            <w:pPr>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48 % izglītojamie ieguvuši profesionālo kvalifikāciju</w:t>
            </w:r>
          </w:p>
        </w:tc>
      </w:tr>
    </w:tbl>
    <w:p w14:paraId="2B0296ED" w14:textId="77777777" w:rsidR="0024070C" w:rsidRPr="00B47B72" w:rsidRDefault="0024070C" w:rsidP="0024070C">
      <w:pPr>
        <w:shd w:val="clear" w:color="auto" w:fill="FFFFFF"/>
        <w:spacing w:after="0" w:line="240" w:lineRule="auto"/>
        <w:rPr>
          <w:rFonts w:ascii="Times New Roman" w:eastAsia="Times New Roman" w:hAnsi="Times New Roman" w:cs="Times New Roman"/>
          <w:sz w:val="24"/>
          <w:szCs w:val="24"/>
          <w:lang w:val="lv-LV"/>
        </w:rPr>
      </w:pPr>
    </w:p>
    <w:p w14:paraId="27EE86C3" w14:textId="77777777" w:rsidR="005C3375" w:rsidRPr="00B47B72" w:rsidRDefault="005C3375" w:rsidP="00654AE9">
      <w:pPr>
        <w:pStyle w:val="ListParagraph"/>
        <w:numPr>
          <w:ilvl w:val="1"/>
          <w:numId w:val="2"/>
        </w:numPr>
        <w:shd w:val="clear" w:color="auto" w:fill="FFFFFF"/>
        <w:spacing w:after="0" w:line="240" w:lineRule="auto"/>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profesionālās izglītības programmu pieejamības veicināšana.</w:t>
      </w:r>
    </w:p>
    <w:tbl>
      <w:tblPr>
        <w:tblStyle w:val="TableGrid"/>
        <w:tblW w:w="9067" w:type="dxa"/>
        <w:tblLook w:val="04A0" w:firstRow="1" w:lastRow="0" w:firstColumn="1" w:lastColumn="0" w:noHBand="0" w:noVBand="1"/>
      </w:tblPr>
      <w:tblGrid>
        <w:gridCol w:w="2809"/>
        <w:gridCol w:w="6258"/>
      </w:tblGrid>
      <w:tr w:rsidR="005C3375" w:rsidRPr="00B47B72" w14:paraId="171A2EFC" w14:textId="77777777" w:rsidTr="006377BD">
        <w:tc>
          <w:tcPr>
            <w:tcW w:w="2809" w:type="dxa"/>
          </w:tcPr>
          <w:p w14:paraId="246D8F1A" w14:textId="521DA5B3" w:rsidR="005C3375" w:rsidRPr="00B47B72" w:rsidRDefault="005C3375" w:rsidP="00A4022B">
            <w:pPr>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 xml:space="preserve">Plāni/shēmas/programmas, kas izmantotas profesionālās izglītības pieejamības veicināšanai (atbalsta veidu pieejamība, piemēram, dienesta viesnīca, individuālās konsultācijas riska </w:t>
            </w:r>
            <w:r w:rsidRPr="00B47B72">
              <w:rPr>
                <w:rFonts w:ascii="Times New Roman" w:eastAsia="Times New Roman" w:hAnsi="Times New Roman" w:cs="Times New Roman"/>
                <w:sz w:val="24"/>
                <w:szCs w:val="24"/>
                <w:lang w:val="lv-LV"/>
              </w:rPr>
              <w:lastRenderedPageBreak/>
              <w:t>grupām, stipendijas, vides pieejamība u.tml.)</w:t>
            </w:r>
          </w:p>
        </w:tc>
        <w:tc>
          <w:tcPr>
            <w:tcW w:w="6258" w:type="dxa"/>
          </w:tcPr>
          <w:p w14:paraId="76E6252A" w14:textId="7DBA1045" w:rsidR="008641F8" w:rsidRPr="00B47B72" w:rsidRDefault="008641F8" w:rsidP="008641F8">
            <w:pPr>
              <w:ind w:firstLine="720"/>
              <w:jc w:val="both"/>
              <w:rPr>
                <w:rFonts w:ascii="Times New Roman" w:eastAsia="Calibri" w:hAnsi="Times New Roman" w:cs="Times New Roman"/>
                <w:sz w:val="24"/>
                <w:lang w:val="lv-LV"/>
              </w:rPr>
            </w:pPr>
            <w:r w:rsidRPr="00B47B72">
              <w:rPr>
                <w:rFonts w:ascii="Times New Roman" w:eastAsia="Calibri" w:hAnsi="Times New Roman" w:cs="Times New Roman"/>
                <w:sz w:val="24"/>
                <w:lang w:val="lv-LV"/>
              </w:rPr>
              <w:lastRenderedPageBreak/>
              <w:t xml:space="preserve">Izglītojamajiem tiek piešķirtas Dobeles novada domes stipendijas par mācību sasniegumiem un aktivitātēm skolas darbā. Lielai daļai izglītojamo tā ir motivācija uzlabot mācību sasniegumus un regulāri apmeklēt skolu. Izglītojamo mācību sasniegumi un aktivitātes </w:t>
            </w:r>
            <w:r w:rsidR="00A35423" w:rsidRPr="00B47B72">
              <w:rPr>
                <w:rFonts w:ascii="Times New Roman" w:eastAsia="Calibri" w:hAnsi="Times New Roman" w:cs="Times New Roman"/>
                <w:sz w:val="24"/>
                <w:lang w:val="lv-LV"/>
              </w:rPr>
              <w:t>ārpus stundu</w:t>
            </w:r>
            <w:r w:rsidRPr="00B47B72">
              <w:rPr>
                <w:rFonts w:ascii="Times New Roman" w:eastAsia="Calibri" w:hAnsi="Times New Roman" w:cs="Times New Roman"/>
                <w:sz w:val="24"/>
                <w:lang w:val="lv-LV"/>
              </w:rPr>
              <w:t xml:space="preserve"> darbā tiek vērtētas ikmēneša Stipendiju komisijas sēdē.</w:t>
            </w:r>
          </w:p>
          <w:p w14:paraId="586713A1" w14:textId="77777777" w:rsidR="004953D7" w:rsidRPr="00B47B72" w:rsidRDefault="004953D7" w:rsidP="004953D7">
            <w:pPr>
              <w:ind w:firstLine="567"/>
              <w:jc w:val="both"/>
              <w:rPr>
                <w:rFonts w:ascii="Times New Roman" w:eastAsia="Calibri" w:hAnsi="Times New Roman" w:cs="Times New Roman"/>
                <w:sz w:val="24"/>
                <w:szCs w:val="24"/>
                <w:lang w:val="lv-LV"/>
              </w:rPr>
            </w:pPr>
            <w:r w:rsidRPr="00B47B72">
              <w:rPr>
                <w:rFonts w:ascii="Times New Roman" w:eastAsia="Calibri" w:hAnsi="Times New Roman" w:cs="Times New Roman"/>
                <w:sz w:val="24"/>
                <w:szCs w:val="24"/>
                <w:lang w:val="lv-LV"/>
              </w:rPr>
              <w:t>Ir dienesta viesnīca Dobelē Gaurata ielā-8 45 vietas, kas dod iespēju uzņemt izglītojamos no attālākiem novadiem un izmantot viesnīcas sporta un atpūtas nometņu organizēšanai.</w:t>
            </w:r>
          </w:p>
          <w:p w14:paraId="0568DF88" w14:textId="77777777" w:rsidR="004953D7" w:rsidRPr="00B47B72" w:rsidRDefault="004953D7" w:rsidP="004953D7">
            <w:pPr>
              <w:ind w:firstLine="567"/>
              <w:jc w:val="both"/>
              <w:rPr>
                <w:rFonts w:ascii="Times New Roman" w:eastAsia="Calibri" w:hAnsi="Times New Roman" w:cs="Times New Roman"/>
                <w:sz w:val="24"/>
                <w:szCs w:val="24"/>
                <w:lang w:val="lv-LV"/>
              </w:rPr>
            </w:pPr>
            <w:r w:rsidRPr="00B47B72">
              <w:rPr>
                <w:rFonts w:ascii="Times New Roman" w:eastAsia="Calibri" w:hAnsi="Times New Roman" w:cs="Times New Roman"/>
                <w:sz w:val="24"/>
                <w:szCs w:val="24"/>
                <w:lang w:val="lv-LV"/>
              </w:rPr>
              <w:lastRenderedPageBreak/>
              <w:t>Projektā ,,Dobeles novada vispārējās izglītības iestāžu mācību vides uzlabošana’’ ir uzbūvēta dienesta viesnīca Katoļu ielā-3.  Kopmītnē ir iespējams izmitināt 64 personas 28 divvietīgos un divos četrvietīgos numuros. Ēkas otrajā stāvā izveidota plaša konferenču zāle.</w:t>
            </w:r>
          </w:p>
          <w:p w14:paraId="2354284B" w14:textId="77777777" w:rsidR="004953D7" w:rsidRPr="00B47B72" w:rsidRDefault="004953D7" w:rsidP="004953D7">
            <w:pPr>
              <w:ind w:firstLine="567"/>
              <w:jc w:val="both"/>
              <w:rPr>
                <w:rFonts w:ascii="Times New Roman" w:eastAsia="Calibri" w:hAnsi="Times New Roman" w:cs="Times New Roman"/>
                <w:sz w:val="24"/>
                <w:szCs w:val="24"/>
                <w:lang w:val="lv-LV"/>
              </w:rPr>
            </w:pPr>
            <w:r w:rsidRPr="00B47B72">
              <w:rPr>
                <w:rFonts w:ascii="Times New Roman" w:eastAsia="Calibri" w:hAnsi="Times New Roman" w:cs="Times New Roman"/>
                <w:sz w:val="24"/>
                <w:szCs w:val="24"/>
                <w:lang w:val="lv-LV"/>
              </w:rPr>
              <w:t>Skolā darbojas kafejnīca.</w:t>
            </w:r>
          </w:p>
          <w:p w14:paraId="1A179E22" w14:textId="0C7158F9" w:rsidR="005C3375" w:rsidRPr="008D4F7A" w:rsidRDefault="004953D7" w:rsidP="008D4F7A">
            <w:pPr>
              <w:ind w:firstLine="567"/>
              <w:jc w:val="both"/>
              <w:rPr>
                <w:rFonts w:ascii="Times New Roman" w:eastAsia="Calibri" w:hAnsi="Times New Roman" w:cs="Times New Roman"/>
                <w:sz w:val="24"/>
                <w:szCs w:val="24"/>
                <w:lang w:val="lv-LV"/>
              </w:rPr>
            </w:pPr>
            <w:r w:rsidRPr="00B47B72">
              <w:rPr>
                <w:rFonts w:ascii="Times New Roman" w:eastAsia="Calibri" w:hAnsi="Times New Roman" w:cs="Times New Roman"/>
                <w:sz w:val="24"/>
                <w:szCs w:val="24"/>
                <w:lang w:val="lv-LV"/>
              </w:rPr>
              <w:t>Par notikumiem un aktualitātēm skolā informē informācijas panelis un skolas radioapraides sistēma. No 2017.gada skolā darboj</w:t>
            </w:r>
            <w:r w:rsidR="008D4F7A">
              <w:rPr>
                <w:rFonts w:ascii="Times New Roman" w:eastAsia="Calibri" w:hAnsi="Times New Roman" w:cs="Times New Roman"/>
                <w:sz w:val="24"/>
                <w:szCs w:val="24"/>
                <w:lang w:val="lv-LV"/>
              </w:rPr>
              <w:t>as elektroniskais skolas zvans.</w:t>
            </w:r>
          </w:p>
        </w:tc>
      </w:tr>
    </w:tbl>
    <w:p w14:paraId="2F9338F7" w14:textId="77777777" w:rsidR="00530BBE" w:rsidRPr="00B47B72" w:rsidRDefault="00530BBE" w:rsidP="00530BBE">
      <w:pPr>
        <w:shd w:val="clear" w:color="auto" w:fill="FFFFFF"/>
        <w:spacing w:after="0" w:line="240" w:lineRule="auto"/>
        <w:rPr>
          <w:rFonts w:ascii="Times New Roman" w:eastAsia="Times New Roman" w:hAnsi="Times New Roman" w:cs="Times New Roman"/>
          <w:sz w:val="24"/>
          <w:szCs w:val="24"/>
          <w:lang w:val="lv-LV"/>
        </w:rPr>
      </w:pPr>
    </w:p>
    <w:p w14:paraId="0EF74C75" w14:textId="02A3E315" w:rsidR="00530BBE" w:rsidRPr="00B47B72" w:rsidRDefault="00530BBE" w:rsidP="00654AE9">
      <w:pPr>
        <w:pStyle w:val="ListParagraph"/>
        <w:numPr>
          <w:ilvl w:val="1"/>
          <w:numId w:val="2"/>
        </w:numPr>
        <w:shd w:val="clear" w:color="auto" w:fill="FFFFFF"/>
        <w:spacing w:after="0" w:line="240" w:lineRule="auto"/>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 xml:space="preserve"> izglītību ieguvušo nodarbinātība</w:t>
      </w:r>
      <w:r w:rsidR="00340C2D" w:rsidRPr="00B47B72">
        <w:rPr>
          <w:rFonts w:ascii="Times New Roman" w:eastAsia="Times New Roman" w:hAnsi="Times New Roman" w:cs="Times New Roman"/>
          <w:sz w:val="24"/>
          <w:szCs w:val="24"/>
          <w:lang w:val="lv-LV"/>
        </w:rPr>
        <w:t xml:space="preserve"> (rādītājs tiek analizēts, sākot ar 2021./2022.māc.g., ņemot vērā datus un informāciju par 2020./2021.māc.g.)</w:t>
      </w:r>
    </w:p>
    <w:tbl>
      <w:tblPr>
        <w:tblStyle w:val="TableGrid"/>
        <w:tblW w:w="9067" w:type="dxa"/>
        <w:tblLook w:val="04A0" w:firstRow="1" w:lastRow="0" w:firstColumn="1" w:lastColumn="0" w:noHBand="0" w:noVBand="1"/>
      </w:tblPr>
      <w:tblGrid>
        <w:gridCol w:w="6232"/>
        <w:gridCol w:w="2835"/>
      </w:tblGrid>
      <w:tr w:rsidR="00B47B72" w:rsidRPr="00B47B72" w14:paraId="006CE9FB" w14:textId="77777777" w:rsidTr="0086363F">
        <w:tc>
          <w:tcPr>
            <w:tcW w:w="6232" w:type="dxa"/>
          </w:tcPr>
          <w:p w14:paraId="4EEDA811" w14:textId="6FC4EF5E" w:rsidR="0024070C" w:rsidRPr="00B47B72" w:rsidRDefault="0024070C" w:rsidP="0024070C">
            <w:pPr>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Profesionālās izglītības absolventu proporcija, kuri nonākuši darba tirgū 1 gada laikā</w:t>
            </w:r>
          </w:p>
        </w:tc>
        <w:tc>
          <w:tcPr>
            <w:tcW w:w="2835" w:type="dxa"/>
          </w:tcPr>
          <w:p w14:paraId="0E557B6E" w14:textId="29F6E73E" w:rsidR="0024070C" w:rsidRPr="00B47B72" w:rsidRDefault="00893CF0" w:rsidP="0024070C">
            <w:pPr>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25 no 31</w:t>
            </w:r>
          </w:p>
        </w:tc>
      </w:tr>
      <w:tr w:rsidR="00B47B72" w:rsidRPr="00B47B72" w14:paraId="784D5EA0" w14:textId="77777777" w:rsidTr="0086363F">
        <w:tc>
          <w:tcPr>
            <w:tcW w:w="6232" w:type="dxa"/>
          </w:tcPr>
          <w:p w14:paraId="6D58EC71" w14:textId="4E3C99F7" w:rsidR="0024070C" w:rsidRPr="00B47B72" w:rsidRDefault="0024070C" w:rsidP="0024070C">
            <w:pPr>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Profesionālās izglītības absolventu skaits, kuri strādā nozarē un to procentuālā attiecība pret nodarbinātajiem absolventiem 1 gada salīdzinājumā</w:t>
            </w:r>
          </w:p>
        </w:tc>
        <w:tc>
          <w:tcPr>
            <w:tcW w:w="2835" w:type="dxa"/>
          </w:tcPr>
          <w:p w14:paraId="077395FA" w14:textId="6530CD68" w:rsidR="0024070C" w:rsidRPr="00B47B72" w:rsidRDefault="00893CF0" w:rsidP="0024070C">
            <w:pPr>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 xml:space="preserve">25 </w:t>
            </w:r>
          </w:p>
        </w:tc>
      </w:tr>
      <w:tr w:rsidR="009566A7" w:rsidRPr="00B47B72" w14:paraId="52F21C7E" w14:textId="77777777" w:rsidTr="0086363F">
        <w:tc>
          <w:tcPr>
            <w:tcW w:w="6232" w:type="dxa"/>
          </w:tcPr>
          <w:p w14:paraId="35B0A767" w14:textId="55618DF1" w:rsidR="0024070C" w:rsidRPr="00B47B72" w:rsidRDefault="0024070C" w:rsidP="0024070C">
            <w:pPr>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Profesionālās izglītības absolventu skaits, kuri turpina mācības nozarē (t.sk. augstākās izglītības pakāpē)</w:t>
            </w:r>
          </w:p>
        </w:tc>
        <w:tc>
          <w:tcPr>
            <w:tcW w:w="2835" w:type="dxa"/>
          </w:tcPr>
          <w:p w14:paraId="5512F29C" w14:textId="0012034E" w:rsidR="0024070C" w:rsidRPr="00B47B72" w:rsidRDefault="00893CF0" w:rsidP="0024070C">
            <w:pPr>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2</w:t>
            </w:r>
          </w:p>
        </w:tc>
      </w:tr>
    </w:tbl>
    <w:p w14:paraId="62F18D1E" w14:textId="1BDA1898" w:rsidR="00A35423" w:rsidRDefault="00A35423" w:rsidP="0024070C">
      <w:pPr>
        <w:shd w:val="clear" w:color="auto" w:fill="FFFFFF"/>
        <w:spacing w:after="0" w:line="240" w:lineRule="auto"/>
        <w:rPr>
          <w:rFonts w:ascii="Times New Roman" w:eastAsia="Times New Roman" w:hAnsi="Times New Roman" w:cs="Times New Roman"/>
          <w:sz w:val="24"/>
          <w:szCs w:val="24"/>
          <w:lang w:val="lv-LV"/>
        </w:rPr>
      </w:pPr>
    </w:p>
    <w:p w14:paraId="403CCF4A" w14:textId="3637E1FA" w:rsidR="00530BBE" w:rsidRPr="00B47B72" w:rsidRDefault="00530BBE" w:rsidP="00654AE9">
      <w:pPr>
        <w:pStyle w:val="ListParagraph"/>
        <w:numPr>
          <w:ilvl w:val="1"/>
          <w:numId w:val="2"/>
        </w:numPr>
        <w:shd w:val="clear" w:color="auto" w:fill="FFFFFF"/>
        <w:spacing w:after="0" w:line="240" w:lineRule="auto"/>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apgūto prasmju izmantošana darba vietā</w:t>
      </w:r>
      <w:r w:rsidR="00340C2D" w:rsidRPr="00B47B72">
        <w:rPr>
          <w:rFonts w:ascii="Times New Roman" w:eastAsia="Times New Roman" w:hAnsi="Times New Roman" w:cs="Times New Roman"/>
          <w:sz w:val="24"/>
          <w:szCs w:val="24"/>
          <w:lang w:val="lv-LV"/>
        </w:rPr>
        <w:t xml:space="preserve"> (rādītājs tiek analizēts, sākot ar 2021./2022.māc.g., ņemot vērā datus un informāciju par 2020./2021.māc.g.)</w:t>
      </w:r>
    </w:p>
    <w:tbl>
      <w:tblPr>
        <w:tblStyle w:val="TableGrid"/>
        <w:tblW w:w="9067" w:type="dxa"/>
        <w:tblLook w:val="04A0" w:firstRow="1" w:lastRow="0" w:firstColumn="1" w:lastColumn="0" w:noHBand="0" w:noVBand="1"/>
      </w:tblPr>
      <w:tblGrid>
        <w:gridCol w:w="5807"/>
        <w:gridCol w:w="3260"/>
      </w:tblGrid>
      <w:tr w:rsidR="00B47B72" w:rsidRPr="00B47B72" w14:paraId="2888A204" w14:textId="77777777" w:rsidTr="0086363F">
        <w:tc>
          <w:tcPr>
            <w:tcW w:w="5807" w:type="dxa"/>
          </w:tcPr>
          <w:p w14:paraId="0319609E" w14:textId="66002D18" w:rsidR="00985AE4" w:rsidRPr="00B47B72" w:rsidRDefault="00985AE4" w:rsidP="00985AE4">
            <w:pPr>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Profesionālās izglītības programmu absolventu skaits, kuri strādā izglītībai/kvalifikācijai atbilstošos amatos</w:t>
            </w:r>
            <w:r w:rsidR="000632B9" w:rsidRPr="00B47B72">
              <w:rPr>
                <w:rFonts w:ascii="Times New Roman" w:eastAsia="Times New Roman" w:hAnsi="Times New Roman" w:cs="Times New Roman"/>
                <w:sz w:val="24"/>
                <w:szCs w:val="24"/>
                <w:lang w:val="lv-LV"/>
              </w:rPr>
              <w:t xml:space="preserve"> (informācija iegūta, izmantojot 10% absolventu aptaujas rezultātus)</w:t>
            </w:r>
          </w:p>
        </w:tc>
        <w:tc>
          <w:tcPr>
            <w:tcW w:w="3260" w:type="dxa"/>
          </w:tcPr>
          <w:p w14:paraId="7F9C4178" w14:textId="778B1BDF" w:rsidR="00985AE4" w:rsidRPr="00B47B72" w:rsidRDefault="00FB4CE4" w:rsidP="00985AE4">
            <w:pPr>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25</w:t>
            </w:r>
          </w:p>
        </w:tc>
      </w:tr>
      <w:tr w:rsidR="00B47B72" w:rsidRPr="008559A2" w14:paraId="1ABD86DA" w14:textId="77777777" w:rsidTr="0086363F">
        <w:tc>
          <w:tcPr>
            <w:tcW w:w="5807" w:type="dxa"/>
          </w:tcPr>
          <w:p w14:paraId="1CBC42F4" w14:textId="3AF5B767" w:rsidR="00985AE4" w:rsidRPr="00B47B72" w:rsidRDefault="00985AE4" w:rsidP="00985AE4">
            <w:pPr>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Darba ņēmēju</w:t>
            </w:r>
            <w:r w:rsidR="00340C2D" w:rsidRPr="00B47B72">
              <w:rPr>
                <w:rFonts w:ascii="Times New Roman" w:eastAsia="Times New Roman" w:hAnsi="Times New Roman" w:cs="Times New Roman"/>
                <w:sz w:val="24"/>
                <w:szCs w:val="24"/>
                <w:lang w:val="lv-LV"/>
              </w:rPr>
              <w:t xml:space="preserve"> (absolventu) </w:t>
            </w:r>
            <w:r w:rsidR="008138FD" w:rsidRPr="00B47B72">
              <w:rPr>
                <w:rFonts w:ascii="Times New Roman" w:eastAsia="Times New Roman" w:hAnsi="Times New Roman" w:cs="Times New Roman"/>
                <w:sz w:val="24"/>
                <w:szCs w:val="24"/>
                <w:lang w:val="lv-LV"/>
              </w:rPr>
              <w:t>apmierinātība</w:t>
            </w:r>
            <w:r w:rsidR="00340C2D" w:rsidRPr="00B47B72">
              <w:rPr>
                <w:rFonts w:ascii="Times New Roman" w:eastAsia="Times New Roman" w:hAnsi="Times New Roman" w:cs="Times New Roman"/>
                <w:sz w:val="24"/>
                <w:szCs w:val="24"/>
                <w:lang w:val="lv-LV"/>
              </w:rPr>
              <w:t xml:space="preserve"> gada laikā</w:t>
            </w:r>
            <w:r w:rsidRPr="00B47B72">
              <w:rPr>
                <w:rFonts w:ascii="Times New Roman" w:eastAsia="Times New Roman" w:hAnsi="Times New Roman" w:cs="Times New Roman"/>
                <w:sz w:val="24"/>
                <w:szCs w:val="24"/>
                <w:lang w:val="lv-LV"/>
              </w:rPr>
              <w:t xml:space="preserve"> pēc profesionālās izglītības programmas beigšanas </w:t>
            </w:r>
            <w:r w:rsidR="008138FD" w:rsidRPr="00B47B72">
              <w:rPr>
                <w:rFonts w:ascii="Times New Roman" w:eastAsia="Times New Roman" w:hAnsi="Times New Roman" w:cs="Times New Roman"/>
                <w:sz w:val="24"/>
                <w:szCs w:val="24"/>
                <w:lang w:val="lv-LV"/>
              </w:rPr>
              <w:t>ar iegūto izglītības kvalitāti (10% absolventu aptauja)</w:t>
            </w:r>
          </w:p>
        </w:tc>
        <w:tc>
          <w:tcPr>
            <w:tcW w:w="3260" w:type="dxa"/>
          </w:tcPr>
          <w:p w14:paraId="7D6159C3" w14:textId="2442D963" w:rsidR="00985AE4" w:rsidRPr="00B47B72" w:rsidRDefault="00C2526C" w:rsidP="00985AE4">
            <w:pPr>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Darba ņēmēji ir apmierināti ar iegūto izglītības kvalitāti</w:t>
            </w:r>
            <w:r w:rsidR="000E01B7" w:rsidRPr="00B47B72">
              <w:rPr>
                <w:rFonts w:ascii="Times New Roman" w:eastAsia="Times New Roman" w:hAnsi="Times New Roman" w:cs="Times New Roman"/>
                <w:sz w:val="24"/>
                <w:szCs w:val="24"/>
                <w:lang w:val="lv-LV"/>
              </w:rPr>
              <w:t>.</w:t>
            </w:r>
          </w:p>
        </w:tc>
      </w:tr>
      <w:tr w:rsidR="004860EE" w:rsidRPr="00B47B72" w14:paraId="02ACABCF" w14:textId="77777777" w:rsidTr="0086363F">
        <w:tc>
          <w:tcPr>
            <w:tcW w:w="5807" w:type="dxa"/>
          </w:tcPr>
          <w:p w14:paraId="0F1CFF34" w14:textId="15C58A6A" w:rsidR="00985AE4" w:rsidRPr="00B47B72" w:rsidRDefault="00985AE4" w:rsidP="00985AE4">
            <w:pPr>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Darba devēju apmierināt</w:t>
            </w:r>
            <w:r w:rsidR="008138FD" w:rsidRPr="00B47B72">
              <w:rPr>
                <w:rFonts w:ascii="Times New Roman" w:eastAsia="Times New Roman" w:hAnsi="Times New Roman" w:cs="Times New Roman"/>
                <w:sz w:val="24"/>
                <w:szCs w:val="24"/>
                <w:lang w:val="lv-LV"/>
              </w:rPr>
              <w:t>ība</w:t>
            </w:r>
            <w:r w:rsidRPr="00B47B72">
              <w:rPr>
                <w:rFonts w:ascii="Times New Roman" w:eastAsia="Times New Roman" w:hAnsi="Times New Roman" w:cs="Times New Roman"/>
                <w:sz w:val="24"/>
                <w:szCs w:val="24"/>
                <w:lang w:val="lv-LV"/>
              </w:rPr>
              <w:t xml:space="preserve"> ar programmu absolventiem kopumā</w:t>
            </w:r>
            <w:r w:rsidR="008138FD" w:rsidRPr="00B47B72">
              <w:rPr>
                <w:rFonts w:ascii="Times New Roman" w:eastAsia="Times New Roman" w:hAnsi="Times New Roman" w:cs="Times New Roman"/>
                <w:sz w:val="24"/>
                <w:szCs w:val="24"/>
                <w:lang w:val="lv-LV"/>
              </w:rPr>
              <w:t xml:space="preserve"> (fokusgrupu diskusijas, konventa diskusiju rezultāti)</w:t>
            </w:r>
          </w:p>
        </w:tc>
        <w:tc>
          <w:tcPr>
            <w:tcW w:w="3260" w:type="dxa"/>
          </w:tcPr>
          <w:p w14:paraId="66771D51" w14:textId="6FB5881B" w:rsidR="00985AE4" w:rsidRPr="00B47B72" w:rsidRDefault="00C2526C" w:rsidP="00C2526C">
            <w:pPr>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Darba devēji ir apmier</w:t>
            </w:r>
            <w:r w:rsidR="00025A9E" w:rsidRPr="00B47B72">
              <w:rPr>
                <w:rFonts w:ascii="Times New Roman" w:eastAsia="Times New Roman" w:hAnsi="Times New Roman" w:cs="Times New Roman"/>
                <w:sz w:val="24"/>
                <w:szCs w:val="24"/>
                <w:lang w:val="lv-LV"/>
              </w:rPr>
              <w:t>ināti ar programmu absolventu sagatavotību darba tirgum.</w:t>
            </w:r>
          </w:p>
        </w:tc>
      </w:tr>
    </w:tbl>
    <w:p w14:paraId="77E9245B" w14:textId="030A9FD1" w:rsidR="00530BBE" w:rsidRPr="00B47B72" w:rsidRDefault="00530BBE" w:rsidP="00654AE9">
      <w:pPr>
        <w:pStyle w:val="ListParagraph"/>
        <w:numPr>
          <w:ilvl w:val="1"/>
          <w:numId w:val="2"/>
        </w:numPr>
        <w:shd w:val="clear" w:color="auto" w:fill="FFFFFF"/>
        <w:spacing w:after="0" w:line="240" w:lineRule="auto"/>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riska grupu iekļaušanās profesionālajā izglītībā</w:t>
      </w:r>
      <w:r w:rsidR="002818B5" w:rsidRPr="00B47B72">
        <w:rPr>
          <w:rFonts w:ascii="Times New Roman" w:eastAsia="Times New Roman" w:hAnsi="Times New Roman" w:cs="Times New Roman"/>
          <w:sz w:val="24"/>
          <w:szCs w:val="24"/>
          <w:lang w:val="lv-LV"/>
        </w:rPr>
        <w:t xml:space="preserve"> (rādītājs tiek analizēts, sākot ar 2021./2022.māc.g.)</w:t>
      </w:r>
    </w:p>
    <w:tbl>
      <w:tblPr>
        <w:tblStyle w:val="TableGrid"/>
        <w:tblW w:w="9067" w:type="dxa"/>
        <w:tblLook w:val="04A0" w:firstRow="1" w:lastRow="0" w:firstColumn="1" w:lastColumn="0" w:noHBand="0" w:noVBand="1"/>
      </w:tblPr>
      <w:tblGrid>
        <w:gridCol w:w="5807"/>
        <w:gridCol w:w="3260"/>
      </w:tblGrid>
      <w:tr w:rsidR="00B47B72" w:rsidRPr="008559A2" w14:paraId="47BC3044" w14:textId="77777777" w:rsidTr="0086363F">
        <w:tc>
          <w:tcPr>
            <w:tcW w:w="5807" w:type="dxa"/>
          </w:tcPr>
          <w:p w14:paraId="6FF02897" w14:textId="52503624" w:rsidR="00985AE4" w:rsidRPr="00B47B72" w:rsidRDefault="00985AE4" w:rsidP="00985AE4">
            <w:pPr>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Dalībnieku skaits profesionālajā izglītībā, kas iekļauti riska grupās (</w:t>
            </w:r>
            <w:r w:rsidR="002818B5" w:rsidRPr="00B47B72">
              <w:rPr>
                <w:rFonts w:ascii="Times New Roman" w:eastAsia="Times New Roman" w:hAnsi="Times New Roman" w:cs="Times New Roman"/>
                <w:sz w:val="24"/>
                <w:szCs w:val="24"/>
                <w:lang w:val="lv-LV"/>
              </w:rPr>
              <w:t>PMP, citas riska grupas, ar kurām strādā izglītības iestāde</w:t>
            </w:r>
            <w:r w:rsidRPr="00B47B72">
              <w:rPr>
                <w:rFonts w:ascii="Times New Roman" w:eastAsia="Times New Roman" w:hAnsi="Times New Roman" w:cs="Times New Roman"/>
                <w:sz w:val="24"/>
                <w:szCs w:val="24"/>
                <w:lang w:val="lv-LV"/>
              </w:rPr>
              <w:t>)</w:t>
            </w:r>
          </w:p>
        </w:tc>
        <w:tc>
          <w:tcPr>
            <w:tcW w:w="3260" w:type="dxa"/>
          </w:tcPr>
          <w:p w14:paraId="6B5219FF" w14:textId="77777777" w:rsidR="00985AE4" w:rsidRPr="00B47B72" w:rsidRDefault="00985AE4" w:rsidP="00985AE4">
            <w:pPr>
              <w:rPr>
                <w:rFonts w:ascii="Times New Roman" w:eastAsia="Times New Roman" w:hAnsi="Times New Roman" w:cs="Times New Roman"/>
                <w:sz w:val="24"/>
                <w:szCs w:val="24"/>
                <w:lang w:val="lv-LV"/>
              </w:rPr>
            </w:pPr>
          </w:p>
        </w:tc>
      </w:tr>
      <w:tr w:rsidR="003902CA" w:rsidRPr="00B47B72" w14:paraId="1EE2CE13" w14:textId="77777777" w:rsidTr="0086363F">
        <w:tc>
          <w:tcPr>
            <w:tcW w:w="5807" w:type="dxa"/>
          </w:tcPr>
          <w:p w14:paraId="19947872" w14:textId="42088502" w:rsidR="00985AE4" w:rsidRPr="00B47B72" w:rsidRDefault="00985AE4" w:rsidP="00985AE4">
            <w:pPr>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Riska grupu panākumu līmenis saskaņā ar vecumu un dzimumu</w:t>
            </w:r>
            <w:r w:rsidR="002818B5" w:rsidRPr="00B47B72">
              <w:rPr>
                <w:rFonts w:ascii="Times New Roman" w:eastAsia="Times New Roman" w:hAnsi="Times New Roman" w:cs="Times New Roman"/>
                <w:sz w:val="24"/>
                <w:szCs w:val="24"/>
                <w:lang w:val="lv-LV"/>
              </w:rPr>
              <w:t xml:space="preserve"> (absolventu skaits no riska grupām, citi panākumi)</w:t>
            </w:r>
          </w:p>
        </w:tc>
        <w:tc>
          <w:tcPr>
            <w:tcW w:w="3260" w:type="dxa"/>
          </w:tcPr>
          <w:p w14:paraId="6FDD7BC9" w14:textId="77777777" w:rsidR="00985AE4" w:rsidRPr="00B47B72" w:rsidRDefault="00985AE4" w:rsidP="00985AE4">
            <w:pPr>
              <w:rPr>
                <w:rFonts w:ascii="Times New Roman" w:eastAsia="Times New Roman" w:hAnsi="Times New Roman" w:cs="Times New Roman"/>
                <w:sz w:val="24"/>
                <w:szCs w:val="24"/>
                <w:lang w:val="lv-LV"/>
              </w:rPr>
            </w:pPr>
          </w:p>
        </w:tc>
      </w:tr>
    </w:tbl>
    <w:p w14:paraId="055D00F2" w14:textId="77777777" w:rsidR="0086363F" w:rsidRPr="0086363F" w:rsidRDefault="0086363F" w:rsidP="0086363F">
      <w:pPr>
        <w:shd w:val="clear" w:color="auto" w:fill="FFFFFF"/>
        <w:spacing w:after="0" w:line="240" w:lineRule="auto"/>
        <w:rPr>
          <w:rFonts w:ascii="Times New Roman" w:eastAsia="Times New Roman" w:hAnsi="Times New Roman" w:cs="Times New Roman"/>
          <w:sz w:val="24"/>
          <w:szCs w:val="24"/>
          <w:lang w:val="lv-LV"/>
        </w:rPr>
      </w:pPr>
    </w:p>
    <w:p w14:paraId="4624B0BE" w14:textId="1AB0A2AA" w:rsidR="00530BBE" w:rsidRPr="00B47B72" w:rsidRDefault="00530BBE" w:rsidP="00654AE9">
      <w:pPr>
        <w:pStyle w:val="ListParagraph"/>
        <w:numPr>
          <w:ilvl w:val="1"/>
          <w:numId w:val="2"/>
        </w:numPr>
        <w:shd w:val="clear" w:color="auto" w:fill="FFFFFF"/>
        <w:spacing w:after="0" w:line="240" w:lineRule="auto"/>
        <w:rPr>
          <w:rFonts w:ascii="Times New Roman" w:eastAsia="Times New Roman" w:hAnsi="Times New Roman" w:cs="Times New Roman"/>
          <w:sz w:val="24"/>
          <w:szCs w:val="24"/>
          <w:lang w:val="lv-LV"/>
        </w:rPr>
      </w:pPr>
      <w:r w:rsidRPr="00B47B72">
        <w:rPr>
          <w:rFonts w:ascii="Times New Roman" w:eastAsia="Times New Roman" w:hAnsi="Times New Roman" w:cs="Times New Roman"/>
          <w:sz w:val="24"/>
          <w:szCs w:val="24"/>
          <w:lang w:val="lv-LV"/>
        </w:rPr>
        <w:t>profesionālās izglītības programmu pieprasījuma apzināšana darba tirgū</w:t>
      </w:r>
      <w:r w:rsidR="002818B5" w:rsidRPr="00B47B72">
        <w:rPr>
          <w:rFonts w:ascii="Times New Roman" w:eastAsia="Times New Roman" w:hAnsi="Times New Roman" w:cs="Times New Roman"/>
          <w:sz w:val="24"/>
          <w:szCs w:val="24"/>
          <w:lang w:val="lv-LV"/>
        </w:rPr>
        <w:t xml:space="preserve"> (rādītājs tiek analizēts, sākot ar 2021./2022.māc.g.</w:t>
      </w:r>
    </w:p>
    <w:tbl>
      <w:tblPr>
        <w:tblStyle w:val="TableGrid"/>
        <w:tblW w:w="9067" w:type="dxa"/>
        <w:tblLook w:val="04A0" w:firstRow="1" w:lastRow="0" w:firstColumn="1" w:lastColumn="0" w:noHBand="0" w:noVBand="1"/>
      </w:tblPr>
      <w:tblGrid>
        <w:gridCol w:w="3964"/>
        <w:gridCol w:w="5103"/>
      </w:tblGrid>
      <w:tr w:rsidR="00B47B72" w:rsidRPr="00B47B72" w14:paraId="76FFBDEC" w14:textId="77777777" w:rsidTr="0086363F">
        <w:tc>
          <w:tcPr>
            <w:tcW w:w="3964" w:type="dxa"/>
          </w:tcPr>
          <w:p w14:paraId="47BA8675" w14:textId="159E7F39" w:rsidR="00985AE4" w:rsidRPr="00654AE9" w:rsidRDefault="00985AE4" w:rsidP="00654AE9">
            <w:pPr>
              <w:rPr>
                <w:rFonts w:ascii="Times New Roman" w:hAnsi="Times New Roman" w:cs="Times New Roman"/>
                <w:sz w:val="24"/>
                <w:lang w:val="lv-LV"/>
              </w:rPr>
            </w:pPr>
            <w:r w:rsidRPr="00654AE9">
              <w:rPr>
                <w:rFonts w:ascii="Times New Roman" w:hAnsi="Times New Roman" w:cs="Times New Roman"/>
                <w:sz w:val="24"/>
                <w:lang w:val="lv-LV"/>
              </w:rPr>
              <w:t>Mehānismu veidi, kas lietoti profesionālās izglītības piedāvājuma aktualizēšanai nākotnes darba tirgus vajadzībām</w:t>
            </w:r>
            <w:r w:rsidR="002818B5" w:rsidRPr="00654AE9">
              <w:rPr>
                <w:rFonts w:ascii="Times New Roman" w:hAnsi="Times New Roman" w:cs="Times New Roman"/>
                <w:sz w:val="24"/>
                <w:lang w:val="lv-LV"/>
              </w:rPr>
              <w:t xml:space="preserve"> (anketēšana, fokusgrupu diskusija, konvents u.tml.)</w:t>
            </w:r>
          </w:p>
        </w:tc>
        <w:tc>
          <w:tcPr>
            <w:tcW w:w="5103" w:type="dxa"/>
          </w:tcPr>
          <w:p w14:paraId="037D1BAF" w14:textId="78AD0D03" w:rsidR="00387524" w:rsidRPr="00654AE9" w:rsidRDefault="00634FD0" w:rsidP="00654AE9">
            <w:pPr>
              <w:rPr>
                <w:rFonts w:ascii="Times New Roman" w:hAnsi="Times New Roman" w:cs="Times New Roman"/>
                <w:sz w:val="24"/>
                <w:lang w:val="lv-LV"/>
              </w:rPr>
            </w:pPr>
            <w:r w:rsidRPr="00654AE9">
              <w:rPr>
                <w:rFonts w:ascii="Times New Roman" w:hAnsi="Times New Roman" w:cs="Times New Roman"/>
                <w:sz w:val="24"/>
                <w:lang w:val="lv-LV"/>
              </w:rPr>
              <w:t>Mācību ekskursijas uz v</w:t>
            </w:r>
            <w:r w:rsidR="008B3A2C" w:rsidRPr="00654AE9">
              <w:rPr>
                <w:rFonts w:ascii="Times New Roman" w:hAnsi="Times New Roman" w:cs="Times New Roman"/>
                <w:sz w:val="24"/>
                <w:lang w:val="lv-LV"/>
              </w:rPr>
              <w:t>adoš</w:t>
            </w:r>
            <w:r w:rsidR="00387524" w:rsidRPr="00654AE9">
              <w:rPr>
                <w:rFonts w:ascii="Times New Roman" w:hAnsi="Times New Roman" w:cs="Times New Roman"/>
                <w:sz w:val="24"/>
                <w:lang w:val="lv-LV"/>
              </w:rPr>
              <w:t>a</w:t>
            </w:r>
            <w:r w:rsidR="008B3A2C" w:rsidRPr="00654AE9">
              <w:rPr>
                <w:rFonts w:ascii="Times New Roman" w:hAnsi="Times New Roman" w:cs="Times New Roman"/>
                <w:sz w:val="24"/>
                <w:lang w:val="lv-LV"/>
              </w:rPr>
              <w:t xml:space="preserve">jiem </w:t>
            </w:r>
            <w:r w:rsidR="00387524" w:rsidRPr="00654AE9">
              <w:rPr>
                <w:rFonts w:ascii="Times New Roman" w:hAnsi="Times New Roman" w:cs="Times New Roman"/>
                <w:sz w:val="24"/>
                <w:lang w:val="lv-LV"/>
              </w:rPr>
              <w:t>uzņēmumiem Latvijā</w:t>
            </w:r>
            <w:r w:rsidR="000E01B7" w:rsidRPr="00654AE9">
              <w:rPr>
                <w:rFonts w:ascii="Times New Roman" w:hAnsi="Times New Roman" w:cs="Times New Roman"/>
                <w:sz w:val="24"/>
                <w:lang w:val="lv-LV"/>
              </w:rPr>
              <w:t>.</w:t>
            </w:r>
          </w:p>
          <w:p w14:paraId="398ADACB" w14:textId="2563635D" w:rsidR="008B3A2C" w:rsidRPr="00654AE9" w:rsidRDefault="00387524" w:rsidP="00654AE9">
            <w:pPr>
              <w:rPr>
                <w:rFonts w:ascii="Times New Roman" w:hAnsi="Times New Roman" w:cs="Times New Roman"/>
                <w:sz w:val="24"/>
                <w:lang w:val="lv-LV"/>
              </w:rPr>
            </w:pPr>
            <w:r w:rsidRPr="00654AE9">
              <w:rPr>
                <w:rFonts w:ascii="Times New Roman" w:hAnsi="Times New Roman" w:cs="Times New Roman"/>
                <w:sz w:val="24"/>
                <w:lang w:val="lv-LV"/>
              </w:rPr>
              <w:t>D</w:t>
            </w:r>
            <w:r w:rsidR="00634FD0" w:rsidRPr="00654AE9">
              <w:rPr>
                <w:rFonts w:ascii="Times New Roman" w:hAnsi="Times New Roman" w:cs="Times New Roman"/>
                <w:sz w:val="24"/>
                <w:lang w:val="lv-LV"/>
              </w:rPr>
              <w:t>iskusijas.</w:t>
            </w:r>
          </w:p>
          <w:p w14:paraId="59C50939" w14:textId="21E5FFE2" w:rsidR="00985AE4" w:rsidRPr="00654AE9" w:rsidRDefault="00634FD0" w:rsidP="00654AE9">
            <w:pPr>
              <w:rPr>
                <w:rFonts w:ascii="Times New Roman" w:hAnsi="Times New Roman" w:cs="Times New Roman"/>
                <w:sz w:val="24"/>
                <w:lang w:val="lv-LV"/>
              </w:rPr>
            </w:pPr>
            <w:r w:rsidRPr="00654AE9">
              <w:rPr>
                <w:rFonts w:ascii="Times New Roman" w:hAnsi="Times New Roman" w:cs="Times New Roman"/>
                <w:sz w:val="24"/>
                <w:lang w:val="lv-LV"/>
              </w:rPr>
              <w:t>Dokumentu izpēte</w:t>
            </w:r>
            <w:r w:rsidR="000E01B7" w:rsidRPr="00654AE9">
              <w:rPr>
                <w:rFonts w:ascii="Times New Roman" w:hAnsi="Times New Roman" w:cs="Times New Roman"/>
                <w:sz w:val="24"/>
                <w:lang w:val="lv-LV"/>
              </w:rPr>
              <w:t>.</w:t>
            </w:r>
          </w:p>
        </w:tc>
      </w:tr>
      <w:tr w:rsidR="003902CA" w:rsidRPr="00B47B72" w14:paraId="351FE23B" w14:textId="77777777" w:rsidTr="0086363F">
        <w:tc>
          <w:tcPr>
            <w:tcW w:w="3964" w:type="dxa"/>
          </w:tcPr>
          <w:p w14:paraId="4C260E5B" w14:textId="2C828643" w:rsidR="00985AE4" w:rsidRPr="00654AE9" w:rsidRDefault="00985AE4" w:rsidP="00654AE9">
            <w:pPr>
              <w:rPr>
                <w:rFonts w:ascii="Times New Roman" w:hAnsi="Times New Roman" w:cs="Times New Roman"/>
                <w:sz w:val="24"/>
                <w:lang w:val="lv-LV"/>
              </w:rPr>
            </w:pPr>
            <w:r w:rsidRPr="00654AE9">
              <w:rPr>
                <w:rFonts w:ascii="Times New Roman" w:hAnsi="Times New Roman" w:cs="Times New Roman"/>
                <w:sz w:val="24"/>
                <w:lang w:val="lv-LV"/>
              </w:rPr>
              <w:lastRenderedPageBreak/>
              <w:t>Informācija par mehānismiem, kas lietoti, lai nodrošinātu ieinteresētās puses ar visjaunāko informāciju par nākotnes darba tirgus vajadzībām</w:t>
            </w:r>
            <w:r w:rsidR="002818B5" w:rsidRPr="00654AE9">
              <w:rPr>
                <w:rFonts w:ascii="Times New Roman" w:hAnsi="Times New Roman" w:cs="Times New Roman"/>
                <w:sz w:val="24"/>
                <w:lang w:val="lv-LV"/>
              </w:rPr>
              <w:t xml:space="preserve"> (piemēram, darbs, kurš tiek veikts ieinteresēto pušu informēšanai, sadarbība ar LDDK, nozaru organizācijām u.tml.)</w:t>
            </w:r>
          </w:p>
        </w:tc>
        <w:tc>
          <w:tcPr>
            <w:tcW w:w="5103" w:type="dxa"/>
          </w:tcPr>
          <w:p w14:paraId="3EE19120" w14:textId="77777777" w:rsidR="00634FD0" w:rsidRPr="00654AE9" w:rsidRDefault="00634FD0" w:rsidP="00654AE9">
            <w:pPr>
              <w:rPr>
                <w:rFonts w:ascii="Times New Roman" w:hAnsi="Times New Roman" w:cs="Times New Roman"/>
                <w:sz w:val="24"/>
                <w:lang w:val="lv-LV"/>
              </w:rPr>
            </w:pPr>
            <w:r w:rsidRPr="00654AE9">
              <w:rPr>
                <w:rFonts w:ascii="Times New Roman" w:hAnsi="Times New Roman" w:cs="Times New Roman"/>
                <w:sz w:val="24"/>
                <w:lang w:val="lv-LV"/>
              </w:rPr>
              <w:t>Dokumentu izpēte:</w:t>
            </w:r>
          </w:p>
          <w:p w14:paraId="6E894DD1" w14:textId="77777777" w:rsidR="00634FD0" w:rsidRPr="00654AE9" w:rsidRDefault="00634FD0" w:rsidP="00654AE9">
            <w:pPr>
              <w:rPr>
                <w:rFonts w:ascii="Times New Roman" w:hAnsi="Times New Roman" w:cs="Times New Roman"/>
                <w:sz w:val="24"/>
                <w:lang w:val="lv-LV"/>
              </w:rPr>
            </w:pPr>
            <w:r w:rsidRPr="00654AE9">
              <w:rPr>
                <w:rFonts w:ascii="Times New Roman" w:hAnsi="Times New Roman" w:cs="Times New Roman"/>
                <w:sz w:val="24"/>
                <w:lang w:val="lv-LV"/>
              </w:rPr>
              <w:t>Pasaules ekonomikas foruma ziņojums</w:t>
            </w:r>
          </w:p>
          <w:p w14:paraId="247B38EC" w14:textId="77777777" w:rsidR="00634FD0" w:rsidRPr="00654AE9" w:rsidRDefault="00634FD0" w:rsidP="00654AE9">
            <w:pPr>
              <w:rPr>
                <w:rFonts w:ascii="Times New Roman" w:hAnsi="Times New Roman" w:cs="Times New Roman"/>
                <w:sz w:val="24"/>
                <w:lang w:val="lv-LV"/>
              </w:rPr>
            </w:pPr>
            <w:r w:rsidRPr="00654AE9">
              <w:rPr>
                <w:rFonts w:ascii="Times New Roman" w:hAnsi="Times New Roman" w:cs="Times New Roman"/>
                <w:sz w:val="24"/>
                <w:lang w:val="lv-LV"/>
              </w:rPr>
              <w:t>OECD pētījumu sērija “Connecting People with Jobs”</w:t>
            </w:r>
          </w:p>
          <w:p w14:paraId="26438217" w14:textId="77777777" w:rsidR="00634FD0" w:rsidRPr="00654AE9" w:rsidRDefault="00634FD0" w:rsidP="00654AE9">
            <w:pPr>
              <w:rPr>
                <w:rFonts w:ascii="Times New Roman" w:hAnsi="Times New Roman" w:cs="Times New Roman"/>
                <w:sz w:val="24"/>
                <w:lang w:val="lv-LV"/>
              </w:rPr>
            </w:pPr>
            <w:r w:rsidRPr="00654AE9">
              <w:rPr>
                <w:rFonts w:ascii="Times New Roman" w:hAnsi="Times New Roman" w:cs="Times New Roman"/>
                <w:sz w:val="24"/>
                <w:lang w:val="lv-LV"/>
              </w:rPr>
              <w:t>Latvijas nacionālais attīstības plāns 2021-2027</w:t>
            </w:r>
          </w:p>
          <w:p w14:paraId="07F62DFE" w14:textId="77777777" w:rsidR="00654AE9" w:rsidRPr="00654AE9" w:rsidRDefault="00634FD0" w:rsidP="00654AE9">
            <w:pPr>
              <w:rPr>
                <w:rFonts w:ascii="Times New Roman" w:hAnsi="Times New Roman" w:cs="Times New Roman"/>
                <w:sz w:val="24"/>
                <w:lang w:val="lv-LV"/>
              </w:rPr>
            </w:pPr>
            <w:r w:rsidRPr="00654AE9">
              <w:rPr>
                <w:rFonts w:ascii="Times New Roman" w:hAnsi="Times New Roman" w:cs="Times New Roman"/>
                <w:sz w:val="24"/>
                <w:lang w:val="lv-LV"/>
              </w:rPr>
              <w:t>LDDK NEP darbības pārskats Par 11 NEP darbību no 2020. gada 1. janvāra līdz 31. decembrim.</w:t>
            </w:r>
          </w:p>
          <w:p w14:paraId="685AC8EF" w14:textId="11F89198" w:rsidR="00634FD0" w:rsidRPr="00654AE9" w:rsidRDefault="00634FD0" w:rsidP="00654AE9">
            <w:pPr>
              <w:rPr>
                <w:rFonts w:ascii="Times New Roman" w:hAnsi="Times New Roman" w:cs="Times New Roman"/>
                <w:sz w:val="24"/>
                <w:lang w:val="lv-LV"/>
              </w:rPr>
            </w:pPr>
            <w:r w:rsidRPr="00654AE9">
              <w:rPr>
                <w:rFonts w:ascii="Times New Roman" w:hAnsi="Times New Roman" w:cs="Times New Roman"/>
                <w:sz w:val="24"/>
                <w:lang w:val="lv-LV"/>
              </w:rPr>
              <w:t>Dobeles novada ilgtspējīgas attīstības stratēģija 2013-2030 gadam.</w:t>
            </w:r>
          </w:p>
          <w:p w14:paraId="6E9892E0" w14:textId="77777777" w:rsidR="00387524" w:rsidRPr="00654AE9" w:rsidRDefault="00387524" w:rsidP="00654AE9">
            <w:pPr>
              <w:rPr>
                <w:rFonts w:ascii="Times New Roman" w:hAnsi="Times New Roman" w:cs="Times New Roman"/>
                <w:sz w:val="24"/>
                <w:lang w:val="lv-LV"/>
              </w:rPr>
            </w:pPr>
            <w:r w:rsidRPr="00654AE9">
              <w:rPr>
                <w:rFonts w:ascii="Times New Roman" w:hAnsi="Times New Roman" w:cs="Times New Roman"/>
                <w:sz w:val="24"/>
                <w:lang w:val="lv-LV"/>
              </w:rPr>
              <w:t>Interaktīvas darba tirgus prognožu platformas:</w:t>
            </w:r>
          </w:p>
          <w:p w14:paraId="6E479009" w14:textId="77777777" w:rsidR="00387524" w:rsidRPr="00654AE9" w:rsidRDefault="00387524" w:rsidP="00654AE9">
            <w:pPr>
              <w:rPr>
                <w:rFonts w:ascii="Times New Roman" w:hAnsi="Times New Roman" w:cs="Times New Roman"/>
                <w:sz w:val="24"/>
                <w:lang w:val="lv-LV"/>
              </w:rPr>
            </w:pPr>
            <w:r w:rsidRPr="00654AE9">
              <w:rPr>
                <w:rFonts w:ascii="Times New Roman" w:hAnsi="Times New Roman" w:cs="Times New Roman"/>
                <w:sz w:val="24"/>
                <w:lang w:val="lv-LV"/>
              </w:rPr>
              <w:t>NVA īstermiņa darba tirgus prognozes tuvākajam gadam: </w:t>
            </w:r>
            <w:hyperlink r:id="rId7" w:history="1">
              <w:r w:rsidRPr="00654AE9">
                <w:rPr>
                  <w:rStyle w:val="Hyperlink"/>
                  <w:rFonts w:ascii="Times New Roman" w:hAnsi="Times New Roman" w:cs="Times New Roman"/>
                  <w:sz w:val="24"/>
                  <w:lang w:val="lv-LV"/>
                </w:rPr>
                <w:t>prognozes.nva.gov.lv</w:t>
              </w:r>
            </w:hyperlink>
            <w:r w:rsidRPr="00654AE9">
              <w:rPr>
                <w:rFonts w:ascii="Times New Roman" w:hAnsi="Times New Roman" w:cs="Times New Roman"/>
                <w:sz w:val="24"/>
                <w:lang w:val="lv-LV"/>
              </w:rPr>
              <w:t>;</w:t>
            </w:r>
          </w:p>
          <w:p w14:paraId="6B018A34" w14:textId="0C7BF008" w:rsidR="004C3580" w:rsidRPr="00654AE9" w:rsidRDefault="00387524" w:rsidP="00654AE9">
            <w:pPr>
              <w:rPr>
                <w:rFonts w:ascii="Times New Roman" w:hAnsi="Times New Roman" w:cs="Times New Roman"/>
                <w:sz w:val="24"/>
                <w:lang w:val="lv-LV"/>
              </w:rPr>
            </w:pPr>
            <w:r w:rsidRPr="00654AE9">
              <w:rPr>
                <w:rFonts w:ascii="Times New Roman" w:hAnsi="Times New Roman" w:cs="Times New Roman"/>
                <w:sz w:val="24"/>
                <w:lang w:val="lv-LV"/>
              </w:rPr>
              <w:t>EM vidēja termiņa un ilgtermiņa darba tirgus prognozes: </w:t>
            </w:r>
            <w:hyperlink r:id="rId8" w:history="1">
              <w:r w:rsidRPr="00654AE9">
                <w:rPr>
                  <w:rStyle w:val="Hyperlink"/>
                  <w:rFonts w:ascii="Times New Roman" w:hAnsi="Times New Roman" w:cs="Times New Roman"/>
                  <w:sz w:val="24"/>
                  <w:lang w:val="lv-LV"/>
                </w:rPr>
                <w:t>prognozes.em.gov.lv</w:t>
              </w:r>
            </w:hyperlink>
          </w:p>
        </w:tc>
      </w:tr>
    </w:tbl>
    <w:p w14:paraId="066A6992" w14:textId="77777777" w:rsidR="001E705B" w:rsidRDefault="001E705B" w:rsidP="00166882">
      <w:pPr>
        <w:spacing w:after="0" w:line="240" w:lineRule="auto"/>
        <w:rPr>
          <w:rFonts w:ascii="Times New Roman" w:hAnsi="Times New Roman" w:cs="Times New Roman"/>
          <w:sz w:val="32"/>
          <w:szCs w:val="32"/>
          <w:lang w:val="lv-LV"/>
        </w:rPr>
      </w:pPr>
    </w:p>
    <w:p w14:paraId="5F873320" w14:textId="77777777" w:rsidR="0086363F" w:rsidRDefault="0086363F" w:rsidP="00166882">
      <w:pPr>
        <w:spacing w:after="0" w:line="240" w:lineRule="auto"/>
        <w:rPr>
          <w:rFonts w:ascii="Times New Roman" w:hAnsi="Times New Roman" w:cs="Times New Roman"/>
          <w:sz w:val="24"/>
          <w:szCs w:val="24"/>
          <w:lang w:val="lv-LV"/>
        </w:rPr>
      </w:pPr>
    </w:p>
    <w:p w14:paraId="1158D3E5" w14:textId="1D97B1A8" w:rsidR="004D400F" w:rsidRPr="00382BE0" w:rsidRDefault="004D400F" w:rsidP="00166882">
      <w:pPr>
        <w:spacing w:after="0" w:line="240" w:lineRule="auto"/>
        <w:rPr>
          <w:rFonts w:ascii="Times New Roman" w:hAnsi="Times New Roman" w:cs="Times New Roman"/>
          <w:sz w:val="24"/>
          <w:szCs w:val="24"/>
          <w:lang w:val="lv-LV"/>
        </w:rPr>
      </w:pPr>
      <w:r w:rsidRPr="00382BE0">
        <w:rPr>
          <w:rFonts w:ascii="Times New Roman" w:hAnsi="Times New Roman" w:cs="Times New Roman"/>
          <w:sz w:val="24"/>
          <w:szCs w:val="24"/>
          <w:lang w:val="lv-LV"/>
        </w:rPr>
        <w:t>Direktora p.i.</w:t>
      </w:r>
      <w:r w:rsidR="00382BE0">
        <w:rPr>
          <w:rFonts w:ascii="Times New Roman" w:hAnsi="Times New Roman" w:cs="Times New Roman"/>
          <w:sz w:val="24"/>
          <w:szCs w:val="24"/>
          <w:lang w:val="lv-LV"/>
        </w:rPr>
        <w:tab/>
      </w:r>
      <w:r w:rsidR="00382BE0">
        <w:rPr>
          <w:rFonts w:ascii="Times New Roman" w:hAnsi="Times New Roman" w:cs="Times New Roman"/>
          <w:sz w:val="24"/>
          <w:szCs w:val="24"/>
          <w:lang w:val="lv-LV"/>
        </w:rPr>
        <w:tab/>
      </w:r>
      <w:r w:rsidRPr="00382BE0">
        <w:rPr>
          <w:rFonts w:ascii="Times New Roman" w:hAnsi="Times New Roman" w:cs="Times New Roman"/>
          <w:sz w:val="24"/>
          <w:szCs w:val="24"/>
          <w:lang w:val="lv-LV"/>
        </w:rPr>
        <w:t xml:space="preserve"> </w:t>
      </w:r>
      <w:r w:rsidRPr="00382BE0">
        <w:rPr>
          <w:rFonts w:ascii="Times New Roman" w:hAnsi="Times New Roman" w:cs="Times New Roman"/>
          <w:sz w:val="24"/>
          <w:szCs w:val="24"/>
          <w:u w:val="single"/>
          <w:lang w:val="lv-LV"/>
        </w:rPr>
        <w:tab/>
      </w:r>
      <w:r w:rsidRPr="00382BE0">
        <w:rPr>
          <w:rFonts w:ascii="Times New Roman" w:hAnsi="Times New Roman" w:cs="Times New Roman"/>
          <w:sz w:val="24"/>
          <w:szCs w:val="24"/>
          <w:u w:val="single"/>
          <w:lang w:val="lv-LV"/>
        </w:rPr>
        <w:tab/>
      </w:r>
      <w:r w:rsidRPr="00382BE0">
        <w:rPr>
          <w:rFonts w:ascii="Times New Roman" w:hAnsi="Times New Roman" w:cs="Times New Roman"/>
          <w:sz w:val="24"/>
          <w:szCs w:val="24"/>
          <w:u w:val="single"/>
          <w:lang w:val="lv-LV"/>
        </w:rPr>
        <w:tab/>
      </w:r>
      <w:r w:rsidR="00382BE0" w:rsidRPr="00382BE0">
        <w:rPr>
          <w:rFonts w:ascii="Times New Roman" w:hAnsi="Times New Roman" w:cs="Times New Roman"/>
          <w:sz w:val="24"/>
          <w:szCs w:val="24"/>
          <w:u w:val="single"/>
          <w:lang w:val="lv-LV"/>
        </w:rPr>
        <w:tab/>
      </w:r>
      <w:r w:rsidR="00382BE0" w:rsidRPr="00382BE0">
        <w:rPr>
          <w:rFonts w:ascii="Times New Roman" w:hAnsi="Times New Roman" w:cs="Times New Roman"/>
          <w:sz w:val="24"/>
          <w:szCs w:val="24"/>
          <w:u w:val="single"/>
          <w:lang w:val="lv-LV"/>
        </w:rPr>
        <w:tab/>
      </w:r>
      <w:r w:rsidRPr="00382BE0">
        <w:rPr>
          <w:rFonts w:ascii="Times New Roman" w:hAnsi="Times New Roman" w:cs="Times New Roman"/>
          <w:sz w:val="24"/>
          <w:szCs w:val="24"/>
          <w:u w:val="single"/>
          <w:lang w:val="lv-LV"/>
        </w:rPr>
        <w:t xml:space="preserve"> </w:t>
      </w:r>
      <w:r w:rsidR="00382BE0" w:rsidRPr="00382BE0">
        <w:rPr>
          <w:rFonts w:ascii="Times New Roman" w:hAnsi="Times New Roman" w:cs="Times New Roman"/>
          <w:sz w:val="24"/>
          <w:szCs w:val="24"/>
          <w:lang w:val="lv-LV"/>
        </w:rPr>
        <w:tab/>
      </w:r>
      <w:r w:rsidRPr="00382BE0">
        <w:rPr>
          <w:rFonts w:ascii="Times New Roman" w:hAnsi="Times New Roman" w:cs="Times New Roman"/>
          <w:sz w:val="24"/>
          <w:szCs w:val="24"/>
          <w:lang w:val="lv-LV"/>
        </w:rPr>
        <w:t>E</w:t>
      </w:r>
      <w:r w:rsidR="00382BE0" w:rsidRPr="00382BE0">
        <w:rPr>
          <w:rFonts w:ascii="Times New Roman" w:hAnsi="Times New Roman" w:cs="Times New Roman"/>
          <w:sz w:val="24"/>
          <w:szCs w:val="24"/>
          <w:lang w:val="lv-LV"/>
        </w:rPr>
        <w:t xml:space="preserve">vita </w:t>
      </w:r>
      <w:r w:rsidRPr="00382BE0">
        <w:rPr>
          <w:rFonts w:ascii="Times New Roman" w:hAnsi="Times New Roman" w:cs="Times New Roman"/>
          <w:sz w:val="24"/>
          <w:szCs w:val="24"/>
          <w:lang w:val="lv-LV"/>
        </w:rPr>
        <w:t>Liepa-</w:t>
      </w:r>
      <w:proofErr w:type="spellStart"/>
      <w:r w:rsidRPr="00382BE0">
        <w:rPr>
          <w:rFonts w:ascii="Times New Roman" w:hAnsi="Times New Roman" w:cs="Times New Roman"/>
          <w:sz w:val="24"/>
          <w:szCs w:val="24"/>
          <w:lang w:val="lv-LV"/>
        </w:rPr>
        <w:t>Kuhto</w:t>
      </w:r>
      <w:proofErr w:type="spellEnd"/>
    </w:p>
    <w:p w14:paraId="251F6DEF" w14:textId="4026855C" w:rsidR="00382BE0" w:rsidRPr="00382BE0" w:rsidRDefault="00382BE0" w:rsidP="00166882">
      <w:pPr>
        <w:spacing w:after="0" w:line="240" w:lineRule="auto"/>
        <w:rPr>
          <w:rFonts w:ascii="Times New Roman" w:hAnsi="Times New Roman" w:cs="Times New Roman"/>
          <w:sz w:val="24"/>
          <w:szCs w:val="24"/>
          <w:vertAlign w:val="superscript"/>
          <w:lang w:val="lv-LV"/>
        </w:rPr>
      </w:pPr>
      <w:r w:rsidRPr="00382BE0">
        <w:rPr>
          <w:rFonts w:ascii="Times New Roman" w:hAnsi="Times New Roman" w:cs="Times New Roman"/>
          <w:sz w:val="24"/>
          <w:szCs w:val="24"/>
          <w:lang w:val="lv-LV"/>
        </w:rPr>
        <w:tab/>
      </w:r>
      <w:r w:rsidRPr="00382BE0">
        <w:rPr>
          <w:rFonts w:ascii="Times New Roman" w:hAnsi="Times New Roman" w:cs="Times New Roman"/>
          <w:sz w:val="24"/>
          <w:szCs w:val="24"/>
          <w:lang w:val="lv-LV"/>
        </w:rPr>
        <w:tab/>
      </w:r>
      <w:r w:rsidRPr="00382BE0">
        <w:rPr>
          <w:rFonts w:ascii="Times New Roman" w:hAnsi="Times New Roman" w:cs="Times New Roman"/>
          <w:sz w:val="24"/>
          <w:szCs w:val="24"/>
          <w:lang w:val="lv-LV"/>
        </w:rPr>
        <w:tab/>
      </w:r>
      <w:r w:rsidRPr="00382BE0">
        <w:rPr>
          <w:rFonts w:ascii="Times New Roman" w:hAnsi="Times New Roman" w:cs="Times New Roman"/>
          <w:sz w:val="24"/>
          <w:szCs w:val="24"/>
          <w:lang w:val="lv-LV"/>
        </w:rPr>
        <w:tab/>
      </w:r>
      <w:r w:rsidRPr="00382BE0">
        <w:rPr>
          <w:rFonts w:ascii="Times New Roman" w:hAnsi="Times New Roman" w:cs="Times New Roman"/>
          <w:sz w:val="24"/>
          <w:szCs w:val="24"/>
          <w:vertAlign w:val="superscript"/>
          <w:lang w:val="lv-LV"/>
        </w:rPr>
        <w:t>Paraksts</w:t>
      </w:r>
      <w:r w:rsidRPr="00382BE0">
        <w:rPr>
          <w:rFonts w:ascii="Times New Roman" w:hAnsi="Times New Roman" w:cs="Times New Roman"/>
          <w:sz w:val="24"/>
          <w:szCs w:val="24"/>
          <w:vertAlign w:val="superscript"/>
          <w:lang w:val="lv-LV"/>
        </w:rPr>
        <w:tab/>
      </w:r>
      <w:r w:rsidRPr="00382BE0">
        <w:rPr>
          <w:rFonts w:ascii="Times New Roman" w:hAnsi="Times New Roman" w:cs="Times New Roman"/>
          <w:sz w:val="24"/>
          <w:szCs w:val="24"/>
          <w:vertAlign w:val="superscript"/>
          <w:lang w:val="lv-LV"/>
        </w:rPr>
        <w:tab/>
      </w:r>
      <w:r w:rsidRPr="00382BE0">
        <w:rPr>
          <w:rFonts w:ascii="Times New Roman" w:hAnsi="Times New Roman" w:cs="Times New Roman"/>
          <w:sz w:val="24"/>
          <w:szCs w:val="24"/>
          <w:vertAlign w:val="superscript"/>
          <w:lang w:val="lv-LV"/>
        </w:rPr>
        <w:tab/>
      </w:r>
      <w:r w:rsidRPr="00382BE0">
        <w:rPr>
          <w:rFonts w:ascii="Times New Roman" w:hAnsi="Times New Roman" w:cs="Times New Roman"/>
          <w:sz w:val="24"/>
          <w:szCs w:val="24"/>
          <w:vertAlign w:val="superscript"/>
          <w:lang w:val="lv-LV"/>
        </w:rPr>
        <w:tab/>
      </w:r>
      <w:r w:rsidRPr="00382BE0">
        <w:rPr>
          <w:rFonts w:ascii="Times New Roman" w:hAnsi="Times New Roman" w:cs="Times New Roman"/>
          <w:sz w:val="24"/>
          <w:szCs w:val="24"/>
          <w:vertAlign w:val="superscript"/>
          <w:lang w:val="lv-LV"/>
        </w:rPr>
        <w:tab/>
      </w:r>
      <w:r>
        <w:rPr>
          <w:rFonts w:ascii="Times New Roman" w:hAnsi="Times New Roman" w:cs="Times New Roman"/>
          <w:sz w:val="24"/>
          <w:szCs w:val="24"/>
          <w:vertAlign w:val="superscript"/>
          <w:lang w:val="lv-LV"/>
        </w:rPr>
        <w:tab/>
      </w:r>
      <w:r w:rsidRPr="00382BE0">
        <w:rPr>
          <w:rFonts w:ascii="Times New Roman" w:hAnsi="Times New Roman" w:cs="Times New Roman"/>
          <w:sz w:val="24"/>
          <w:szCs w:val="24"/>
          <w:vertAlign w:val="superscript"/>
          <w:lang w:val="lv-LV"/>
        </w:rPr>
        <w:t>vārds, uzvārds</w:t>
      </w:r>
    </w:p>
    <w:p w14:paraId="007A8EB6" w14:textId="77777777" w:rsidR="00382BE0" w:rsidRPr="00382BE0" w:rsidRDefault="00382BE0" w:rsidP="00166882">
      <w:pPr>
        <w:spacing w:after="0" w:line="240" w:lineRule="auto"/>
        <w:rPr>
          <w:rFonts w:ascii="Times New Roman" w:hAnsi="Times New Roman" w:cs="Times New Roman"/>
          <w:sz w:val="24"/>
          <w:szCs w:val="24"/>
          <w:lang w:val="lv-LV"/>
        </w:rPr>
      </w:pPr>
    </w:p>
    <w:p w14:paraId="5B793BD4" w14:textId="1ED8DBF2" w:rsidR="004D400F" w:rsidRPr="00382BE0" w:rsidRDefault="004D400F" w:rsidP="00166882">
      <w:pPr>
        <w:spacing w:after="0" w:line="240" w:lineRule="auto"/>
        <w:rPr>
          <w:rFonts w:ascii="Times New Roman" w:hAnsi="Times New Roman" w:cs="Times New Roman"/>
          <w:sz w:val="28"/>
          <w:szCs w:val="28"/>
          <w:u w:val="single"/>
          <w:lang w:val="lv-LV"/>
        </w:rPr>
      </w:pPr>
      <w:r w:rsidRPr="00382BE0">
        <w:rPr>
          <w:rFonts w:ascii="Times New Roman" w:hAnsi="Times New Roman" w:cs="Times New Roman"/>
          <w:sz w:val="24"/>
          <w:szCs w:val="24"/>
          <w:lang w:val="lv-LV"/>
        </w:rPr>
        <w:t xml:space="preserve">Datums </w:t>
      </w:r>
      <w:r w:rsidRPr="00382BE0">
        <w:rPr>
          <w:rFonts w:ascii="Times New Roman" w:hAnsi="Times New Roman" w:cs="Times New Roman"/>
          <w:sz w:val="24"/>
          <w:szCs w:val="24"/>
          <w:u w:val="single"/>
          <w:lang w:val="lv-LV"/>
        </w:rPr>
        <w:tab/>
      </w:r>
      <w:r w:rsidRPr="00382BE0">
        <w:rPr>
          <w:rFonts w:ascii="Times New Roman" w:hAnsi="Times New Roman" w:cs="Times New Roman"/>
          <w:sz w:val="24"/>
          <w:szCs w:val="24"/>
          <w:u w:val="single"/>
          <w:lang w:val="lv-LV"/>
        </w:rPr>
        <w:tab/>
      </w:r>
      <w:r w:rsidRPr="00382BE0">
        <w:rPr>
          <w:rFonts w:ascii="Times New Roman" w:hAnsi="Times New Roman" w:cs="Times New Roman"/>
          <w:sz w:val="24"/>
          <w:szCs w:val="24"/>
          <w:u w:val="single"/>
          <w:lang w:val="lv-LV"/>
        </w:rPr>
        <w:tab/>
      </w:r>
      <w:r w:rsidRPr="00382BE0">
        <w:rPr>
          <w:rFonts w:ascii="Times New Roman" w:hAnsi="Times New Roman" w:cs="Times New Roman"/>
          <w:sz w:val="28"/>
          <w:szCs w:val="28"/>
          <w:u w:val="single"/>
          <w:lang w:val="lv-LV"/>
        </w:rPr>
        <w:t xml:space="preserve">   </w:t>
      </w:r>
    </w:p>
    <w:p w14:paraId="3CEBD278" w14:textId="3928C4AD" w:rsidR="006377BD" w:rsidRDefault="006377BD" w:rsidP="00166882">
      <w:pPr>
        <w:spacing w:after="0" w:line="240" w:lineRule="auto"/>
        <w:rPr>
          <w:rFonts w:ascii="Times New Roman" w:hAnsi="Times New Roman" w:cs="Times New Roman"/>
          <w:sz w:val="32"/>
          <w:szCs w:val="32"/>
          <w:u w:val="single"/>
          <w:lang w:val="lv-LV"/>
        </w:rPr>
      </w:pPr>
    </w:p>
    <w:p w14:paraId="6EEE16F4" w14:textId="20D6F862" w:rsidR="00382BE0" w:rsidRDefault="00382BE0" w:rsidP="00166882">
      <w:pPr>
        <w:spacing w:after="0" w:line="240" w:lineRule="auto"/>
        <w:rPr>
          <w:rFonts w:ascii="Times New Roman" w:hAnsi="Times New Roman" w:cs="Times New Roman"/>
          <w:sz w:val="32"/>
          <w:szCs w:val="32"/>
          <w:u w:val="single"/>
          <w:lang w:val="lv-LV"/>
        </w:rPr>
      </w:pPr>
    </w:p>
    <w:p w14:paraId="720398E5" w14:textId="77777777" w:rsidR="00382BE0" w:rsidRPr="006377BD" w:rsidRDefault="00382BE0" w:rsidP="00166882">
      <w:pPr>
        <w:spacing w:after="0" w:line="240" w:lineRule="auto"/>
        <w:rPr>
          <w:rFonts w:ascii="Times New Roman" w:hAnsi="Times New Roman" w:cs="Times New Roman"/>
          <w:sz w:val="32"/>
          <w:szCs w:val="32"/>
          <w:u w:val="single"/>
          <w:lang w:val="lv-LV"/>
        </w:rPr>
      </w:pPr>
    </w:p>
    <w:p w14:paraId="05E1E367" w14:textId="3EF38241" w:rsidR="00954D73" w:rsidRPr="00382BE0" w:rsidRDefault="004D400F" w:rsidP="004D400F">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Sagatavoja I.Mensone</w:t>
      </w:r>
      <w:r w:rsidR="006377BD">
        <w:rPr>
          <w:rFonts w:ascii="Times New Roman" w:hAnsi="Times New Roman" w:cs="Times New Roman"/>
          <w:sz w:val="24"/>
          <w:szCs w:val="24"/>
          <w:lang w:val="lv-LV"/>
        </w:rPr>
        <w:t xml:space="preserve">, </w:t>
      </w:r>
      <w:r>
        <w:rPr>
          <w:rFonts w:ascii="Times New Roman" w:hAnsi="Times New Roman" w:cs="Times New Roman"/>
          <w:sz w:val="24"/>
          <w:szCs w:val="24"/>
          <w:lang w:val="lv-LV"/>
        </w:rPr>
        <w:t>t.26482378</w:t>
      </w:r>
    </w:p>
    <w:sectPr w:rsidR="00954D73" w:rsidRPr="00382BE0" w:rsidSect="006377BD">
      <w:pgSz w:w="12240" w:h="15840"/>
      <w:pgMar w:top="1440"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5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831EF9"/>
    <w:multiLevelType w:val="hybridMultilevel"/>
    <w:tmpl w:val="C07844DA"/>
    <w:lvl w:ilvl="0" w:tplc="F468C494">
      <w:start w:val="1"/>
      <w:numFmt w:val="bullet"/>
      <w:lvlText w:val="•"/>
      <w:lvlJc w:val="left"/>
      <w:pPr>
        <w:tabs>
          <w:tab w:val="num" w:pos="720"/>
        </w:tabs>
        <w:ind w:left="720" w:hanging="360"/>
      </w:pPr>
      <w:rPr>
        <w:rFonts w:ascii="Arial" w:hAnsi="Arial" w:hint="default"/>
      </w:rPr>
    </w:lvl>
    <w:lvl w:ilvl="1" w:tplc="198EE3A2" w:tentative="1">
      <w:start w:val="1"/>
      <w:numFmt w:val="bullet"/>
      <w:lvlText w:val="•"/>
      <w:lvlJc w:val="left"/>
      <w:pPr>
        <w:tabs>
          <w:tab w:val="num" w:pos="1440"/>
        </w:tabs>
        <w:ind w:left="1440" w:hanging="360"/>
      </w:pPr>
      <w:rPr>
        <w:rFonts w:ascii="Arial" w:hAnsi="Arial" w:hint="default"/>
      </w:rPr>
    </w:lvl>
    <w:lvl w:ilvl="2" w:tplc="555AE138" w:tentative="1">
      <w:start w:val="1"/>
      <w:numFmt w:val="bullet"/>
      <w:lvlText w:val="•"/>
      <w:lvlJc w:val="left"/>
      <w:pPr>
        <w:tabs>
          <w:tab w:val="num" w:pos="2160"/>
        </w:tabs>
        <w:ind w:left="2160" w:hanging="360"/>
      </w:pPr>
      <w:rPr>
        <w:rFonts w:ascii="Arial" w:hAnsi="Arial" w:hint="default"/>
      </w:rPr>
    </w:lvl>
    <w:lvl w:ilvl="3" w:tplc="D5165040" w:tentative="1">
      <w:start w:val="1"/>
      <w:numFmt w:val="bullet"/>
      <w:lvlText w:val="•"/>
      <w:lvlJc w:val="left"/>
      <w:pPr>
        <w:tabs>
          <w:tab w:val="num" w:pos="2880"/>
        </w:tabs>
        <w:ind w:left="2880" w:hanging="360"/>
      </w:pPr>
      <w:rPr>
        <w:rFonts w:ascii="Arial" w:hAnsi="Arial" w:hint="default"/>
      </w:rPr>
    </w:lvl>
    <w:lvl w:ilvl="4" w:tplc="09824408" w:tentative="1">
      <w:start w:val="1"/>
      <w:numFmt w:val="bullet"/>
      <w:lvlText w:val="•"/>
      <w:lvlJc w:val="left"/>
      <w:pPr>
        <w:tabs>
          <w:tab w:val="num" w:pos="3600"/>
        </w:tabs>
        <w:ind w:left="3600" w:hanging="360"/>
      </w:pPr>
      <w:rPr>
        <w:rFonts w:ascii="Arial" w:hAnsi="Arial" w:hint="default"/>
      </w:rPr>
    </w:lvl>
    <w:lvl w:ilvl="5" w:tplc="7654D8F4" w:tentative="1">
      <w:start w:val="1"/>
      <w:numFmt w:val="bullet"/>
      <w:lvlText w:val="•"/>
      <w:lvlJc w:val="left"/>
      <w:pPr>
        <w:tabs>
          <w:tab w:val="num" w:pos="4320"/>
        </w:tabs>
        <w:ind w:left="4320" w:hanging="360"/>
      </w:pPr>
      <w:rPr>
        <w:rFonts w:ascii="Arial" w:hAnsi="Arial" w:hint="default"/>
      </w:rPr>
    </w:lvl>
    <w:lvl w:ilvl="6" w:tplc="BCA0E7D6" w:tentative="1">
      <w:start w:val="1"/>
      <w:numFmt w:val="bullet"/>
      <w:lvlText w:val="•"/>
      <w:lvlJc w:val="left"/>
      <w:pPr>
        <w:tabs>
          <w:tab w:val="num" w:pos="5040"/>
        </w:tabs>
        <w:ind w:left="5040" w:hanging="360"/>
      </w:pPr>
      <w:rPr>
        <w:rFonts w:ascii="Arial" w:hAnsi="Arial" w:hint="default"/>
      </w:rPr>
    </w:lvl>
    <w:lvl w:ilvl="7" w:tplc="9ACC26C0" w:tentative="1">
      <w:start w:val="1"/>
      <w:numFmt w:val="bullet"/>
      <w:lvlText w:val="•"/>
      <w:lvlJc w:val="left"/>
      <w:pPr>
        <w:tabs>
          <w:tab w:val="num" w:pos="5760"/>
        </w:tabs>
        <w:ind w:left="5760" w:hanging="360"/>
      </w:pPr>
      <w:rPr>
        <w:rFonts w:ascii="Arial" w:hAnsi="Arial" w:hint="default"/>
      </w:rPr>
    </w:lvl>
    <w:lvl w:ilvl="8" w:tplc="FFC8501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504F7D"/>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7213765"/>
    <w:multiLevelType w:val="multilevel"/>
    <w:tmpl w:val="D8469D88"/>
    <w:lvl w:ilvl="0">
      <w:start w:val="1"/>
      <w:numFmt w:val="decimal"/>
      <w:lvlText w:val="%1."/>
      <w:lvlJc w:val="left"/>
      <w:pPr>
        <w:ind w:left="390" w:hanging="390"/>
      </w:pPr>
      <w:rPr>
        <w:rFonts w:hint="default"/>
      </w:rPr>
    </w:lvl>
    <w:lvl w:ilvl="1">
      <w:start w:val="1"/>
      <w:numFmt w:val="decimal"/>
      <w:lvlText w:val="%1.%2."/>
      <w:lvlJc w:val="left"/>
      <w:pPr>
        <w:ind w:left="690" w:hanging="39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4" w15:restartNumberingAfterBreak="0">
    <w:nsid w:val="0CD1604F"/>
    <w:multiLevelType w:val="hybridMultilevel"/>
    <w:tmpl w:val="DC5AFF34"/>
    <w:lvl w:ilvl="0" w:tplc="2C42493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30067"/>
    <w:multiLevelType w:val="multilevel"/>
    <w:tmpl w:val="16EE0F4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5F4BF5"/>
    <w:multiLevelType w:val="hybridMultilevel"/>
    <w:tmpl w:val="6F4ADE66"/>
    <w:lvl w:ilvl="0" w:tplc="0426000D">
      <w:start w:val="1"/>
      <w:numFmt w:val="bullet"/>
      <w:lvlText w:val=""/>
      <w:lvlJc w:val="left"/>
      <w:pPr>
        <w:ind w:left="720" w:hanging="360"/>
      </w:pPr>
      <w:rPr>
        <w:rFonts w:ascii="Wingdings" w:hAnsi="Wingdings" w:hint="default"/>
      </w:rPr>
    </w:lvl>
    <w:lvl w:ilvl="1" w:tplc="0426000D">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57C5DBB"/>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4E3F5F"/>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555509"/>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4F865B9"/>
    <w:multiLevelType w:val="hybridMultilevel"/>
    <w:tmpl w:val="5B368A2E"/>
    <w:lvl w:ilvl="0" w:tplc="82962254">
      <w:start w:val="1"/>
      <w:numFmt w:val="bullet"/>
      <w:lvlText w:val="•"/>
      <w:lvlJc w:val="left"/>
      <w:pPr>
        <w:tabs>
          <w:tab w:val="num" w:pos="720"/>
        </w:tabs>
        <w:ind w:left="720" w:hanging="360"/>
      </w:pPr>
      <w:rPr>
        <w:rFonts w:ascii="Arial" w:hAnsi="Arial" w:hint="default"/>
      </w:rPr>
    </w:lvl>
    <w:lvl w:ilvl="1" w:tplc="42FE77E8" w:tentative="1">
      <w:start w:val="1"/>
      <w:numFmt w:val="bullet"/>
      <w:lvlText w:val="•"/>
      <w:lvlJc w:val="left"/>
      <w:pPr>
        <w:tabs>
          <w:tab w:val="num" w:pos="1440"/>
        </w:tabs>
        <w:ind w:left="1440" w:hanging="360"/>
      </w:pPr>
      <w:rPr>
        <w:rFonts w:ascii="Arial" w:hAnsi="Arial" w:hint="default"/>
      </w:rPr>
    </w:lvl>
    <w:lvl w:ilvl="2" w:tplc="8F6A5578" w:tentative="1">
      <w:start w:val="1"/>
      <w:numFmt w:val="bullet"/>
      <w:lvlText w:val="•"/>
      <w:lvlJc w:val="left"/>
      <w:pPr>
        <w:tabs>
          <w:tab w:val="num" w:pos="2160"/>
        </w:tabs>
        <w:ind w:left="2160" w:hanging="360"/>
      </w:pPr>
      <w:rPr>
        <w:rFonts w:ascii="Arial" w:hAnsi="Arial" w:hint="default"/>
      </w:rPr>
    </w:lvl>
    <w:lvl w:ilvl="3" w:tplc="5C0E0074" w:tentative="1">
      <w:start w:val="1"/>
      <w:numFmt w:val="bullet"/>
      <w:lvlText w:val="•"/>
      <w:lvlJc w:val="left"/>
      <w:pPr>
        <w:tabs>
          <w:tab w:val="num" w:pos="2880"/>
        </w:tabs>
        <w:ind w:left="2880" w:hanging="360"/>
      </w:pPr>
      <w:rPr>
        <w:rFonts w:ascii="Arial" w:hAnsi="Arial" w:hint="default"/>
      </w:rPr>
    </w:lvl>
    <w:lvl w:ilvl="4" w:tplc="9EA8193A" w:tentative="1">
      <w:start w:val="1"/>
      <w:numFmt w:val="bullet"/>
      <w:lvlText w:val="•"/>
      <w:lvlJc w:val="left"/>
      <w:pPr>
        <w:tabs>
          <w:tab w:val="num" w:pos="3600"/>
        </w:tabs>
        <w:ind w:left="3600" w:hanging="360"/>
      </w:pPr>
      <w:rPr>
        <w:rFonts w:ascii="Arial" w:hAnsi="Arial" w:hint="default"/>
      </w:rPr>
    </w:lvl>
    <w:lvl w:ilvl="5" w:tplc="2D92A24C" w:tentative="1">
      <w:start w:val="1"/>
      <w:numFmt w:val="bullet"/>
      <w:lvlText w:val="•"/>
      <w:lvlJc w:val="left"/>
      <w:pPr>
        <w:tabs>
          <w:tab w:val="num" w:pos="4320"/>
        </w:tabs>
        <w:ind w:left="4320" w:hanging="360"/>
      </w:pPr>
      <w:rPr>
        <w:rFonts w:ascii="Arial" w:hAnsi="Arial" w:hint="default"/>
      </w:rPr>
    </w:lvl>
    <w:lvl w:ilvl="6" w:tplc="A4E45DC4" w:tentative="1">
      <w:start w:val="1"/>
      <w:numFmt w:val="bullet"/>
      <w:lvlText w:val="•"/>
      <w:lvlJc w:val="left"/>
      <w:pPr>
        <w:tabs>
          <w:tab w:val="num" w:pos="5040"/>
        </w:tabs>
        <w:ind w:left="5040" w:hanging="360"/>
      </w:pPr>
      <w:rPr>
        <w:rFonts w:ascii="Arial" w:hAnsi="Arial" w:hint="default"/>
      </w:rPr>
    </w:lvl>
    <w:lvl w:ilvl="7" w:tplc="83D04FF4" w:tentative="1">
      <w:start w:val="1"/>
      <w:numFmt w:val="bullet"/>
      <w:lvlText w:val="•"/>
      <w:lvlJc w:val="left"/>
      <w:pPr>
        <w:tabs>
          <w:tab w:val="num" w:pos="5760"/>
        </w:tabs>
        <w:ind w:left="5760" w:hanging="360"/>
      </w:pPr>
      <w:rPr>
        <w:rFonts w:ascii="Arial" w:hAnsi="Arial" w:hint="default"/>
      </w:rPr>
    </w:lvl>
    <w:lvl w:ilvl="8" w:tplc="DB387FB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8B5967"/>
    <w:multiLevelType w:val="multilevel"/>
    <w:tmpl w:val="F5045A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215E7"/>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1D53D4D"/>
    <w:multiLevelType w:val="hybridMultilevel"/>
    <w:tmpl w:val="93245E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6097CA1"/>
    <w:multiLevelType w:val="hybridMultilevel"/>
    <w:tmpl w:val="176ABDD2"/>
    <w:lvl w:ilvl="0" w:tplc="0426000D">
      <w:start w:val="1"/>
      <w:numFmt w:val="bullet"/>
      <w:lvlText w:val=""/>
      <w:lvlJc w:val="left"/>
      <w:pPr>
        <w:ind w:left="2160" w:hanging="360"/>
      </w:pPr>
      <w:rPr>
        <w:rFonts w:ascii="Wingdings" w:hAnsi="Wingdings"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8" w15:restartNumberingAfterBreak="0">
    <w:nsid w:val="4D271C80"/>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FE5350"/>
    <w:multiLevelType w:val="hybridMultilevel"/>
    <w:tmpl w:val="281E731C"/>
    <w:lvl w:ilvl="0" w:tplc="D730DEA6">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BB7E81"/>
    <w:multiLevelType w:val="multilevel"/>
    <w:tmpl w:val="DC6E1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7676CF"/>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EF1112"/>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91513A"/>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39A5A04"/>
    <w:multiLevelType w:val="hybridMultilevel"/>
    <w:tmpl w:val="0AE4341C"/>
    <w:lvl w:ilvl="0" w:tplc="9AB8046A">
      <w:start w:val="1"/>
      <w:numFmt w:val="bullet"/>
      <w:lvlText w:val="•"/>
      <w:lvlJc w:val="left"/>
      <w:pPr>
        <w:tabs>
          <w:tab w:val="num" w:pos="720"/>
        </w:tabs>
        <w:ind w:left="720" w:hanging="360"/>
      </w:pPr>
      <w:rPr>
        <w:rFonts w:ascii="Arial" w:hAnsi="Arial" w:hint="default"/>
      </w:rPr>
    </w:lvl>
    <w:lvl w:ilvl="1" w:tplc="95847778" w:tentative="1">
      <w:start w:val="1"/>
      <w:numFmt w:val="bullet"/>
      <w:lvlText w:val="•"/>
      <w:lvlJc w:val="left"/>
      <w:pPr>
        <w:tabs>
          <w:tab w:val="num" w:pos="1440"/>
        </w:tabs>
        <w:ind w:left="1440" w:hanging="360"/>
      </w:pPr>
      <w:rPr>
        <w:rFonts w:ascii="Arial" w:hAnsi="Arial" w:hint="default"/>
      </w:rPr>
    </w:lvl>
    <w:lvl w:ilvl="2" w:tplc="9BD014AE" w:tentative="1">
      <w:start w:val="1"/>
      <w:numFmt w:val="bullet"/>
      <w:lvlText w:val="•"/>
      <w:lvlJc w:val="left"/>
      <w:pPr>
        <w:tabs>
          <w:tab w:val="num" w:pos="2160"/>
        </w:tabs>
        <w:ind w:left="2160" w:hanging="360"/>
      </w:pPr>
      <w:rPr>
        <w:rFonts w:ascii="Arial" w:hAnsi="Arial" w:hint="default"/>
      </w:rPr>
    </w:lvl>
    <w:lvl w:ilvl="3" w:tplc="D136AF32" w:tentative="1">
      <w:start w:val="1"/>
      <w:numFmt w:val="bullet"/>
      <w:lvlText w:val="•"/>
      <w:lvlJc w:val="left"/>
      <w:pPr>
        <w:tabs>
          <w:tab w:val="num" w:pos="2880"/>
        </w:tabs>
        <w:ind w:left="2880" w:hanging="360"/>
      </w:pPr>
      <w:rPr>
        <w:rFonts w:ascii="Arial" w:hAnsi="Arial" w:hint="default"/>
      </w:rPr>
    </w:lvl>
    <w:lvl w:ilvl="4" w:tplc="9CFAB4A2" w:tentative="1">
      <w:start w:val="1"/>
      <w:numFmt w:val="bullet"/>
      <w:lvlText w:val="•"/>
      <w:lvlJc w:val="left"/>
      <w:pPr>
        <w:tabs>
          <w:tab w:val="num" w:pos="3600"/>
        </w:tabs>
        <w:ind w:left="3600" w:hanging="360"/>
      </w:pPr>
      <w:rPr>
        <w:rFonts w:ascii="Arial" w:hAnsi="Arial" w:hint="default"/>
      </w:rPr>
    </w:lvl>
    <w:lvl w:ilvl="5" w:tplc="3992E206" w:tentative="1">
      <w:start w:val="1"/>
      <w:numFmt w:val="bullet"/>
      <w:lvlText w:val="•"/>
      <w:lvlJc w:val="left"/>
      <w:pPr>
        <w:tabs>
          <w:tab w:val="num" w:pos="4320"/>
        </w:tabs>
        <w:ind w:left="4320" w:hanging="360"/>
      </w:pPr>
      <w:rPr>
        <w:rFonts w:ascii="Arial" w:hAnsi="Arial" w:hint="default"/>
      </w:rPr>
    </w:lvl>
    <w:lvl w:ilvl="6" w:tplc="A21CB920" w:tentative="1">
      <w:start w:val="1"/>
      <w:numFmt w:val="bullet"/>
      <w:lvlText w:val="•"/>
      <w:lvlJc w:val="left"/>
      <w:pPr>
        <w:tabs>
          <w:tab w:val="num" w:pos="5040"/>
        </w:tabs>
        <w:ind w:left="5040" w:hanging="360"/>
      </w:pPr>
      <w:rPr>
        <w:rFonts w:ascii="Arial" w:hAnsi="Arial" w:hint="default"/>
      </w:rPr>
    </w:lvl>
    <w:lvl w:ilvl="7" w:tplc="706C7516" w:tentative="1">
      <w:start w:val="1"/>
      <w:numFmt w:val="bullet"/>
      <w:lvlText w:val="•"/>
      <w:lvlJc w:val="left"/>
      <w:pPr>
        <w:tabs>
          <w:tab w:val="num" w:pos="5760"/>
        </w:tabs>
        <w:ind w:left="5760" w:hanging="360"/>
      </w:pPr>
      <w:rPr>
        <w:rFonts w:ascii="Arial" w:hAnsi="Arial" w:hint="default"/>
      </w:rPr>
    </w:lvl>
    <w:lvl w:ilvl="8" w:tplc="5820520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6DE0E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3E3716"/>
    <w:multiLevelType w:val="hybridMultilevel"/>
    <w:tmpl w:val="E4563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FA1D1C"/>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E0E5485"/>
    <w:multiLevelType w:val="hybridMultilevel"/>
    <w:tmpl w:val="8E9A331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F4576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F943120"/>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7"/>
  </w:num>
  <w:num w:numId="4">
    <w:abstractNumId w:val="7"/>
  </w:num>
  <w:num w:numId="5">
    <w:abstractNumId w:val="4"/>
  </w:num>
  <w:num w:numId="6">
    <w:abstractNumId w:val="32"/>
  </w:num>
  <w:num w:numId="7">
    <w:abstractNumId w:val="33"/>
  </w:num>
  <w:num w:numId="8">
    <w:abstractNumId w:val="9"/>
  </w:num>
  <w:num w:numId="9">
    <w:abstractNumId w:val="23"/>
  </w:num>
  <w:num w:numId="10">
    <w:abstractNumId w:val="26"/>
  </w:num>
  <w:num w:numId="11">
    <w:abstractNumId w:val="10"/>
  </w:num>
  <w:num w:numId="12">
    <w:abstractNumId w:val="22"/>
  </w:num>
  <w:num w:numId="13">
    <w:abstractNumId w:val="34"/>
  </w:num>
  <w:num w:numId="14">
    <w:abstractNumId w:val="18"/>
  </w:num>
  <w:num w:numId="15">
    <w:abstractNumId w:val="30"/>
  </w:num>
  <w:num w:numId="16">
    <w:abstractNumId w:val="0"/>
  </w:num>
  <w:num w:numId="17">
    <w:abstractNumId w:val="13"/>
  </w:num>
  <w:num w:numId="18">
    <w:abstractNumId w:val="20"/>
  </w:num>
  <w:num w:numId="19">
    <w:abstractNumId w:val="31"/>
  </w:num>
  <w:num w:numId="20">
    <w:abstractNumId w:val="14"/>
  </w:num>
  <w:num w:numId="21">
    <w:abstractNumId w:val="25"/>
  </w:num>
  <w:num w:numId="22">
    <w:abstractNumId w:val="12"/>
  </w:num>
  <w:num w:numId="23">
    <w:abstractNumId w:val="1"/>
  </w:num>
  <w:num w:numId="24">
    <w:abstractNumId w:val="19"/>
  </w:num>
  <w:num w:numId="25">
    <w:abstractNumId w:val="21"/>
  </w:num>
  <w:num w:numId="26">
    <w:abstractNumId w:val="16"/>
  </w:num>
  <w:num w:numId="27">
    <w:abstractNumId w:val="24"/>
  </w:num>
  <w:num w:numId="28">
    <w:abstractNumId w:val="15"/>
  </w:num>
  <w:num w:numId="29">
    <w:abstractNumId w:val="11"/>
  </w:num>
  <w:num w:numId="30">
    <w:abstractNumId w:val="28"/>
  </w:num>
  <w:num w:numId="31">
    <w:abstractNumId w:val="2"/>
  </w:num>
  <w:num w:numId="32">
    <w:abstractNumId w:val="5"/>
  </w:num>
  <w:num w:numId="33">
    <w:abstractNumId w:val="17"/>
  </w:num>
  <w:num w:numId="34">
    <w:abstractNumId w:val="29"/>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D73"/>
    <w:rsid w:val="00010459"/>
    <w:rsid w:val="000255B0"/>
    <w:rsid w:val="00025A9E"/>
    <w:rsid w:val="00033FD3"/>
    <w:rsid w:val="00051FD6"/>
    <w:rsid w:val="000632B9"/>
    <w:rsid w:val="00081FCC"/>
    <w:rsid w:val="00087BEA"/>
    <w:rsid w:val="000A4096"/>
    <w:rsid w:val="000B3B9D"/>
    <w:rsid w:val="000E01B7"/>
    <w:rsid w:val="001118D1"/>
    <w:rsid w:val="00115575"/>
    <w:rsid w:val="00150A37"/>
    <w:rsid w:val="001648C3"/>
    <w:rsid w:val="00166882"/>
    <w:rsid w:val="0017323C"/>
    <w:rsid w:val="0017535C"/>
    <w:rsid w:val="00194DE0"/>
    <w:rsid w:val="001A5AD6"/>
    <w:rsid w:val="001E6B87"/>
    <w:rsid w:val="001E705B"/>
    <w:rsid w:val="0022192B"/>
    <w:rsid w:val="002361DB"/>
    <w:rsid w:val="0024070C"/>
    <w:rsid w:val="00246372"/>
    <w:rsid w:val="002818B5"/>
    <w:rsid w:val="002855C1"/>
    <w:rsid w:val="002C71A5"/>
    <w:rsid w:val="002F7891"/>
    <w:rsid w:val="00340C2D"/>
    <w:rsid w:val="00344997"/>
    <w:rsid w:val="00356101"/>
    <w:rsid w:val="00382BE0"/>
    <w:rsid w:val="00387524"/>
    <w:rsid w:val="003902CA"/>
    <w:rsid w:val="003A1071"/>
    <w:rsid w:val="003B2272"/>
    <w:rsid w:val="003B76AB"/>
    <w:rsid w:val="003C55C3"/>
    <w:rsid w:val="003E5007"/>
    <w:rsid w:val="003F56F8"/>
    <w:rsid w:val="00410F11"/>
    <w:rsid w:val="00412AB1"/>
    <w:rsid w:val="00423B4A"/>
    <w:rsid w:val="00446618"/>
    <w:rsid w:val="00460D1A"/>
    <w:rsid w:val="00461143"/>
    <w:rsid w:val="00482A47"/>
    <w:rsid w:val="004860EE"/>
    <w:rsid w:val="004932A3"/>
    <w:rsid w:val="004953D7"/>
    <w:rsid w:val="004A67A7"/>
    <w:rsid w:val="004C3580"/>
    <w:rsid w:val="004D400F"/>
    <w:rsid w:val="00530BBE"/>
    <w:rsid w:val="005343CF"/>
    <w:rsid w:val="00534CC8"/>
    <w:rsid w:val="0058518F"/>
    <w:rsid w:val="00586834"/>
    <w:rsid w:val="005879BF"/>
    <w:rsid w:val="00595FDB"/>
    <w:rsid w:val="005B099B"/>
    <w:rsid w:val="005C3375"/>
    <w:rsid w:val="006039D2"/>
    <w:rsid w:val="00634FD0"/>
    <w:rsid w:val="00636C79"/>
    <w:rsid w:val="006377BD"/>
    <w:rsid w:val="00640118"/>
    <w:rsid w:val="00643B03"/>
    <w:rsid w:val="00654AE9"/>
    <w:rsid w:val="00671707"/>
    <w:rsid w:val="00680787"/>
    <w:rsid w:val="006B3DF9"/>
    <w:rsid w:val="006F0CD8"/>
    <w:rsid w:val="006F19F4"/>
    <w:rsid w:val="006F4ED1"/>
    <w:rsid w:val="00711142"/>
    <w:rsid w:val="00712C4A"/>
    <w:rsid w:val="00715862"/>
    <w:rsid w:val="007174C5"/>
    <w:rsid w:val="007A191D"/>
    <w:rsid w:val="007A7D43"/>
    <w:rsid w:val="007C5F5F"/>
    <w:rsid w:val="007E6A92"/>
    <w:rsid w:val="007F7530"/>
    <w:rsid w:val="008138FD"/>
    <w:rsid w:val="00833DA7"/>
    <w:rsid w:val="008477FF"/>
    <w:rsid w:val="008559A2"/>
    <w:rsid w:val="0086363F"/>
    <w:rsid w:val="00863B36"/>
    <w:rsid w:val="008641F8"/>
    <w:rsid w:val="00893CF0"/>
    <w:rsid w:val="008A35C8"/>
    <w:rsid w:val="008B3A2C"/>
    <w:rsid w:val="008B3E3C"/>
    <w:rsid w:val="008D0E46"/>
    <w:rsid w:val="008D46F7"/>
    <w:rsid w:val="008D4F7A"/>
    <w:rsid w:val="00901A1E"/>
    <w:rsid w:val="0091376A"/>
    <w:rsid w:val="00935247"/>
    <w:rsid w:val="00937A51"/>
    <w:rsid w:val="00937AD7"/>
    <w:rsid w:val="00942771"/>
    <w:rsid w:val="00954D73"/>
    <w:rsid w:val="009566A7"/>
    <w:rsid w:val="00984F1F"/>
    <w:rsid w:val="00985AE4"/>
    <w:rsid w:val="009879F1"/>
    <w:rsid w:val="00994F1D"/>
    <w:rsid w:val="009C11BB"/>
    <w:rsid w:val="009C6D99"/>
    <w:rsid w:val="009F5ABE"/>
    <w:rsid w:val="00A01D4A"/>
    <w:rsid w:val="00A30431"/>
    <w:rsid w:val="00A35423"/>
    <w:rsid w:val="00A4022B"/>
    <w:rsid w:val="00A70069"/>
    <w:rsid w:val="00A95BAD"/>
    <w:rsid w:val="00AB634C"/>
    <w:rsid w:val="00AB730A"/>
    <w:rsid w:val="00AD1FBC"/>
    <w:rsid w:val="00AD2693"/>
    <w:rsid w:val="00AE7EA9"/>
    <w:rsid w:val="00AF5F21"/>
    <w:rsid w:val="00AF7844"/>
    <w:rsid w:val="00B12B5B"/>
    <w:rsid w:val="00B2466D"/>
    <w:rsid w:val="00B42617"/>
    <w:rsid w:val="00B47B72"/>
    <w:rsid w:val="00B814F3"/>
    <w:rsid w:val="00B92719"/>
    <w:rsid w:val="00B93CF6"/>
    <w:rsid w:val="00BC41C9"/>
    <w:rsid w:val="00BD1C3E"/>
    <w:rsid w:val="00BD6EC4"/>
    <w:rsid w:val="00BE236B"/>
    <w:rsid w:val="00BF3D78"/>
    <w:rsid w:val="00C2526C"/>
    <w:rsid w:val="00C4235D"/>
    <w:rsid w:val="00C445DC"/>
    <w:rsid w:val="00C82113"/>
    <w:rsid w:val="00C830B9"/>
    <w:rsid w:val="00C8522C"/>
    <w:rsid w:val="00C92668"/>
    <w:rsid w:val="00CA3920"/>
    <w:rsid w:val="00CA49E7"/>
    <w:rsid w:val="00CB1010"/>
    <w:rsid w:val="00CB7E06"/>
    <w:rsid w:val="00D04662"/>
    <w:rsid w:val="00D26261"/>
    <w:rsid w:val="00D45A74"/>
    <w:rsid w:val="00D5036C"/>
    <w:rsid w:val="00D95E46"/>
    <w:rsid w:val="00DA24E8"/>
    <w:rsid w:val="00DB596C"/>
    <w:rsid w:val="00DC73C5"/>
    <w:rsid w:val="00E03D8C"/>
    <w:rsid w:val="00E347BE"/>
    <w:rsid w:val="00E4543B"/>
    <w:rsid w:val="00E45CEA"/>
    <w:rsid w:val="00E45E82"/>
    <w:rsid w:val="00E66964"/>
    <w:rsid w:val="00EC7600"/>
    <w:rsid w:val="00EE111D"/>
    <w:rsid w:val="00F6323B"/>
    <w:rsid w:val="00F65DCB"/>
    <w:rsid w:val="00F87F11"/>
    <w:rsid w:val="00FB4CE4"/>
    <w:rsid w:val="00FF5A7F"/>
    <w:rsid w:val="00FF6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BE66E"/>
  <w15:chartTrackingRefBased/>
  <w15:docId w15:val="{EB3D68FC-85F7-41F5-AD2D-F9B4BDB8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1F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16688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6834"/>
    <w:pPr>
      <w:ind w:left="720"/>
      <w:contextualSpacing/>
    </w:pPr>
  </w:style>
  <w:style w:type="table" w:styleId="TableGrid">
    <w:name w:val="Table Grid"/>
    <w:basedOn w:val="TableNormal"/>
    <w:uiPriority w:val="39"/>
    <w:rsid w:val="00B93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0F1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807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787"/>
    <w:rPr>
      <w:rFonts w:ascii="Segoe UI" w:hAnsi="Segoe UI" w:cs="Segoe UI"/>
      <w:sz w:val="18"/>
      <w:szCs w:val="18"/>
    </w:rPr>
  </w:style>
  <w:style w:type="paragraph" w:styleId="BodyTextIndent">
    <w:name w:val="Body Text Indent"/>
    <w:basedOn w:val="Normal"/>
    <w:link w:val="BodyTextIndentChar"/>
    <w:rsid w:val="00AF78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F7844"/>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D1FBC"/>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AD1FBC"/>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AD1FBC"/>
    <w:rPr>
      <w:lang w:val="lv-LV"/>
    </w:rPr>
  </w:style>
  <w:style w:type="character" w:styleId="Strong">
    <w:name w:val="Strong"/>
    <w:basedOn w:val="DefaultParagraphFont"/>
    <w:uiPriority w:val="22"/>
    <w:qFormat/>
    <w:rsid w:val="00AD1FBC"/>
    <w:rPr>
      <w:b/>
      <w:bCs/>
    </w:rPr>
  </w:style>
  <w:style w:type="character" w:styleId="Hyperlink">
    <w:name w:val="Hyperlink"/>
    <w:basedOn w:val="DefaultParagraphFont"/>
    <w:uiPriority w:val="99"/>
    <w:unhideWhenUsed/>
    <w:rsid w:val="00654A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0843">
      <w:bodyDiv w:val="1"/>
      <w:marLeft w:val="0"/>
      <w:marRight w:val="0"/>
      <w:marTop w:val="0"/>
      <w:marBottom w:val="0"/>
      <w:divBdr>
        <w:top w:val="none" w:sz="0" w:space="0" w:color="auto"/>
        <w:left w:val="none" w:sz="0" w:space="0" w:color="auto"/>
        <w:bottom w:val="none" w:sz="0" w:space="0" w:color="auto"/>
        <w:right w:val="none" w:sz="0" w:space="0" w:color="auto"/>
      </w:divBdr>
      <w:divsChild>
        <w:div w:id="1569916931">
          <w:marLeft w:val="360"/>
          <w:marRight w:val="0"/>
          <w:marTop w:val="200"/>
          <w:marBottom w:val="0"/>
          <w:divBdr>
            <w:top w:val="none" w:sz="0" w:space="0" w:color="auto"/>
            <w:left w:val="none" w:sz="0" w:space="0" w:color="auto"/>
            <w:bottom w:val="none" w:sz="0" w:space="0" w:color="auto"/>
            <w:right w:val="none" w:sz="0" w:space="0" w:color="auto"/>
          </w:divBdr>
        </w:div>
        <w:div w:id="2106263642">
          <w:marLeft w:val="360"/>
          <w:marRight w:val="0"/>
          <w:marTop w:val="200"/>
          <w:marBottom w:val="0"/>
          <w:divBdr>
            <w:top w:val="none" w:sz="0" w:space="0" w:color="auto"/>
            <w:left w:val="none" w:sz="0" w:space="0" w:color="auto"/>
            <w:bottom w:val="none" w:sz="0" w:space="0" w:color="auto"/>
            <w:right w:val="none" w:sz="0" w:space="0" w:color="auto"/>
          </w:divBdr>
        </w:div>
        <w:div w:id="776407125">
          <w:marLeft w:val="360"/>
          <w:marRight w:val="0"/>
          <w:marTop w:val="200"/>
          <w:marBottom w:val="0"/>
          <w:divBdr>
            <w:top w:val="none" w:sz="0" w:space="0" w:color="auto"/>
            <w:left w:val="none" w:sz="0" w:space="0" w:color="auto"/>
            <w:bottom w:val="none" w:sz="0" w:space="0" w:color="auto"/>
            <w:right w:val="none" w:sz="0" w:space="0" w:color="auto"/>
          </w:divBdr>
        </w:div>
        <w:div w:id="299389414">
          <w:marLeft w:val="360"/>
          <w:marRight w:val="0"/>
          <w:marTop w:val="200"/>
          <w:marBottom w:val="0"/>
          <w:divBdr>
            <w:top w:val="none" w:sz="0" w:space="0" w:color="auto"/>
            <w:left w:val="none" w:sz="0" w:space="0" w:color="auto"/>
            <w:bottom w:val="none" w:sz="0" w:space="0" w:color="auto"/>
            <w:right w:val="none" w:sz="0" w:space="0" w:color="auto"/>
          </w:divBdr>
        </w:div>
        <w:div w:id="660084074">
          <w:marLeft w:val="360"/>
          <w:marRight w:val="0"/>
          <w:marTop w:val="200"/>
          <w:marBottom w:val="0"/>
          <w:divBdr>
            <w:top w:val="none" w:sz="0" w:space="0" w:color="auto"/>
            <w:left w:val="none" w:sz="0" w:space="0" w:color="auto"/>
            <w:bottom w:val="none" w:sz="0" w:space="0" w:color="auto"/>
            <w:right w:val="none" w:sz="0" w:space="0" w:color="auto"/>
          </w:divBdr>
        </w:div>
      </w:divsChild>
    </w:div>
    <w:div w:id="328366005">
      <w:bodyDiv w:val="1"/>
      <w:marLeft w:val="0"/>
      <w:marRight w:val="0"/>
      <w:marTop w:val="0"/>
      <w:marBottom w:val="0"/>
      <w:divBdr>
        <w:top w:val="none" w:sz="0" w:space="0" w:color="auto"/>
        <w:left w:val="none" w:sz="0" w:space="0" w:color="auto"/>
        <w:bottom w:val="none" w:sz="0" w:space="0" w:color="auto"/>
        <w:right w:val="none" w:sz="0" w:space="0" w:color="auto"/>
      </w:divBdr>
    </w:div>
    <w:div w:id="411204425">
      <w:bodyDiv w:val="1"/>
      <w:marLeft w:val="0"/>
      <w:marRight w:val="0"/>
      <w:marTop w:val="0"/>
      <w:marBottom w:val="0"/>
      <w:divBdr>
        <w:top w:val="none" w:sz="0" w:space="0" w:color="auto"/>
        <w:left w:val="none" w:sz="0" w:space="0" w:color="auto"/>
        <w:bottom w:val="none" w:sz="0" w:space="0" w:color="auto"/>
        <w:right w:val="none" w:sz="0" w:space="0" w:color="auto"/>
      </w:divBdr>
    </w:div>
    <w:div w:id="472408415">
      <w:bodyDiv w:val="1"/>
      <w:marLeft w:val="0"/>
      <w:marRight w:val="0"/>
      <w:marTop w:val="0"/>
      <w:marBottom w:val="0"/>
      <w:divBdr>
        <w:top w:val="none" w:sz="0" w:space="0" w:color="auto"/>
        <w:left w:val="none" w:sz="0" w:space="0" w:color="auto"/>
        <w:bottom w:val="none" w:sz="0" w:space="0" w:color="auto"/>
        <w:right w:val="none" w:sz="0" w:space="0" w:color="auto"/>
      </w:divBdr>
      <w:divsChild>
        <w:div w:id="155338520">
          <w:marLeft w:val="360"/>
          <w:marRight w:val="0"/>
          <w:marTop w:val="200"/>
          <w:marBottom w:val="0"/>
          <w:divBdr>
            <w:top w:val="none" w:sz="0" w:space="0" w:color="auto"/>
            <w:left w:val="none" w:sz="0" w:space="0" w:color="auto"/>
            <w:bottom w:val="none" w:sz="0" w:space="0" w:color="auto"/>
            <w:right w:val="none" w:sz="0" w:space="0" w:color="auto"/>
          </w:divBdr>
        </w:div>
        <w:div w:id="285699724">
          <w:marLeft w:val="360"/>
          <w:marRight w:val="0"/>
          <w:marTop w:val="200"/>
          <w:marBottom w:val="0"/>
          <w:divBdr>
            <w:top w:val="none" w:sz="0" w:space="0" w:color="auto"/>
            <w:left w:val="none" w:sz="0" w:space="0" w:color="auto"/>
            <w:bottom w:val="none" w:sz="0" w:space="0" w:color="auto"/>
            <w:right w:val="none" w:sz="0" w:space="0" w:color="auto"/>
          </w:divBdr>
        </w:div>
        <w:div w:id="1325737855">
          <w:marLeft w:val="360"/>
          <w:marRight w:val="0"/>
          <w:marTop w:val="200"/>
          <w:marBottom w:val="0"/>
          <w:divBdr>
            <w:top w:val="none" w:sz="0" w:space="0" w:color="auto"/>
            <w:left w:val="none" w:sz="0" w:space="0" w:color="auto"/>
            <w:bottom w:val="none" w:sz="0" w:space="0" w:color="auto"/>
            <w:right w:val="none" w:sz="0" w:space="0" w:color="auto"/>
          </w:divBdr>
        </w:div>
        <w:div w:id="721176678">
          <w:marLeft w:val="360"/>
          <w:marRight w:val="0"/>
          <w:marTop w:val="200"/>
          <w:marBottom w:val="0"/>
          <w:divBdr>
            <w:top w:val="none" w:sz="0" w:space="0" w:color="auto"/>
            <w:left w:val="none" w:sz="0" w:space="0" w:color="auto"/>
            <w:bottom w:val="none" w:sz="0" w:space="0" w:color="auto"/>
            <w:right w:val="none" w:sz="0" w:space="0" w:color="auto"/>
          </w:divBdr>
        </w:div>
      </w:divsChild>
    </w:div>
    <w:div w:id="572547594">
      <w:bodyDiv w:val="1"/>
      <w:marLeft w:val="0"/>
      <w:marRight w:val="0"/>
      <w:marTop w:val="0"/>
      <w:marBottom w:val="0"/>
      <w:divBdr>
        <w:top w:val="none" w:sz="0" w:space="0" w:color="auto"/>
        <w:left w:val="none" w:sz="0" w:space="0" w:color="auto"/>
        <w:bottom w:val="none" w:sz="0" w:space="0" w:color="auto"/>
        <w:right w:val="none" w:sz="0" w:space="0" w:color="auto"/>
      </w:divBdr>
    </w:div>
    <w:div w:id="707684988">
      <w:bodyDiv w:val="1"/>
      <w:marLeft w:val="0"/>
      <w:marRight w:val="0"/>
      <w:marTop w:val="0"/>
      <w:marBottom w:val="0"/>
      <w:divBdr>
        <w:top w:val="none" w:sz="0" w:space="0" w:color="auto"/>
        <w:left w:val="none" w:sz="0" w:space="0" w:color="auto"/>
        <w:bottom w:val="none" w:sz="0" w:space="0" w:color="auto"/>
        <w:right w:val="none" w:sz="0" w:space="0" w:color="auto"/>
      </w:divBdr>
    </w:div>
    <w:div w:id="942879898">
      <w:bodyDiv w:val="1"/>
      <w:marLeft w:val="0"/>
      <w:marRight w:val="0"/>
      <w:marTop w:val="0"/>
      <w:marBottom w:val="0"/>
      <w:divBdr>
        <w:top w:val="none" w:sz="0" w:space="0" w:color="auto"/>
        <w:left w:val="none" w:sz="0" w:space="0" w:color="auto"/>
        <w:bottom w:val="none" w:sz="0" w:space="0" w:color="auto"/>
        <w:right w:val="none" w:sz="0" w:space="0" w:color="auto"/>
      </w:divBdr>
    </w:div>
    <w:div w:id="946078867">
      <w:bodyDiv w:val="1"/>
      <w:marLeft w:val="0"/>
      <w:marRight w:val="0"/>
      <w:marTop w:val="0"/>
      <w:marBottom w:val="0"/>
      <w:divBdr>
        <w:top w:val="none" w:sz="0" w:space="0" w:color="auto"/>
        <w:left w:val="none" w:sz="0" w:space="0" w:color="auto"/>
        <w:bottom w:val="none" w:sz="0" w:space="0" w:color="auto"/>
        <w:right w:val="none" w:sz="0" w:space="0" w:color="auto"/>
      </w:divBdr>
    </w:div>
    <w:div w:id="992565085">
      <w:bodyDiv w:val="1"/>
      <w:marLeft w:val="0"/>
      <w:marRight w:val="0"/>
      <w:marTop w:val="0"/>
      <w:marBottom w:val="0"/>
      <w:divBdr>
        <w:top w:val="none" w:sz="0" w:space="0" w:color="auto"/>
        <w:left w:val="none" w:sz="0" w:space="0" w:color="auto"/>
        <w:bottom w:val="none" w:sz="0" w:space="0" w:color="auto"/>
        <w:right w:val="none" w:sz="0" w:space="0" w:color="auto"/>
      </w:divBdr>
    </w:div>
    <w:div w:id="1142576020">
      <w:bodyDiv w:val="1"/>
      <w:marLeft w:val="0"/>
      <w:marRight w:val="0"/>
      <w:marTop w:val="0"/>
      <w:marBottom w:val="0"/>
      <w:divBdr>
        <w:top w:val="none" w:sz="0" w:space="0" w:color="auto"/>
        <w:left w:val="none" w:sz="0" w:space="0" w:color="auto"/>
        <w:bottom w:val="none" w:sz="0" w:space="0" w:color="auto"/>
        <w:right w:val="none" w:sz="0" w:space="0" w:color="auto"/>
      </w:divBdr>
      <w:divsChild>
        <w:div w:id="46536213">
          <w:marLeft w:val="0"/>
          <w:marRight w:val="0"/>
          <w:marTop w:val="480"/>
          <w:marBottom w:val="240"/>
          <w:divBdr>
            <w:top w:val="none" w:sz="0" w:space="0" w:color="auto"/>
            <w:left w:val="none" w:sz="0" w:space="0" w:color="auto"/>
            <w:bottom w:val="none" w:sz="0" w:space="0" w:color="auto"/>
            <w:right w:val="none" w:sz="0" w:space="0" w:color="auto"/>
          </w:divBdr>
        </w:div>
        <w:div w:id="778140826">
          <w:marLeft w:val="0"/>
          <w:marRight w:val="0"/>
          <w:marTop w:val="0"/>
          <w:marBottom w:val="567"/>
          <w:divBdr>
            <w:top w:val="none" w:sz="0" w:space="0" w:color="auto"/>
            <w:left w:val="none" w:sz="0" w:space="0" w:color="auto"/>
            <w:bottom w:val="none" w:sz="0" w:space="0" w:color="auto"/>
            <w:right w:val="none" w:sz="0" w:space="0" w:color="auto"/>
          </w:divBdr>
        </w:div>
      </w:divsChild>
    </w:div>
    <w:div w:id="1406805163">
      <w:bodyDiv w:val="1"/>
      <w:marLeft w:val="0"/>
      <w:marRight w:val="0"/>
      <w:marTop w:val="0"/>
      <w:marBottom w:val="0"/>
      <w:divBdr>
        <w:top w:val="none" w:sz="0" w:space="0" w:color="auto"/>
        <w:left w:val="none" w:sz="0" w:space="0" w:color="auto"/>
        <w:bottom w:val="none" w:sz="0" w:space="0" w:color="auto"/>
        <w:right w:val="none" w:sz="0" w:space="0" w:color="auto"/>
      </w:divBdr>
      <w:divsChild>
        <w:div w:id="328145961">
          <w:marLeft w:val="0"/>
          <w:marRight w:val="0"/>
          <w:marTop w:val="240"/>
          <w:marBottom w:val="0"/>
          <w:divBdr>
            <w:top w:val="none" w:sz="0" w:space="0" w:color="auto"/>
            <w:left w:val="none" w:sz="0" w:space="0" w:color="auto"/>
            <w:bottom w:val="none" w:sz="0" w:space="0" w:color="auto"/>
            <w:right w:val="none" w:sz="0" w:space="0" w:color="auto"/>
          </w:divBdr>
        </w:div>
      </w:divsChild>
    </w:div>
    <w:div w:id="1605964077">
      <w:bodyDiv w:val="1"/>
      <w:marLeft w:val="0"/>
      <w:marRight w:val="0"/>
      <w:marTop w:val="0"/>
      <w:marBottom w:val="0"/>
      <w:divBdr>
        <w:top w:val="none" w:sz="0" w:space="0" w:color="auto"/>
        <w:left w:val="none" w:sz="0" w:space="0" w:color="auto"/>
        <w:bottom w:val="none" w:sz="0" w:space="0" w:color="auto"/>
        <w:right w:val="none" w:sz="0" w:space="0" w:color="auto"/>
      </w:divBdr>
    </w:div>
    <w:div w:id="1847943118">
      <w:bodyDiv w:val="1"/>
      <w:marLeft w:val="0"/>
      <w:marRight w:val="0"/>
      <w:marTop w:val="0"/>
      <w:marBottom w:val="0"/>
      <w:divBdr>
        <w:top w:val="none" w:sz="0" w:space="0" w:color="auto"/>
        <w:left w:val="none" w:sz="0" w:space="0" w:color="auto"/>
        <w:bottom w:val="none" w:sz="0" w:space="0" w:color="auto"/>
        <w:right w:val="none" w:sz="0" w:space="0" w:color="auto"/>
      </w:divBdr>
      <w:divsChild>
        <w:div w:id="1094932760">
          <w:marLeft w:val="360"/>
          <w:marRight w:val="0"/>
          <w:marTop w:val="200"/>
          <w:marBottom w:val="0"/>
          <w:divBdr>
            <w:top w:val="none" w:sz="0" w:space="0" w:color="auto"/>
            <w:left w:val="none" w:sz="0" w:space="0" w:color="auto"/>
            <w:bottom w:val="none" w:sz="0" w:space="0" w:color="auto"/>
            <w:right w:val="none" w:sz="0" w:space="0" w:color="auto"/>
          </w:divBdr>
        </w:div>
        <w:div w:id="1024474950">
          <w:marLeft w:val="360"/>
          <w:marRight w:val="0"/>
          <w:marTop w:val="200"/>
          <w:marBottom w:val="0"/>
          <w:divBdr>
            <w:top w:val="none" w:sz="0" w:space="0" w:color="auto"/>
            <w:left w:val="none" w:sz="0" w:space="0" w:color="auto"/>
            <w:bottom w:val="none" w:sz="0" w:space="0" w:color="auto"/>
            <w:right w:val="none" w:sz="0" w:space="0" w:color="auto"/>
          </w:divBdr>
        </w:div>
        <w:div w:id="987514898">
          <w:marLeft w:val="360"/>
          <w:marRight w:val="0"/>
          <w:marTop w:val="200"/>
          <w:marBottom w:val="0"/>
          <w:divBdr>
            <w:top w:val="none" w:sz="0" w:space="0" w:color="auto"/>
            <w:left w:val="none" w:sz="0" w:space="0" w:color="auto"/>
            <w:bottom w:val="none" w:sz="0" w:space="0" w:color="auto"/>
            <w:right w:val="none" w:sz="0" w:space="0" w:color="auto"/>
          </w:divBdr>
        </w:div>
      </w:divsChild>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90698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nozes.em.gov.lv/lv" TargetMode="External"/><Relationship Id="rId3" Type="http://schemas.openxmlformats.org/officeDocument/2006/relationships/styles" Target="styles.xml"/><Relationship Id="rId7" Type="http://schemas.openxmlformats.org/officeDocument/2006/relationships/hyperlink" Target="https://prognozes.nv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52964-955E-4FB7-9B62-3D8EE48A4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12619</Words>
  <Characters>7194</Characters>
  <Application>Microsoft Office Word</Application>
  <DocSecurity>0</DocSecurity>
  <Lines>59</Lines>
  <Paragraphs>39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Rolands.Ozols</dc:creator>
  <cp:keywords/>
  <dc:description/>
  <cp:lastModifiedBy>Guntars Lācis</cp:lastModifiedBy>
  <cp:revision>2</cp:revision>
  <cp:lastPrinted>2021-10-12T12:25:00Z</cp:lastPrinted>
  <dcterms:created xsi:type="dcterms:W3CDTF">2022-01-06T14:32:00Z</dcterms:created>
  <dcterms:modified xsi:type="dcterms:W3CDTF">2022-01-06T14:32:00Z</dcterms:modified>
</cp:coreProperties>
</file>